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William B. Rouse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Heinrich Heine Platz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