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Straße der Pariser Kommune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