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Sameer Kumar 0003, Charu Chandra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Paul-Nevermann-Platz 24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