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Arnaud Erriguible, Tarik Fadli, Pascale Subra-Paternault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