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Andrei Z. Broder, Michael Mitzenmacher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