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Hind Hamrouni, Fabio Grandi, Zouhaier Brahmia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