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Becker-Peth, Elena Katok, Ulrich W. Thonemann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Rudower Chaussee 35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https://doi.org/10.15464/isi.14.1995.11-14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