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Adina Barbulescu Robinson, Kapil R. Tuli, Ajay K. Kohli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https://doi.org/10.15464/isi.42.2009.6-10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