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Martin A. Lariviere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https://doi.org/10.1080/14697680701253013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