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C. Bemmaor, Nicolas Glady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