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Biais, Christophe Bisiegravere, Chester Spatt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