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Jordan I. Siegel, Barbara Zepp Larson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