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Philani Biyela, Randhir Rawatlal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