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Eduardo S. Schwartz, Carlos Zozaya-Gorostiza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https://doi.org/10.1016/j.jebo.2007.04.004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