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Lee, Peter Boatwright, Wagner A. Kamakura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https://doi.org/10.1016/j.jebo.2006.12.007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