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Maxime C. Cohen, Philipp W. Keller, Vahab S. Mirrokni, Morteza Zadimoghaddam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