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Tim Baldenius, Stefan Reichelstein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