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Sila Ccediletinkaya, Mahmut Parlar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