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Dorit S. Hochbaum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