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Jiri Chod, Nikolaos Trichakis, Gerry Tsoukalas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