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Farshad Nayeri, Benjamin Hurwitz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Kurfürstenstraße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