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Iskandar Halim, Ana Carvalho, Rajagopalan Srinivasan, Henrique A. Matos,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https://doi.org/10.15464/isi.31.2004.1-5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