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DF873" w14:textId="0B795615" w:rsidR="00701247" w:rsidRPr="00EA79CD" w:rsidRDefault="00AB0718" w:rsidP="00F148B4">
      <w:pPr>
        <w:spacing w:line="274" w:lineRule="auto"/>
        <w:ind w:right="600"/>
        <w:jc w:val="right"/>
        <w:rPr>
          <w:rFonts w:ascii="Arial" w:eastAsia="Arial" w:hAnsi="Arial" w:cs="Arial"/>
          <w:sz w:val="16"/>
          <w:szCs w:val="16"/>
          <w:lang w:val="de-DE"/>
        </w:rPr>
      </w:pPr>
      <w:proofErr w:type="spellStart"/>
      <w:r>
        <w:rPr>
          <w:rFonts w:ascii="Arial" w:eastAsia="Arial" w:hAnsi="Arial" w:cs="Arial"/>
          <w:sz w:val="16"/>
          <w:szCs w:val="16"/>
          <w:lang w:val="de-DE"/>
        </w:rPr>
        <w:t>journal</w:t>
      </w:r>
      <w:proofErr w:type="spellEnd"/>
    </w:p>
    <w:p w14:paraId="72B13123" w14:textId="28561F61" w:rsidR="000568F6" w:rsidRPr="00EA79CD" w:rsidRDefault="00AB0718">
      <w:pPr>
        <w:spacing w:line="274" w:lineRule="auto"/>
        <w:ind w:left="2540" w:right="600"/>
        <w:jc w:val="right"/>
        <w:rPr>
          <w:sz w:val="20"/>
          <w:szCs w:val="20"/>
          <w:lang w:val="de-DE"/>
        </w:rPr>
      </w:pPr>
      <w:proofErr w:type="spellStart"/>
      <w:r>
        <w:rPr>
          <w:rFonts w:ascii="Arial" w:eastAsia="Arial" w:hAnsi="Arial" w:cs="Arial"/>
          <w:sz w:val="16"/>
          <w:szCs w:val="16"/>
          <w:lang w:val="de-DE"/>
        </w:rPr>
        <w:t>address</w:t>
      </w:r>
      <w:bookmarkStart w:id="0" w:name="_GoBack"/>
      <w:bookmarkEnd w:id="0"/>
      <w:proofErr w:type="spellEnd"/>
    </w:p>
    <w:p w14:paraId="12B6F1FF" w14:textId="77777777" w:rsidR="000568F6" w:rsidRDefault="000568F6">
      <w:pPr>
        <w:spacing w:line="200" w:lineRule="exact"/>
        <w:rPr>
          <w:sz w:val="24"/>
          <w:szCs w:val="24"/>
        </w:rPr>
      </w:pPr>
    </w:p>
    <w:p w14:paraId="0F6E74DE" w14:textId="77777777" w:rsidR="000568F6" w:rsidRDefault="000568F6">
      <w:pPr>
        <w:spacing w:line="200" w:lineRule="exact"/>
        <w:rPr>
          <w:sz w:val="24"/>
          <w:szCs w:val="24"/>
        </w:rPr>
      </w:pPr>
    </w:p>
    <w:p w14:paraId="1B862917" w14:textId="77777777" w:rsidR="000568F6" w:rsidRDefault="000568F6">
      <w:pPr>
        <w:spacing w:line="200" w:lineRule="exact"/>
        <w:rPr>
          <w:sz w:val="24"/>
          <w:szCs w:val="24"/>
        </w:rPr>
      </w:pPr>
    </w:p>
    <w:p w14:paraId="04E312ED" w14:textId="77777777" w:rsidR="000568F6" w:rsidRDefault="000568F6">
      <w:pPr>
        <w:spacing w:line="214" w:lineRule="exact"/>
        <w:rPr>
          <w:sz w:val="24"/>
          <w:szCs w:val="24"/>
        </w:rPr>
      </w:pPr>
    </w:p>
    <w:p w14:paraId="1659D116" w14:textId="0230BF5D" w:rsidR="000568F6" w:rsidRPr="00EA79CD" w:rsidRDefault="00AB0718">
      <w:pPr>
        <w:ind w:left="440"/>
        <w:rPr>
          <w:sz w:val="20"/>
          <w:szCs w:val="20"/>
          <w:lang w:val="de-DE"/>
        </w:rPr>
      </w:pPr>
      <w:proofErr w:type="spellStart"/>
      <w:r>
        <w:rPr>
          <w:rFonts w:ascii="Arial" w:eastAsia="Arial" w:hAnsi="Arial" w:cs="Arial"/>
          <w:sz w:val="24"/>
          <w:szCs w:val="24"/>
          <w:lang w:val="de-DE"/>
        </w:rPr>
        <w:t>author</w:t>
      </w:r>
      <w:proofErr w:type="spellEnd"/>
    </w:p>
    <w:p w14:paraId="0EB6FB4F" w14:textId="77777777" w:rsidR="000568F6" w:rsidRDefault="000568F6">
      <w:pPr>
        <w:spacing w:line="200" w:lineRule="exact"/>
        <w:rPr>
          <w:sz w:val="24"/>
          <w:szCs w:val="24"/>
        </w:rPr>
      </w:pPr>
    </w:p>
    <w:p w14:paraId="1CD3AFA9" w14:textId="77777777" w:rsidR="000568F6" w:rsidRDefault="000568F6">
      <w:pPr>
        <w:spacing w:line="313" w:lineRule="exact"/>
        <w:rPr>
          <w:sz w:val="24"/>
          <w:szCs w:val="24"/>
        </w:rPr>
      </w:pPr>
    </w:p>
    <w:p w14:paraId="683637BA" w14:textId="428F52CF" w:rsidR="000568F6" w:rsidRDefault="00AB0718" w:rsidP="00EA79CD">
      <w:pPr>
        <w:spacing w:line="268" w:lineRule="auto"/>
        <w:ind w:left="440" w:right="10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  <w:lang w:val="de-DE"/>
        </w:rPr>
        <w:t>title</w:t>
      </w:r>
    </w:p>
    <w:p w14:paraId="0304CD37" w14:textId="77777777" w:rsidR="000568F6" w:rsidRDefault="000568F6">
      <w:pPr>
        <w:spacing w:line="380" w:lineRule="exact"/>
        <w:rPr>
          <w:sz w:val="24"/>
          <w:szCs w:val="24"/>
        </w:rPr>
      </w:pPr>
    </w:p>
    <w:p w14:paraId="6A416702" w14:textId="77777777" w:rsidR="000568F6" w:rsidRDefault="00701247">
      <w:pPr>
        <w:ind w:left="440"/>
        <w:rPr>
          <w:sz w:val="20"/>
          <w:szCs w:val="20"/>
        </w:rPr>
      </w:pPr>
      <w:proofErr w:type="spellStart"/>
      <w:r>
        <w:rPr>
          <w:rFonts w:ascii="Garamond" w:eastAsia="Garamond" w:hAnsi="Garamond" w:cs="Garamond"/>
          <w:b/>
          <w:bCs/>
          <w:sz w:val="20"/>
          <w:szCs w:val="20"/>
        </w:rPr>
        <w:t>Zusammenfassung</w:t>
      </w:r>
      <w:proofErr w:type="spellEnd"/>
    </w:p>
    <w:p w14:paraId="6A19A220" w14:textId="77777777" w:rsidR="000568F6" w:rsidRDefault="000568F6">
      <w:pPr>
        <w:spacing w:line="118" w:lineRule="exact"/>
        <w:rPr>
          <w:sz w:val="24"/>
          <w:szCs w:val="24"/>
        </w:rPr>
      </w:pPr>
    </w:p>
    <w:p w14:paraId="746D93C4" w14:textId="2265106E" w:rsidR="000568F6" w:rsidRPr="00AB0718" w:rsidRDefault="00AB0718">
      <w:pPr>
        <w:spacing w:line="246" w:lineRule="auto"/>
        <w:ind w:left="440" w:right="600"/>
        <w:jc w:val="both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Abstract1</w:t>
      </w:r>
    </w:p>
    <w:p w14:paraId="2ACAC6DB" w14:textId="77777777" w:rsidR="000568F6" w:rsidRDefault="000568F6">
      <w:pPr>
        <w:spacing w:line="200" w:lineRule="exact"/>
        <w:rPr>
          <w:sz w:val="24"/>
          <w:szCs w:val="24"/>
        </w:rPr>
      </w:pPr>
    </w:p>
    <w:p w14:paraId="403B94C1" w14:textId="77777777" w:rsidR="000568F6" w:rsidRDefault="000568F6">
      <w:pPr>
        <w:spacing w:line="243" w:lineRule="exact"/>
        <w:rPr>
          <w:sz w:val="24"/>
          <w:szCs w:val="24"/>
        </w:rPr>
      </w:pPr>
    </w:p>
    <w:p w14:paraId="48C677BF" w14:textId="77777777" w:rsidR="000568F6" w:rsidRDefault="00701247">
      <w:pPr>
        <w:ind w:left="4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0"/>
          <w:szCs w:val="20"/>
        </w:rPr>
        <w:t>Summary</w:t>
      </w:r>
    </w:p>
    <w:p w14:paraId="00ECA6BE" w14:textId="77777777" w:rsidR="000568F6" w:rsidRDefault="000568F6">
      <w:pPr>
        <w:spacing w:line="118" w:lineRule="exact"/>
        <w:rPr>
          <w:sz w:val="24"/>
          <w:szCs w:val="24"/>
        </w:rPr>
      </w:pPr>
    </w:p>
    <w:p w14:paraId="11C57E06" w14:textId="35AF87DB" w:rsidR="000568F6" w:rsidRPr="00AB0718" w:rsidRDefault="00AB0718">
      <w:pPr>
        <w:spacing w:line="248" w:lineRule="auto"/>
        <w:ind w:left="440" w:right="600"/>
        <w:jc w:val="both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Abstract2</w:t>
      </w:r>
    </w:p>
    <w:p w14:paraId="60806C18" w14:textId="77777777" w:rsidR="000568F6" w:rsidRDefault="000568F6">
      <w:pPr>
        <w:spacing w:line="200" w:lineRule="exact"/>
        <w:rPr>
          <w:sz w:val="24"/>
          <w:szCs w:val="24"/>
        </w:rPr>
      </w:pPr>
    </w:p>
    <w:p w14:paraId="39BFB7BD" w14:textId="77777777" w:rsidR="000568F6" w:rsidRDefault="000568F6">
      <w:pPr>
        <w:spacing w:line="200" w:lineRule="exact"/>
        <w:rPr>
          <w:sz w:val="24"/>
          <w:szCs w:val="24"/>
        </w:rPr>
      </w:pPr>
    </w:p>
    <w:p w14:paraId="0AF895BF" w14:textId="77777777" w:rsidR="000568F6" w:rsidRDefault="000568F6">
      <w:pPr>
        <w:spacing w:line="315" w:lineRule="exact"/>
        <w:rPr>
          <w:sz w:val="24"/>
          <w:szCs w:val="24"/>
        </w:rPr>
      </w:pPr>
    </w:p>
    <w:p w14:paraId="7D9569D2" w14:textId="77777777" w:rsidR="000568F6" w:rsidRDefault="00701247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1 </w:t>
      </w:r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Einleitung</w:t>
      </w:r>
      <w:proofErr w:type="spellEnd"/>
    </w:p>
    <w:p w14:paraId="68098849" w14:textId="77777777" w:rsidR="000568F6" w:rsidRDefault="000568F6">
      <w:pPr>
        <w:spacing w:line="111" w:lineRule="exact"/>
        <w:rPr>
          <w:sz w:val="24"/>
          <w:szCs w:val="24"/>
        </w:rPr>
      </w:pPr>
    </w:p>
    <w:p w14:paraId="50BE410B" w14:textId="77777777" w:rsidR="000568F6" w:rsidRDefault="00701247">
      <w:pPr>
        <w:spacing w:line="246" w:lineRule="auto"/>
        <w:ind w:left="440" w:right="600"/>
        <w:jc w:val="both"/>
        <w:rPr>
          <w:rFonts w:ascii="Garamond" w:eastAsia="Garamond" w:hAnsi="Garamond" w:cs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sz w:val="24"/>
          <w:szCs w:val="24"/>
        </w:rPr>
        <w:t>Im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Zusammenhang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mit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fußballbezogener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Zuschauergewalt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in Deutschland </w:t>
      </w:r>
      <w:proofErr w:type="spellStart"/>
      <w:r>
        <w:rPr>
          <w:rFonts w:ascii="Garamond" w:eastAsia="Garamond" w:hAnsi="Garamond" w:cs="Garamond"/>
          <w:sz w:val="24"/>
          <w:szCs w:val="24"/>
        </w:rPr>
        <w:t>wurden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in den </w:t>
      </w:r>
      <w:proofErr w:type="spellStart"/>
      <w:r>
        <w:rPr>
          <w:rFonts w:ascii="Garamond" w:eastAsia="Garamond" w:hAnsi="Garamond" w:cs="Garamond"/>
          <w:sz w:val="24"/>
          <w:szCs w:val="24"/>
        </w:rPr>
        <w:t>letzten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Jahren </w:t>
      </w:r>
      <w:proofErr w:type="spellStart"/>
      <w:r>
        <w:rPr>
          <w:rFonts w:ascii="Garamond" w:eastAsia="Garamond" w:hAnsi="Garamond" w:cs="Garamond"/>
          <w:sz w:val="24"/>
          <w:szCs w:val="24"/>
        </w:rPr>
        <w:t>erhebliche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Veränderungen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öffentlich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beobachtet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und </w:t>
      </w:r>
      <w:proofErr w:type="spellStart"/>
      <w:r>
        <w:rPr>
          <w:rFonts w:ascii="Garamond" w:eastAsia="Garamond" w:hAnsi="Garamond" w:cs="Garamond"/>
          <w:sz w:val="24"/>
          <w:szCs w:val="24"/>
        </w:rPr>
        <w:t>wissenschaft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-lich </w:t>
      </w:r>
      <w:proofErr w:type="spellStart"/>
      <w:r>
        <w:rPr>
          <w:rFonts w:ascii="Garamond" w:eastAsia="Garamond" w:hAnsi="Garamond" w:cs="Garamond"/>
          <w:sz w:val="24"/>
          <w:szCs w:val="24"/>
        </w:rPr>
        <w:t>diagnostiziert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. </w:t>
      </w:r>
      <w:proofErr w:type="spellStart"/>
      <w:r>
        <w:rPr>
          <w:rFonts w:ascii="Garamond" w:eastAsia="Garamond" w:hAnsi="Garamond" w:cs="Garamond"/>
          <w:sz w:val="24"/>
          <w:szCs w:val="24"/>
        </w:rPr>
        <w:t>Vor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allem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in den </w:t>
      </w:r>
      <w:proofErr w:type="spellStart"/>
      <w:r>
        <w:rPr>
          <w:rFonts w:ascii="Garamond" w:eastAsia="Garamond" w:hAnsi="Garamond" w:cs="Garamond"/>
          <w:sz w:val="24"/>
          <w:szCs w:val="24"/>
        </w:rPr>
        <w:t>unteren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Ligen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(</w:t>
      </w:r>
      <w:proofErr w:type="spellStart"/>
      <w:r>
        <w:rPr>
          <w:rFonts w:ascii="Garamond" w:eastAsia="Garamond" w:hAnsi="Garamond" w:cs="Garamond"/>
          <w:sz w:val="24"/>
          <w:szCs w:val="24"/>
        </w:rPr>
        <w:t>Dwertmann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&amp; </w:t>
      </w:r>
      <w:proofErr w:type="spellStart"/>
      <w:r>
        <w:rPr>
          <w:rFonts w:ascii="Garamond" w:eastAsia="Garamond" w:hAnsi="Garamond" w:cs="Garamond"/>
          <w:sz w:val="24"/>
          <w:szCs w:val="24"/>
        </w:rPr>
        <w:t>Rigauer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, 2002, S. 87), </w:t>
      </w:r>
      <w:proofErr w:type="spellStart"/>
      <w:r>
        <w:rPr>
          <w:rFonts w:ascii="Garamond" w:eastAsia="Garamond" w:hAnsi="Garamond" w:cs="Garamond"/>
          <w:sz w:val="24"/>
          <w:szCs w:val="24"/>
        </w:rPr>
        <w:t>im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Umfeld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der </w:t>
      </w:r>
      <w:proofErr w:type="spellStart"/>
      <w:r>
        <w:rPr>
          <w:rFonts w:ascii="Garamond" w:eastAsia="Garamond" w:hAnsi="Garamond" w:cs="Garamond"/>
          <w:sz w:val="24"/>
          <w:szCs w:val="24"/>
        </w:rPr>
        <w:t>sogenannten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Ultras </w:t>
      </w:r>
      <w:proofErr w:type="spellStart"/>
      <w:r>
        <w:rPr>
          <w:rFonts w:ascii="Garamond" w:eastAsia="Garamond" w:hAnsi="Garamond" w:cs="Garamond"/>
          <w:sz w:val="24"/>
          <w:szCs w:val="24"/>
        </w:rPr>
        <w:t>als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vielerorts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aktivste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Fangruppierung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in den </w:t>
      </w:r>
      <w:proofErr w:type="spellStart"/>
      <w:r>
        <w:rPr>
          <w:rFonts w:ascii="Garamond" w:eastAsia="Garamond" w:hAnsi="Garamond" w:cs="Garamond"/>
          <w:sz w:val="24"/>
          <w:szCs w:val="24"/>
        </w:rPr>
        <w:t>Stadien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und in den </w:t>
      </w:r>
      <w:proofErr w:type="spellStart"/>
      <w:r>
        <w:rPr>
          <w:rFonts w:ascii="Garamond" w:eastAsia="Garamond" w:hAnsi="Garamond" w:cs="Garamond"/>
          <w:sz w:val="24"/>
          <w:szCs w:val="24"/>
        </w:rPr>
        <w:t>Fanszenen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ostdeutscher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Traditionsvereine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habe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die </w:t>
      </w:r>
      <w:proofErr w:type="spellStart"/>
      <w:r>
        <w:rPr>
          <w:rFonts w:ascii="Garamond" w:eastAsia="Garamond" w:hAnsi="Garamond" w:cs="Garamond"/>
          <w:sz w:val="24"/>
          <w:szCs w:val="24"/>
        </w:rPr>
        <w:t>Gewaltbereit-schaft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zugenommen</w:t>
      </w:r>
      <w:hyperlink w:anchor="page1">
        <w:r>
          <w:rPr>
            <w:rFonts w:ascii="Garamond" w:eastAsia="Garamond" w:hAnsi="Garamond" w:cs="Garamond"/>
            <w:sz w:val="14"/>
            <w:szCs w:val="14"/>
          </w:rPr>
          <w:t>2</w:t>
        </w:r>
      </w:hyperlink>
      <w:r>
        <w:rPr>
          <w:rFonts w:ascii="Garamond" w:eastAsia="Garamond" w:hAnsi="Garamond" w:cs="Garamond"/>
          <w:sz w:val="24"/>
          <w:szCs w:val="24"/>
        </w:rPr>
        <w:t xml:space="preserve">. Der </w:t>
      </w:r>
      <w:proofErr w:type="spellStart"/>
      <w:r>
        <w:rPr>
          <w:rFonts w:ascii="Garamond" w:eastAsia="Garamond" w:hAnsi="Garamond" w:cs="Garamond"/>
          <w:sz w:val="24"/>
          <w:szCs w:val="24"/>
        </w:rPr>
        <w:t>Sportsoziologe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Gunter A. </w:t>
      </w:r>
      <w:proofErr w:type="spellStart"/>
      <w:r>
        <w:rPr>
          <w:rFonts w:ascii="Garamond" w:eastAsia="Garamond" w:hAnsi="Garamond" w:cs="Garamond"/>
          <w:sz w:val="24"/>
          <w:szCs w:val="24"/>
        </w:rPr>
        <w:t>Pilz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hat </w:t>
      </w:r>
      <w:proofErr w:type="spellStart"/>
      <w:r>
        <w:rPr>
          <w:rFonts w:ascii="Garamond" w:eastAsia="Garamond" w:hAnsi="Garamond" w:cs="Garamond"/>
          <w:sz w:val="24"/>
          <w:szCs w:val="24"/>
        </w:rPr>
        <w:t>diese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Entwicklungen</w:t>
      </w:r>
      <w:proofErr w:type="spellEnd"/>
    </w:p>
    <w:p w14:paraId="2DD22BBF" w14:textId="77777777" w:rsidR="000568F6" w:rsidRDefault="007012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4CFFD181" wp14:editId="0D1517E2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126873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E515AD" w14:textId="77777777" w:rsidR="000568F6" w:rsidRDefault="000568F6">
      <w:pPr>
        <w:spacing w:line="245" w:lineRule="exact"/>
        <w:rPr>
          <w:sz w:val="24"/>
          <w:szCs w:val="24"/>
        </w:rPr>
      </w:pPr>
    </w:p>
    <w:p w14:paraId="597D7F23" w14:textId="77777777" w:rsidR="000568F6" w:rsidRDefault="00701247">
      <w:pPr>
        <w:numPr>
          <w:ilvl w:val="0"/>
          <w:numId w:val="1"/>
        </w:numPr>
        <w:tabs>
          <w:tab w:val="left" w:pos="660"/>
        </w:tabs>
        <w:spacing w:line="208" w:lineRule="auto"/>
        <w:ind w:left="660" w:right="600" w:hanging="226"/>
        <w:rPr>
          <w:rFonts w:ascii="Garamond" w:eastAsia="Garamond" w:hAnsi="Garamond" w:cs="Garamond"/>
          <w:sz w:val="28"/>
          <w:szCs w:val="28"/>
          <w:vertAlign w:val="superscript"/>
        </w:rPr>
      </w:pPr>
      <w:proofErr w:type="spellStart"/>
      <w:r>
        <w:rPr>
          <w:rFonts w:ascii="Garamond" w:eastAsia="Garamond" w:hAnsi="Garamond" w:cs="Garamond"/>
          <w:sz w:val="20"/>
          <w:szCs w:val="20"/>
        </w:rPr>
        <w:t>Für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wertvolle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Hinweise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und </w:t>
      </w:r>
      <w:proofErr w:type="spellStart"/>
      <w:r>
        <w:rPr>
          <w:rFonts w:ascii="Garamond" w:eastAsia="Garamond" w:hAnsi="Garamond" w:cs="Garamond"/>
          <w:sz w:val="20"/>
          <w:szCs w:val="20"/>
        </w:rPr>
        <w:t>Anmerkungen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danke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ich Stefan Kirchner, Thomas Schmidt-Lux, Chris-</w:t>
      </w:r>
      <w:proofErr w:type="spellStart"/>
      <w:r>
        <w:rPr>
          <w:rFonts w:ascii="Garamond" w:eastAsia="Garamond" w:hAnsi="Garamond" w:cs="Garamond"/>
          <w:sz w:val="20"/>
          <w:szCs w:val="20"/>
        </w:rPr>
        <w:t>tiane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Berger </w:t>
      </w:r>
      <w:proofErr w:type="spellStart"/>
      <w:r>
        <w:rPr>
          <w:rFonts w:ascii="Garamond" w:eastAsia="Garamond" w:hAnsi="Garamond" w:cs="Garamond"/>
          <w:sz w:val="20"/>
          <w:szCs w:val="20"/>
        </w:rPr>
        <w:t>sowie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den </w:t>
      </w:r>
      <w:proofErr w:type="spellStart"/>
      <w:r>
        <w:rPr>
          <w:rFonts w:ascii="Garamond" w:eastAsia="Garamond" w:hAnsi="Garamond" w:cs="Garamond"/>
          <w:sz w:val="20"/>
          <w:szCs w:val="20"/>
        </w:rPr>
        <w:t>anonymen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Gutachtern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der </w:t>
      </w:r>
      <w:proofErr w:type="spellStart"/>
      <w:r>
        <w:rPr>
          <w:rFonts w:ascii="Garamond" w:eastAsia="Garamond" w:hAnsi="Garamond" w:cs="Garamond"/>
          <w:sz w:val="20"/>
          <w:szCs w:val="20"/>
        </w:rPr>
        <w:t>Zeitschrift</w:t>
      </w:r>
      <w:proofErr w:type="spellEnd"/>
      <w:r>
        <w:rPr>
          <w:rFonts w:ascii="Garamond" w:eastAsia="Garamond" w:hAnsi="Garamond" w:cs="Garamond"/>
          <w:sz w:val="20"/>
          <w:szCs w:val="20"/>
        </w:rPr>
        <w:t>.</w:t>
      </w:r>
    </w:p>
    <w:p w14:paraId="3E835421" w14:textId="77777777" w:rsidR="000568F6" w:rsidRDefault="000568F6">
      <w:pPr>
        <w:spacing w:line="28" w:lineRule="exact"/>
        <w:rPr>
          <w:sz w:val="24"/>
          <w:szCs w:val="24"/>
        </w:rPr>
      </w:pPr>
    </w:p>
    <w:p w14:paraId="4F3F5DD7" w14:textId="77777777" w:rsidR="000568F6" w:rsidRDefault="00701247">
      <w:pPr>
        <w:numPr>
          <w:ilvl w:val="0"/>
          <w:numId w:val="2"/>
        </w:numPr>
        <w:tabs>
          <w:tab w:val="left" w:pos="660"/>
        </w:tabs>
        <w:spacing w:line="218" w:lineRule="auto"/>
        <w:ind w:left="660" w:right="600" w:hanging="226"/>
        <w:rPr>
          <w:rFonts w:ascii="Garamond" w:eastAsia="Garamond" w:hAnsi="Garamond" w:cs="Garamond"/>
          <w:sz w:val="28"/>
          <w:szCs w:val="28"/>
          <w:vertAlign w:val="superscript"/>
        </w:rPr>
      </w:pPr>
      <w:proofErr w:type="spellStart"/>
      <w:r>
        <w:rPr>
          <w:rFonts w:ascii="Garamond" w:eastAsia="Garamond" w:hAnsi="Garamond" w:cs="Garamond"/>
          <w:sz w:val="20"/>
          <w:szCs w:val="20"/>
        </w:rPr>
        <w:t>Zur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Entwicklung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der </w:t>
      </w:r>
      <w:proofErr w:type="spellStart"/>
      <w:r>
        <w:rPr>
          <w:rFonts w:ascii="Garamond" w:eastAsia="Garamond" w:hAnsi="Garamond" w:cs="Garamond"/>
          <w:sz w:val="20"/>
          <w:szCs w:val="20"/>
        </w:rPr>
        <w:t>Ultrabewegung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in Deutschland </w:t>
      </w:r>
      <w:proofErr w:type="spellStart"/>
      <w:r>
        <w:rPr>
          <w:rFonts w:ascii="Garamond" w:eastAsia="Garamond" w:hAnsi="Garamond" w:cs="Garamond"/>
          <w:sz w:val="20"/>
          <w:szCs w:val="20"/>
        </w:rPr>
        <w:t>vgl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. Gabriel (2004); </w:t>
      </w:r>
      <w:proofErr w:type="spellStart"/>
      <w:r>
        <w:rPr>
          <w:rFonts w:ascii="Garamond" w:eastAsia="Garamond" w:hAnsi="Garamond" w:cs="Garamond"/>
          <w:sz w:val="20"/>
          <w:szCs w:val="20"/>
        </w:rPr>
        <w:t>Schwier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(2005); </w:t>
      </w:r>
      <w:proofErr w:type="spellStart"/>
      <w:r>
        <w:rPr>
          <w:rFonts w:ascii="Garamond" w:eastAsia="Garamond" w:hAnsi="Garamond" w:cs="Garamond"/>
          <w:sz w:val="20"/>
          <w:szCs w:val="20"/>
        </w:rPr>
        <w:t>Pilz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&amp; </w:t>
      </w:r>
      <w:proofErr w:type="spellStart"/>
      <w:r>
        <w:rPr>
          <w:rFonts w:ascii="Garamond" w:eastAsia="Garamond" w:hAnsi="Garamond" w:cs="Garamond"/>
          <w:sz w:val="20"/>
          <w:szCs w:val="20"/>
        </w:rPr>
        <w:t>Wölki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(2006).</w:t>
      </w:r>
    </w:p>
    <w:sectPr w:rsidR="000568F6">
      <w:pgSz w:w="11900" w:h="16840"/>
      <w:pgMar w:top="1123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BFCC91A2"/>
    <w:lvl w:ilvl="0" w:tplc="9AEE1770">
      <w:start w:val="1"/>
      <w:numFmt w:val="bullet"/>
      <w:lvlText w:val="1"/>
      <w:lvlJc w:val="left"/>
    </w:lvl>
    <w:lvl w:ilvl="1" w:tplc="68C2727E">
      <w:numFmt w:val="decimal"/>
      <w:lvlText w:val=""/>
      <w:lvlJc w:val="left"/>
    </w:lvl>
    <w:lvl w:ilvl="2" w:tplc="C728E1D2">
      <w:numFmt w:val="decimal"/>
      <w:lvlText w:val=""/>
      <w:lvlJc w:val="left"/>
    </w:lvl>
    <w:lvl w:ilvl="3" w:tplc="E092ED7A">
      <w:numFmt w:val="decimal"/>
      <w:lvlText w:val=""/>
      <w:lvlJc w:val="left"/>
    </w:lvl>
    <w:lvl w:ilvl="4" w:tplc="1D78DCF4">
      <w:numFmt w:val="decimal"/>
      <w:lvlText w:val=""/>
      <w:lvlJc w:val="left"/>
    </w:lvl>
    <w:lvl w:ilvl="5" w:tplc="0FF0C8B4">
      <w:numFmt w:val="decimal"/>
      <w:lvlText w:val=""/>
      <w:lvlJc w:val="left"/>
    </w:lvl>
    <w:lvl w:ilvl="6" w:tplc="45483CEE">
      <w:numFmt w:val="decimal"/>
      <w:lvlText w:val=""/>
      <w:lvlJc w:val="left"/>
    </w:lvl>
    <w:lvl w:ilvl="7" w:tplc="ED3E13E8">
      <w:numFmt w:val="decimal"/>
      <w:lvlText w:val=""/>
      <w:lvlJc w:val="left"/>
    </w:lvl>
    <w:lvl w:ilvl="8" w:tplc="18C22DB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410CEA84"/>
    <w:lvl w:ilvl="0" w:tplc="525609B2">
      <w:start w:val="1"/>
      <w:numFmt w:val="bullet"/>
      <w:lvlText w:val="2"/>
      <w:lvlJc w:val="left"/>
    </w:lvl>
    <w:lvl w:ilvl="1" w:tplc="2CF63C58">
      <w:numFmt w:val="decimal"/>
      <w:lvlText w:val=""/>
      <w:lvlJc w:val="left"/>
    </w:lvl>
    <w:lvl w:ilvl="2" w:tplc="53F07968">
      <w:numFmt w:val="decimal"/>
      <w:lvlText w:val=""/>
      <w:lvlJc w:val="left"/>
    </w:lvl>
    <w:lvl w:ilvl="3" w:tplc="0AC696F8">
      <w:numFmt w:val="decimal"/>
      <w:lvlText w:val=""/>
      <w:lvlJc w:val="left"/>
    </w:lvl>
    <w:lvl w:ilvl="4" w:tplc="1F428A12">
      <w:numFmt w:val="decimal"/>
      <w:lvlText w:val=""/>
      <w:lvlJc w:val="left"/>
    </w:lvl>
    <w:lvl w:ilvl="5" w:tplc="7504AD98">
      <w:numFmt w:val="decimal"/>
      <w:lvlText w:val=""/>
      <w:lvlJc w:val="left"/>
    </w:lvl>
    <w:lvl w:ilvl="6" w:tplc="2278C6E2">
      <w:numFmt w:val="decimal"/>
      <w:lvlText w:val=""/>
      <w:lvlJc w:val="left"/>
    </w:lvl>
    <w:lvl w:ilvl="7" w:tplc="6C1251F6">
      <w:numFmt w:val="decimal"/>
      <w:lvlText w:val=""/>
      <w:lvlJc w:val="left"/>
    </w:lvl>
    <w:lvl w:ilvl="8" w:tplc="BA722ED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8F6"/>
    <w:rsid w:val="000568F6"/>
    <w:rsid w:val="00701247"/>
    <w:rsid w:val="00736C84"/>
    <w:rsid w:val="00AB0718"/>
    <w:rsid w:val="00EA79CD"/>
    <w:rsid w:val="00F1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6BED"/>
  <w15:docId w15:val="{CD8CAED2-CFA1-4EDF-AC0E-F079951C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11</cp:revision>
  <dcterms:created xsi:type="dcterms:W3CDTF">2020-07-07T22:37:00Z</dcterms:created>
  <dcterms:modified xsi:type="dcterms:W3CDTF">2020-10-08T16:25:00Z</dcterms:modified>
</cp:coreProperties>
</file>