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15" w:after="0"/>
        <w:ind w:left="111" w:right="0" w:hanging="0"/>
        <w:jc w:val="left"/>
        <w:rPr>
          <w:sz w:val="200"/>
          <w:szCs w:val="200"/>
        </w:rPr>
      </w:pPr>
      <w:r>
        <w:rPr>
          <w:rFonts w:ascii="Trebuchet MS" w:hAnsi="Trebuchet MS"/>
          <w:spacing w:val="-56"/>
          <w:w w:val="85"/>
          <w:sz w:val="200"/>
          <w:szCs w:val="200"/>
        </w:rPr>
        <w:t>ISI</w:t>
      </w:r>
      <w:r>
        <w:rPr>
          <w:rFonts w:ascii="Trebuchet MS" w:hAnsi="Trebuchet MS"/>
          <w:color w:val="00A174"/>
          <w:spacing w:val="-56"/>
          <w:w w:val="85"/>
          <w:sz w:val="200"/>
          <w:szCs w:val="200"/>
        </w:rPr>
        <w:t>28</w:t>
      </w:r>
    </w:p>
    <w:p>
      <w:pPr>
        <w:pStyle w:val="TextBody"/>
        <w:rPr>
          <w:rFonts w:ascii="Trebuchet MS" w:hAnsi="Trebuchet MS"/>
          <w:sz w:val="34"/>
        </w:rPr>
      </w:pPr>
      <w:r>
        <w:br w:type="column"/>
      </w:r>
      <w:r>
        <w:rPr>
          <w:rFonts w:ascii="Trebuchet MS" w:hAnsi="Trebuchet MS"/>
          <w:sz w:val="34"/>
        </w:rPr>
      </w:r>
    </w:p>
    <w:p>
      <w:pPr>
        <w:pStyle w:val="TextBody"/>
        <w:spacing w:before="4" w:after="0"/>
        <w:rPr>
          <w:rFonts w:ascii="Trebuchet MS" w:hAnsi="Trebuchet MS"/>
          <w:sz w:val="26"/>
        </w:rPr>
      </w:pPr>
      <w:r>
        <w:rPr>
          <w:rFonts w:ascii="Trebuchet MS" w:hAnsi="Trebuchet MS"/>
          <w:sz w:val="26"/>
        </w:rPr>
      </w:r>
    </w:p>
    <w:p>
      <w:pPr>
        <w:pStyle w:val="Heading2"/>
        <w:rPr/>
      </w:pPr>
      <w:r>
        <w:rPr>
          <w:spacing w:val="-1"/>
          <w:w w:val="80"/>
        </w:rPr>
        <w:t>Informationsdienst</w:t>
      </w:r>
      <w:r>
        <w:rPr>
          <w:spacing w:val="-7"/>
          <w:w w:val="80"/>
        </w:rPr>
        <w:t xml:space="preserve"> </w:t>
      </w:r>
      <w:r>
        <w:rPr>
          <w:spacing w:val="-1"/>
          <w:w w:val="80"/>
        </w:rPr>
        <w:t>Soziale</w:t>
      </w:r>
      <w:r>
        <w:rPr>
          <w:spacing w:val="-7"/>
          <w:w w:val="80"/>
        </w:rPr>
        <w:t xml:space="preserve"> </w:t>
      </w:r>
      <w:r>
        <w:rPr>
          <w:spacing w:val="-1"/>
          <w:w w:val="80"/>
        </w:rPr>
        <w:t>Indikatoren</w:t>
      </w:r>
    </w:p>
    <w:p>
      <w:pPr>
        <w:pStyle w:val="TextBody"/>
        <w:rPr>
          <w:rFonts w:ascii="Trebuchet MS" w:hAnsi="Trebuchet MS"/>
          <w:sz w:val="34"/>
        </w:rPr>
      </w:pPr>
      <w:r>
        <w:rPr>
          <w:rFonts w:ascii="Trebuchet MS" w:hAnsi="Trebuchet MS"/>
          <w:sz w:val="34"/>
        </w:rPr>
      </w:r>
    </w:p>
    <w:p>
      <w:pPr>
        <w:pStyle w:val="TextBody"/>
        <w:spacing w:before="2" w:after="0"/>
        <w:rPr>
          <w:rFonts w:ascii="Trebuchet MS" w:hAnsi="Trebuchet MS"/>
          <w:sz w:val="44"/>
        </w:rPr>
      </w:pPr>
      <w:r>
        <w:rPr>
          <w:rFonts w:ascii="Trebuchet MS" w:hAnsi="Trebuchet MS"/>
          <w:sz w:val="44"/>
        </w:rPr>
      </w:r>
    </w:p>
    <w:p>
      <w:pPr>
        <w:pStyle w:val="Normal"/>
        <w:spacing w:before="0" w:after="0"/>
        <w:ind w:left="111" w:right="0" w:hanging="0"/>
        <w:jc w:val="left"/>
        <w:rPr>
          <w:rFonts w:ascii="Trebuchet MS" w:hAnsi="Trebuchet MS"/>
          <w:sz w:val="28"/>
        </w:rPr>
      </w:pPr>
      <w:r>
        <w:rPr>
          <w:rFonts w:ascii="Trebuchet MS" w:hAnsi="Trebuchet MS"/>
          <w:w w:val="85"/>
          <w:sz w:val="28"/>
        </w:rPr>
        <w:t>Ausgabe</w:t>
      </w:r>
      <w:r>
        <w:rPr>
          <w:rFonts w:ascii="Trebuchet MS" w:hAnsi="Trebuchet MS"/>
          <w:spacing w:val="-22"/>
          <w:w w:val="85"/>
          <w:sz w:val="28"/>
        </w:rPr>
        <w:t xml:space="preserve"> </w:t>
      </w:r>
      <w:r>
        <w:rPr>
          <w:rFonts w:ascii="Trebuchet MS" w:hAnsi="Trebuchet MS"/>
          <w:w w:val="85"/>
          <w:sz w:val="28"/>
        </w:rPr>
        <w:t>28</w:t>
      </w:r>
    </w:p>
    <w:p>
      <w:pPr>
        <w:pStyle w:val="Heading2"/>
        <w:spacing w:before="25" w:after="0"/>
        <w:rPr/>
      </w:pPr>
      <w:r>
        <w:rPr>
          <w:w w:val="80"/>
        </w:rPr>
        <w:t>date</w:t>
      </w:r>
    </w:p>
    <w:p>
      <w:pPr>
        <w:sectPr>
          <w:type w:val="nextPage"/>
          <w:pgSz w:w="11906" w:h="16838"/>
          <w:pgMar w:left="540" w:right="640" w:header="0" w:top="120" w:footer="0" w:bottom="280" w:gutter="0"/>
          <w:pgNumType w:fmt="decimal"/>
          <w:cols w:num="2" w:equalWidth="false" w:sep="false">
            <w:col w:w="4568" w:space="848"/>
            <w:col w:w="530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6" w:after="0"/>
        <w:rPr>
          <w:rFonts w:ascii="Trebuchet MS" w:hAnsi="Trebuchet MS"/>
          <w:sz w:val="16"/>
        </w:rPr>
      </w:pPr>
      <w:r>
        <w:rPr>
          <w:rFonts w:ascii="Trebuchet MS" w:hAnsi="Trebuchet MS"/>
          <w:sz w:val="16"/>
        </w:rPr>
      </w:r>
    </w:p>
    <w:p>
      <w:pPr>
        <w:sectPr>
          <w:type w:val="continuous"/>
          <w:pgSz w:w="11906" w:h="16838"/>
          <w:pgMar w:left="540" w:right="640" w:header="0" w:top="12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Normal"/>
        <w:spacing w:lineRule="auto" w:line="259" w:before="104" w:after="0"/>
        <w:ind w:left="309" w:right="0" w:hanging="0"/>
        <w:jc w:val="left"/>
        <w:rPr>
          <w:rFonts w:ascii="Trebuchet MS" w:hAnsi="Trebuchet MS"/>
          <w:sz w:val="28"/>
        </w:rPr>
      </w:pPr>
      <w:r>
        <w:rPr>
          <w:rFonts w:ascii="Trebuchet MS" w:hAnsi="Trebuchet MS"/>
          <w:w w:val="80"/>
          <w:sz w:val="28"/>
        </w:rPr>
        <w:t>Sozialberichterstattung</w:t>
      </w:r>
      <w:r>
        <w:rPr>
          <w:rFonts w:ascii="Trebuchet MS" w:hAnsi="Trebuchet MS"/>
          <w:spacing w:val="1"/>
          <w:w w:val="80"/>
          <w:sz w:val="28"/>
        </w:rPr>
        <w:t xml:space="preserve"> </w:t>
      </w:r>
      <w:r>
        <w:rPr>
          <w:rFonts w:ascii="Trebuchet MS" w:hAnsi="Trebuchet MS"/>
          <w:spacing w:val="-2"/>
          <w:w w:val="80"/>
          <w:sz w:val="28"/>
        </w:rPr>
        <w:t>Gesellschaftliche</w:t>
      </w:r>
      <w:r>
        <w:rPr>
          <w:rFonts w:ascii="Trebuchet MS" w:hAnsi="Trebuchet MS"/>
          <w:spacing w:val="3"/>
          <w:w w:val="80"/>
          <w:sz w:val="28"/>
        </w:rPr>
        <w:t xml:space="preserve"> </w:t>
      </w:r>
      <w:r>
        <w:rPr>
          <w:rFonts w:ascii="Trebuchet MS" w:hAnsi="Trebuchet MS"/>
          <w:spacing w:val="-1"/>
          <w:w w:val="80"/>
          <w:sz w:val="28"/>
        </w:rPr>
        <w:t>Trends</w:t>
      </w:r>
      <w:r>
        <w:rPr>
          <w:rFonts w:ascii="Trebuchet MS" w:hAnsi="Trebuchet MS"/>
          <w:spacing w:val="-65"/>
          <w:w w:val="80"/>
          <w:sz w:val="28"/>
        </w:rPr>
        <w:t xml:space="preserve"> </w:t>
      </w:r>
      <w:r>
        <w:rPr>
          <w:rFonts w:ascii="Trebuchet MS" w:hAnsi="Trebuchet MS"/>
          <w:spacing w:val="-1"/>
          <w:w w:val="80"/>
          <w:sz w:val="28"/>
        </w:rPr>
        <w:t>Aktuelle</w:t>
      </w:r>
      <w:r>
        <w:rPr>
          <w:rFonts w:ascii="Trebuchet MS" w:hAnsi="Trebuchet MS"/>
          <w:spacing w:val="-7"/>
          <w:w w:val="80"/>
          <w:sz w:val="28"/>
        </w:rPr>
        <w:t xml:space="preserve"> </w:t>
      </w:r>
      <w:r>
        <w:rPr>
          <w:rFonts w:ascii="Trebuchet MS" w:hAnsi="Trebuchet MS"/>
          <w:spacing w:val="-1"/>
          <w:w w:val="80"/>
          <w:sz w:val="28"/>
        </w:rPr>
        <w:t>Informationen</w:t>
      </w:r>
    </w:p>
    <w:p>
      <w:pPr>
        <w:pStyle w:val="TextBody"/>
        <w:spacing w:before="10" w:after="0"/>
        <w:rPr>
          <w:rFonts w:ascii="Trebuchet MS" w:hAnsi="Trebuchet MS"/>
          <w:sz w:val="29"/>
        </w:rPr>
      </w:pPr>
      <w:r>
        <w:rPr>
          <w:rFonts w:ascii="Trebuchet MS" w:hAnsi="Trebuchet MS"/>
          <w:sz w:val="29"/>
        </w:rPr>
      </w:r>
    </w:p>
    <w:p>
      <w:pPr>
        <w:pStyle w:val="Heading2"/>
        <w:tabs>
          <w:tab w:val="clear" w:pos="720"/>
          <w:tab w:val="left" w:pos="1656" w:leader="none"/>
        </w:tabs>
        <w:ind w:left="309" w:right="0" w:hanging="0"/>
        <w:rPr>
          <w:rFonts w:ascii="Trebuchet MS" w:hAnsi="Trebuchet MS"/>
          <w:sz w:val="16"/>
        </w:rPr>
      </w:pPr>
      <w:r>
        <mc:AlternateContent>
          <mc:Choice Requires="wpg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892175</wp:posOffset>
                </wp:positionH>
                <wp:positionV relativeFrom="paragraph">
                  <wp:posOffset>39370</wp:posOffset>
                </wp:positionV>
                <wp:extent cx="464185" cy="12827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680" cy="127800"/>
                        </a:xfrm>
                      </wpg:grpSpPr>
                      <wps:wsp>
                        <wps:cNvSpPr/>
                        <wps:spPr>
                          <a:xfrm>
                            <a:off x="445680" y="123120"/>
                            <a:ext cx="1764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36" h="352">
                                <a:moveTo>
                                  <a:pt x="235" y="0"/>
                                </a:moveTo>
                                <a:lnTo>
                                  <a:pt x="163" y="0"/>
                                </a:lnTo>
                                <a:lnTo>
                                  <a:pt x="163" y="242"/>
                                </a:lnTo>
                                <a:lnTo>
                                  <a:pt x="159" y="266"/>
                                </a:lnTo>
                                <a:lnTo>
                                  <a:pt x="152" y="284"/>
                                </a:lnTo>
                                <a:lnTo>
                                  <a:pt x="136" y="296"/>
                                </a:lnTo>
                                <a:lnTo>
                                  <a:pt x="117" y="300"/>
                                </a:lnTo>
                                <a:lnTo>
                                  <a:pt x="99" y="296"/>
                                </a:lnTo>
                                <a:lnTo>
                                  <a:pt x="85" y="286"/>
                                </a:lnTo>
                                <a:lnTo>
                                  <a:pt x="76" y="268"/>
                                </a:lnTo>
                                <a:lnTo>
                                  <a:pt x="72" y="242"/>
                                </a:lnTo>
                                <a:lnTo>
                                  <a:pt x="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"/>
                                </a:lnTo>
                                <a:lnTo>
                                  <a:pt x="7" y="289"/>
                                </a:lnTo>
                                <a:lnTo>
                                  <a:pt x="28" y="323"/>
                                </a:lnTo>
                                <a:lnTo>
                                  <a:pt x="65" y="344"/>
                                </a:lnTo>
                                <a:lnTo>
                                  <a:pt x="117" y="351"/>
                                </a:lnTo>
                                <a:lnTo>
                                  <a:pt x="173" y="342"/>
                                </a:lnTo>
                                <a:lnTo>
                                  <a:pt x="208" y="317"/>
                                </a:lnTo>
                                <a:lnTo>
                                  <a:pt x="228" y="284"/>
                                </a:lnTo>
                                <a:lnTo>
                                  <a:pt x="235" y="245"/>
                                </a:lnTo>
                                <a:lnTo>
                                  <a:pt x="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50040" cy="43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420840" y="123120"/>
                            <a:ext cx="216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" h="347">
                                <a:moveTo>
                                  <a:pt x="2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"/>
                                </a:lnTo>
                                <a:lnTo>
                                  <a:pt x="208" y="53"/>
                                </a:lnTo>
                                <a:lnTo>
                                  <a:pt x="227" y="0"/>
                                </a:lnTo>
                                <a:moveTo>
                                  <a:pt x="294" y="291"/>
                                </a:moveTo>
                                <a:lnTo>
                                  <a:pt x="70" y="291"/>
                                </a:lnTo>
                                <a:lnTo>
                                  <a:pt x="44" y="334"/>
                                </a:lnTo>
                                <a:lnTo>
                                  <a:pt x="37" y="346"/>
                                </a:lnTo>
                                <a:lnTo>
                                  <a:pt x="294" y="346"/>
                                </a:lnTo>
                                <a:lnTo>
                                  <a:pt x="294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0840" y="123120"/>
                            <a:ext cx="21600" cy="4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95" h="347">
                                <a:moveTo>
                                  <a:pt x="294" y="0"/>
                                </a:moveTo>
                                <a:lnTo>
                                  <a:pt x="218" y="0"/>
                                </a:lnTo>
                                <a:lnTo>
                                  <a:pt x="0" y="346"/>
                                </a:lnTo>
                                <a:lnTo>
                                  <a:pt x="76" y="346"/>
                                </a:lnTo>
                                <a:lnTo>
                                  <a:pt x="2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17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" style="position:absolute;margin-left:70.25pt;margin-top:3.1pt;width:36.5pt;height:10pt" coordorigin="1405,62" coordsize="730,20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1405;top:62;width:78;height:6;mso-wrap-style:none;v-text-anchor:middle;mso-position-horizontal-relative:page" type="shapetype_75">
                  <v:imagedata r:id="rId2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w w:val="90"/>
        </w:rPr>
        <w:t>Eine</w:t>
        <w:tab/>
      </w:r>
      <w:r>
        <w:rPr>
          <w:w w:val="80"/>
        </w:rPr>
        <w:t>Publikation</w:t>
      </w:r>
    </w:p>
    <w:p>
      <w:pPr>
        <w:pStyle w:val="TextBody"/>
        <w:rPr>
          <w:rFonts w:ascii="Trebuchet MS" w:hAnsi="Trebuchet MS"/>
          <w:sz w:val="34"/>
        </w:rPr>
      </w:pPr>
      <w:r>
        <w:rPr>
          <w:rFonts w:ascii="Trebuchet MS" w:hAnsi="Trebuchet MS"/>
          <w:sz w:val="34"/>
        </w:rPr>
      </w:r>
    </w:p>
    <w:p>
      <w:pPr>
        <w:pStyle w:val="TextBody"/>
        <w:spacing w:before="3" w:after="0"/>
        <w:rPr>
          <w:rFonts w:ascii="Trebuchet MS" w:hAnsi="Trebuchet MS"/>
          <w:sz w:val="46"/>
        </w:rPr>
      </w:pPr>
      <w:r>
        <w:rPr>
          <w:rFonts w:ascii="Trebuchet MS" w:hAnsi="Trebuchet MS"/>
          <w:sz w:val="46"/>
        </w:rPr>
      </w:r>
    </w:p>
    <w:p>
      <w:pPr>
        <w:pStyle w:val="Normal"/>
        <w:spacing w:before="0" w:after="0"/>
        <w:ind w:left="300" w:right="0" w:hanging="0"/>
        <w:jc w:val="left"/>
        <w:rPr>
          <w:rFonts w:ascii="Trebuchet MS" w:hAnsi="Trebuchet MS"/>
          <w:sz w:val="28"/>
        </w:rPr>
      </w:pPr>
      <w:r>
        <w:rPr>
          <w:rFonts w:ascii="Trebuchet MS" w:hAnsi="Trebuchet MS"/>
          <w:w w:val="90"/>
          <w:sz w:val="28"/>
        </w:rPr>
        <w:t>Inhalt</w:t>
      </w:r>
    </w:p>
    <w:p>
      <w:pPr>
        <w:pStyle w:val="TextBody"/>
        <w:spacing w:before="186" w:after="0"/>
        <w:ind w:left="309" w:right="467" w:hanging="0"/>
        <w:rPr>
          <w:rFonts w:ascii="Trebuchet MS" w:hAnsi="Trebuchet MS"/>
        </w:rPr>
      </w:pPr>
      <w:r>
        <w:rPr>
          <w:rFonts w:ascii="Trebuchet MS" w:hAnsi="Trebuchet MS"/>
          <w:w w:val="80"/>
        </w:rPr>
        <w:t>Allmählicher</w:t>
      </w:r>
      <w:r>
        <w:rPr>
          <w:rFonts w:ascii="Trebuchet MS" w:hAnsi="Trebuchet MS"/>
          <w:spacing w:val="2"/>
          <w:w w:val="80"/>
        </w:rPr>
        <w:t xml:space="preserve"> </w:t>
      </w:r>
      <w:r>
        <w:rPr>
          <w:rFonts w:ascii="Trebuchet MS" w:hAnsi="Trebuchet MS"/>
          <w:w w:val="80"/>
        </w:rPr>
        <w:t>Umbau</w:t>
      </w:r>
      <w:r>
        <w:rPr>
          <w:rFonts w:ascii="Trebuchet MS" w:hAnsi="Trebuchet MS"/>
          <w:spacing w:val="3"/>
          <w:w w:val="80"/>
        </w:rPr>
        <w:t xml:space="preserve"> </w:t>
      </w:r>
      <w:r>
        <w:rPr>
          <w:rFonts w:ascii="Trebuchet MS" w:hAnsi="Trebuchet MS"/>
          <w:w w:val="80"/>
        </w:rPr>
        <w:t>bei</w:t>
      </w:r>
      <w:r>
        <w:rPr>
          <w:rFonts w:ascii="Trebuchet MS" w:hAnsi="Trebuchet MS"/>
          <w:spacing w:val="3"/>
          <w:w w:val="80"/>
        </w:rPr>
        <w:t xml:space="preserve"> </w:t>
      </w:r>
      <w:r>
        <w:rPr>
          <w:rFonts w:ascii="Trebuchet MS" w:hAnsi="Trebuchet MS"/>
          <w:w w:val="80"/>
        </w:rPr>
        <w:t>nach</w:t>
      </w:r>
      <w:r>
        <w:rPr>
          <w:rFonts w:ascii="Trebuchet MS" w:hAnsi="Trebuchet MS"/>
          <w:spacing w:val="-40"/>
          <w:w w:val="80"/>
        </w:rPr>
        <w:t xml:space="preserve"> </w:t>
      </w:r>
      <w:r>
        <w:rPr>
          <w:rFonts w:ascii="Trebuchet MS" w:hAnsi="Trebuchet MS"/>
          <w:spacing w:val="-1"/>
          <w:w w:val="80"/>
        </w:rPr>
        <w:t>wie</w:t>
      </w:r>
      <w:r>
        <w:rPr>
          <w:rFonts w:ascii="Trebuchet MS" w:hAnsi="Trebuchet MS"/>
          <w:spacing w:val="-4"/>
          <w:w w:val="80"/>
        </w:rPr>
        <w:t xml:space="preserve"> </w:t>
      </w:r>
      <w:r>
        <w:rPr>
          <w:rFonts w:ascii="Trebuchet MS" w:hAnsi="Trebuchet MS"/>
          <w:spacing w:val="-1"/>
          <w:w w:val="80"/>
        </w:rPr>
        <w:t>vor</w:t>
      </w:r>
      <w:r>
        <w:rPr>
          <w:rFonts w:ascii="Trebuchet MS" w:hAnsi="Trebuchet MS"/>
          <w:spacing w:val="-4"/>
          <w:w w:val="80"/>
        </w:rPr>
        <w:t xml:space="preserve"> </w:t>
      </w:r>
      <w:r>
        <w:rPr>
          <w:rFonts w:ascii="Trebuchet MS" w:hAnsi="Trebuchet MS"/>
          <w:w w:val="80"/>
        </w:rPr>
        <w:t>deutlichen</w:t>
      </w:r>
      <w:r>
        <w:rPr>
          <w:rFonts w:ascii="Trebuchet MS" w:hAnsi="Trebuchet MS"/>
          <w:spacing w:val="-4"/>
          <w:w w:val="80"/>
        </w:rPr>
        <w:t xml:space="preserve"> </w:t>
      </w:r>
      <w:r>
        <w:rPr>
          <w:rFonts w:ascii="Trebuchet MS" w:hAnsi="Trebuchet MS"/>
          <w:w w:val="80"/>
        </w:rPr>
        <w:t>nationalen</w:t>
      </w:r>
    </w:p>
    <w:p>
      <w:pPr>
        <w:pStyle w:val="TextBody"/>
        <w:tabs>
          <w:tab w:val="clear" w:pos="720"/>
          <w:tab w:val="right" w:pos="2691" w:leader="none"/>
        </w:tabs>
        <w:spacing w:before="2" w:after="0"/>
        <w:ind w:left="309" w:right="0" w:hanging="0"/>
        <w:rPr>
          <w:rFonts w:ascii="Trebuchet MS" w:hAnsi="Trebuchet MS"/>
        </w:rPr>
      </w:pPr>
      <w:r>
        <w:rPr>
          <w:rFonts w:ascii="Trebuchet MS" w:hAnsi="Trebuchet MS"/>
          <w:w w:val="95"/>
        </w:rPr>
        <w:t>Unterschieden</w:t>
        <w:tab/>
        <w:t>1</w:t>
      </w:r>
    </w:p>
    <w:p>
      <w:pPr>
        <w:pStyle w:val="TextBody"/>
        <w:spacing w:before="211" w:after="0"/>
        <w:ind w:left="309" w:right="467" w:hanging="0"/>
        <w:rPr>
          <w:rFonts w:ascii="Trebuchet MS" w:hAnsi="Trebuchet MS"/>
        </w:rPr>
      </w:pPr>
      <w:r>
        <w:rPr>
          <w:rFonts w:ascii="Trebuchet MS" w:hAnsi="Trebuchet MS"/>
          <w:spacing w:val="-1"/>
          <w:w w:val="80"/>
        </w:rPr>
        <w:t xml:space="preserve">Informelle </w:t>
      </w:r>
      <w:r>
        <w:rPr>
          <w:rFonts w:ascii="Trebuchet MS" w:hAnsi="Trebuchet MS"/>
          <w:w w:val="80"/>
        </w:rPr>
        <w:t>Kontakte für Zugang</w:t>
      </w:r>
      <w:r>
        <w:rPr>
          <w:rFonts w:ascii="Trebuchet MS" w:hAnsi="Trebuchet MS"/>
          <w:spacing w:val="-41"/>
          <w:w w:val="80"/>
        </w:rPr>
        <w:t xml:space="preserve"> </w:t>
      </w:r>
      <w:r>
        <w:rPr>
          <w:rFonts w:ascii="Trebuchet MS" w:hAnsi="Trebuchet MS"/>
          <w:w w:val="80"/>
        </w:rPr>
        <w:t>zu</w:t>
      </w:r>
      <w:r>
        <w:rPr>
          <w:rFonts w:ascii="Trebuchet MS" w:hAnsi="Trebuchet MS"/>
          <w:spacing w:val="-3"/>
          <w:w w:val="80"/>
        </w:rPr>
        <w:t xml:space="preserve"> </w:t>
      </w:r>
      <w:r>
        <w:rPr>
          <w:rFonts w:ascii="Trebuchet MS" w:hAnsi="Trebuchet MS"/>
          <w:w w:val="80"/>
        </w:rPr>
        <w:t>Jobs</w:t>
      </w:r>
      <w:r>
        <w:rPr>
          <w:rFonts w:ascii="Trebuchet MS" w:hAnsi="Trebuchet MS"/>
          <w:spacing w:val="-2"/>
          <w:w w:val="80"/>
        </w:rPr>
        <w:t xml:space="preserve"> </w:t>
      </w:r>
      <w:r>
        <w:rPr>
          <w:rFonts w:ascii="Trebuchet MS" w:hAnsi="Trebuchet MS"/>
          <w:w w:val="80"/>
        </w:rPr>
        <w:t>wichtiger</w:t>
      </w:r>
      <w:r>
        <w:rPr>
          <w:rFonts w:ascii="Trebuchet MS" w:hAnsi="Trebuchet MS"/>
          <w:spacing w:val="-2"/>
          <w:w w:val="80"/>
        </w:rPr>
        <w:t xml:space="preserve"> </w:t>
      </w:r>
      <w:r>
        <w:rPr>
          <w:rFonts w:ascii="Trebuchet MS" w:hAnsi="Trebuchet MS"/>
          <w:w w:val="80"/>
        </w:rPr>
        <w:t>als</w:t>
      </w:r>
    </w:p>
    <w:p>
      <w:pPr>
        <w:pStyle w:val="TextBody"/>
        <w:tabs>
          <w:tab w:val="clear" w:pos="720"/>
          <w:tab w:val="right" w:pos="2691" w:leader="none"/>
        </w:tabs>
        <w:spacing w:before="2" w:after="0"/>
        <w:ind w:left="309" w:right="0" w:hanging="0"/>
        <w:rPr>
          <w:rFonts w:ascii="Trebuchet MS" w:hAnsi="Trebuchet MS"/>
        </w:rPr>
      </w:pPr>
      <w:r>
        <w:rPr>
          <w:rFonts w:ascii="Trebuchet MS" w:hAnsi="Trebuchet MS"/>
          <w:w w:val="90"/>
        </w:rPr>
        <w:t>Arbeitsvermittlung</w:t>
        <w:tab/>
        <w:t>6</w:t>
      </w:r>
    </w:p>
    <w:p>
      <w:pPr>
        <w:pStyle w:val="TextBody"/>
        <w:tabs>
          <w:tab w:val="clear" w:pos="720"/>
          <w:tab w:val="right" w:pos="2691" w:leader="none"/>
        </w:tabs>
        <w:spacing w:before="211" w:after="0"/>
        <w:ind w:left="309" w:right="0" w:hanging="0"/>
        <w:rPr>
          <w:rFonts w:ascii="Trebuchet MS" w:hAnsi="Trebuchet MS"/>
        </w:rPr>
      </w:pPr>
      <w:r>
        <w:rPr>
          <w:rFonts w:ascii="Trebuchet MS" w:hAnsi="Trebuchet MS"/>
          <w:w w:val="80"/>
        </w:rPr>
        <w:t>Ankündigung:</w:t>
      </w:r>
      <w:r>
        <w:rPr>
          <w:rFonts w:ascii="Trebuchet MS" w:hAnsi="Trebuchet MS"/>
          <w:spacing w:val="3"/>
          <w:w w:val="80"/>
        </w:rPr>
        <w:t xml:space="preserve"> </w:t>
      </w:r>
      <w:r>
        <w:rPr>
          <w:rFonts w:ascii="Trebuchet MS" w:hAnsi="Trebuchet MS"/>
          <w:w w:val="80"/>
        </w:rPr>
        <w:t>Datenreport</w:t>
      </w:r>
      <w:r>
        <w:rPr>
          <w:rFonts w:ascii="Trebuchet MS" w:hAnsi="Trebuchet MS"/>
          <w:spacing w:val="2"/>
          <w:w w:val="80"/>
        </w:rPr>
        <w:t xml:space="preserve"> </w:t>
      </w:r>
      <w:r>
        <w:rPr>
          <w:rFonts w:ascii="Trebuchet MS" w:hAnsi="Trebuchet MS"/>
          <w:w w:val="80"/>
        </w:rPr>
        <w:t>2002</w:t>
        <w:tab/>
        <w:t>10</w:t>
      </w:r>
    </w:p>
    <w:p>
      <w:pPr>
        <w:pStyle w:val="TextBody"/>
        <w:spacing w:before="211" w:after="0"/>
        <w:ind w:left="309" w:right="377" w:hanging="0"/>
        <w:rPr>
          <w:rFonts w:ascii="Trebuchet MS" w:hAnsi="Trebuchet MS"/>
        </w:rPr>
      </w:pPr>
      <w:r>
        <w:rPr>
          <w:rFonts w:ascii="Trebuchet MS" w:hAnsi="Trebuchet MS"/>
          <w:spacing w:val="-1"/>
          <w:w w:val="80"/>
        </w:rPr>
        <w:t xml:space="preserve">Weiter deutliche </w:t>
      </w:r>
      <w:r>
        <w:rPr>
          <w:rFonts w:ascii="Trebuchet MS" w:hAnsi="Trebuchet MS"/>
          <w:w w:val="80"/>
        </w:rPr>
        <w:t>Zufriedenheits-</w:t>
      </w:r>
      <w:r>
        <w:rPr>
          <w:rFonts w:ascii="Trebuchet MS" w:hAnsi="Trebuchet MS"/>
          <w:spacing w:val="-41"/>
          <w:w w:val="80"/>
        </w:rPr>
        <w:t xml:space="preserve"> </w:t>
      </w:r>
      <w:r>
        <w:rPr>
          <w:rFonts w:ascii="Trebuchet MS" w:hAnsi="Trebuchet MS"/>
          <w:w w:val="80"/>
        </w:rPr>
        <w:t>differenzen zwischen Ost und</w:t>
      </w:r>
      <w:r>
        <w:rPr>
          <w:rFonts w:ascii="Trebuchet MS" w:hAnsi="Trebuchet MS"/>
          <w:spacing w:val="1"/>
          <w:w w:val="80"/>
        </w:rPr>
        <w:t xml:space="preserve"> </w:t>
      </w:r>
      <w:r>
        <w:rPr>
          <w:rFonts w:ascii="Trebuchet MS" w:hAnsi="Trebuchet MS"/>
          <w:w w:val="80"/>
        </w:rPr>
        <w:t>West</w:t>
      </w:r>
      <w:r>
        <w:rPr>
          <w:rFonts w:ascii="Trebuchet MS" w:hAnsi="Trebuchet MS"/>
          <w:spacing w:val="-2"/>
          <w:w w:val="80"/>
        </w:rPr>
        <w:t xml:space="preserve"> </w:t>
      </w:r>
      <w:r>
        <w:rPr>
          <w:rFonts w:ascii="Trebuchet MS" w:hAnsi="Trebuchet MS"/>
          <w:w w:val="80"/>
        </w:rPr>
        <w:t>trotz</w:t>
      </w:r>
      <w:r>
        <w:rPr>
          <w:rFonts w:ascii="Trebuchet MS" w:hAnsi="Trebuchet MS"/>
          <w:spacing w:val="-2"/>
          <w:w w:val="80"/>
        </w:rPr>
        <w:t xml:space="preserve"> </w:t>
      </w:r>
      <w:r>
        <w:rPr>
          <w:rFonts w:ascii="Trebuchet MS" w:hAnsi="Trebuchet MS"/>
          <w:w w:val="80"/>
        </w:rPr>
        <w:t>Annäherung</w:t>
      </w:r>
      <w:r>
        <w:rPr>
          <w:rFonts w:ascii="Trebuchet MS" w:hAnsi="Trebuchet MS"/>
          <w:spacing w:val="-2"/>
          <w:w w:val="80"/>
        </w:rPr>
        <w:t xml:space="preserve"> </w:t>
      </w:r>
      <w:r>
        <w:rPr>
          <w:rFonts w:ascii="Trebuchet MS" w:hAnsi="Trebuchet MS"/>
          <w:w w:val="80"/>
        </w:rPr>
        <w:t>in</w:t>
      </w:r>
    </w:p>
    <w:p>
      <w:pPr>
        <w:pStyle w:val="TextBody"/>
        <w:tabs>
          <w:tab w:val="clear" w:pos="720"/>
          <w:tab w:val="right" w:pos="2690" w:leader="none"/>
        </w:tabs>
        <w:spacing w:before="3" w:after="0"/>
        <w:ind w:left="309" w:right="0" w:hanging="0"/>
        <w:rPr>
          <w:rFonts w:ascii="Trebuchet MS" w:hAnsi="Trebuchet MS"/>
        </w:rPr>
      </w:pPr>
      <w:r>
        <w:rPr>
          <w:rFonts w:ascii="Trebuchet MS" w:hAnsi="Trebuchet MS"/>
          <w:w w:val="80"/>
        </w:rPr>
        <w:t>manchen</w:t>
      </w:r>
      <w:r>
        <w:rPr>
          <w:rFonts w:ascii="Trebuchet MS" w:hAnsi="Trebuchet MS"/>
          <w:spacing w:val="-4"/>
          <w:w w:val="80"/>
        </w:rPr>
        <w:t xml:space="preserve"> </w:t>
      </w:r>
      <w:r>
        <w:rPr>
          <w:rFonts w:ascii="Trebuchet MS" w:hAnsi="Trebuchet MS"/>
          <w:w w:val="80"/>
        </w:rPr>
        <w:t>Bereichen</w:t>
        <w:tab/>
        <w:t>11</w:t>
      </w:r>
    </w:p>
    <w:p>
      <w:pPr>
        <w:pStyle w:val="TextBody"/>
        <w:spacing w:before="211" w:after="0"/>
        <w:ind w:left="309" w:right="599" w:hanging="0"/>
        <w:rPr>
          <w:rFonts w:ascii="Trebuchet MS" w:hAnsi="Trebuchet MS"/>
        </w:rPr>
      </w:pPr>
      <w:r>
        <w:rPr>
          <w:rFonts w:ascii="Trebuchet MS" w:hAnsi="Trebuchet MS"/>
          <w:w w:val="80"/>
        </w:rPr>
        <w:t>Social</w:t>
      </w:r>
      <w:r>
        <w:rPr>
          <w:rFonts w:ascii="Trebuchet MS" w:hAnsi="Trebuchet MS"/>
          <w:spacing w:val="8"/>
          <w:w w:val="80"/>
        </w:rPr>
        <w:t xml:space="preserve"> </w:t>
      </w:r>
      <w:r>
        <w:rPr>
          <w:rFonts w:ascii="Trebuchet MS" w:hAnsi="Trebuchet MS"/>
          <w:w w:val="80"/>
        </w:rPr>
        <w:t>Indicators</w:t>
      </w:r>
      <w:r>
        <w:rPr>
          <w:rFonts w:ascii="Trebuchet MS" w:hAnsi="Trebuchet MS"/>
          <w:spacing w:val="9"/>
          <w:w w:val="80"/>
        </w:rPr>
        <w:t xml:space="preserve"> </w:t>
      </w:r>
      <w:r>
        <w:rPr>
          <w:rFonts w:ascii="Trebuchet MS" w:hAnsi="Trebuchet MS"/>
          <w:w w:val="80"/>
        </w:rPr>
        <w:t>–</w:t>
      </w:r>
      <w:r>
        <w:rPr>
          <w:rFonts w:ascii="Trebuchet MS" w:hAnsi="Trebuchet MS"/>
          <w:spacing w:val="9"/>
          <w:w w:val="80"/>
        </w:rPr>
        <w:t xml:space="preserve"> </w:t>
      </w:r>
      <w:r>
        <w:rPr>
          <w:rFonts w:ascii="Trebuchet MS" w:hAnsi="Trebuchet MS"/>
          <w:w w:val="80"/>
        </w:rPr>
        <w:t>The</w:t>
      </w:r>
      <w:r>
        <w:rPr>
          <w:rFonts w:ascii="Trebuchet MS" w:hAnsi="Trebuchet MS"/>
          <w:spacing w:val="8"/>
          <w:w w:val="80"/>
        </w:rPr>
        <w:t xml:space="preserve"> </w:t>
      </w:r>
      <w:r>
        <w:rPr>
          <w:rFonts w:ascii="Trebuchet MS" w:hAnsi="Trebuchet MS"/>
          <w:w w:val="80"/>
        </w:rPr>
        <w:t>EU</w:t>
      </w:r>
      <w:r>
        <w:rPr>
          <w:rFonts w:ascii="Trebuchet MS" w:hAnsi="Trebuchet MS"/>
          <w:spacing w:val="-40"/>
          <w:w w:val="80"/>
        </w:rPr>
        <w:t xml:space="preserve"> </w:t>
      </w:r>
      <w:r>
        <w:rPr>
          <w:rFonts w:ascii="Trebuchet MS" w:hAnsi="Trebuchet MS"/>
          <w:w w:val="80"/>
        </w:rPr>
        <w:t>and</w:t>
      </w:r>
      <w:r>
        <w:rPr>
          <w:rFonts w:ascii="Trebuchet MS" w:hAnsi="Trebuchet MS"/>
          <w:spacing w:val="-1"/>
          <w:w w:val="80"/>
        </w:rPr>
        <w:t xml:space="preserve"> </w:t>
      </w:r>
      <w:r>
        <w:rPr>
          <w:rFonts w:ascii="Trebuchet MS" w:hAnsi="Trebuchet MS"/>
          <w:w w:val="80"/>
        </w:rPr>
        <w:t>Social</w:t>
      </w:r>
      <w:r>
        <w:rPr>
          <w:rFonts w:ascii="Trebuchet MS" w:hAnsi="Trebuchet MS"/>
          <w:spacing w:val="-1"/>
          <w:w w:val="80"/>
        </w:rPr>
        <w:t xml:space="preserve"> </w:t>
      </w:r>
      <w:r>
        <w:rPr>
          <w:rFonts w:ascii="Trebuchet MS" w:hAnsi="Trebuchet MS"/>
          <w:w w:val="80"/>
        </w:rPr>
        <w:t>Inclusion</w:t>
      </w:r>
    </w:p>
    <w:p>
      <w:pPr>
        <w:pStyle w:val="TextBody"/>
        <w:tabs>
          <w:tab w:val="clear" w:pos="720"/>
          <w:tab w:val="right" w:pos="2690" w:leader="none"/>
        </w:tabs>
        <w:spacing w:before="2" w:after="0"/>
        <w:ind w:left="309" w:right="0" w:hanging="0"/>
        <w:rPr>
          <w:rFonts w:ascii="Trebuchet MS" w:hAnsi="Trebuchet MS"/>
        </w:rPr>
      </w:pPr>
      <w:r>
        <w:rPr>
          <w:rFonts w:ascii="Trebuchet MS" w:hAnsi="Trebuchet MS"/>
          <w:w w:val="80"/>
        </w:rPr>
        <w:t>Ein</w:t>
      </w:r>
      <w:r>
        <w:rPr>
          <w:rFonts w:ascii="Trebuchet MS" w:hAnsi="Trebuchet MS"/>
          <w:spacing w:val="-3"/>
          <w:w w:val="80"/>
        </w:rPr>
        <w:t xml:space="preserve"> </w:t>
      </w:r>
      <w:r>
        <w:rPr>
          <w:rFonts w:ascii="Trebuchet MS" w:hAnsi="Trebuchet MS"/>
          <w:w w:val="80"/>
        </w:rPr>
        <w:t>Buchhinweis</w:t>
        <w:tab/>
        <w:t>14</w:t>
      </w:r>
    </w:p>
    <w:p>
      <w:pPr>
        <w:pStyle w:val="TextBody"/>
        <w:spacing w:before="211" w:after="0"/>
        <w:ind w:left="309" w:right="467" w:hanging="0"/>
        <w:rPr>
          <w:rFonts w:ascii="Trebuchet MS" w:hAnsi="Trebuchet MS"/>
        </w:rPr>
      </w:pPr>
      <w:r>
        <w:rPr>
          <w:rFonts w:ascii="Trebuchet MS" w:hAnsi="Trebuchet MS"/>
          <w:w w:val="80"/>
        </w:rPr>
        <w:t>Die</w:t>
      </w:r>
      <w:r>
        <w:rPr>
          <w:rFonts w:ascii="Trebuchet MS" w:hAnsi="Trebuchet MS"/>
          <w:spacing w:val="4"/>
          <w:w w:val="80"/>
        </w:rPr>
        <w:t xml:space="preserve"> </w:t>
      </w:r>
      <w:r>
        <w:rPr>
          <w:rFonts w:ascii="Trebuchet MS" w:hAnsi="Trebuchet MS"/>
          <w:w w:val="80"/>
        </w:rPr>
        <w:t>Sektion</w:t>
      </w:r>
      <w:r>
        <w:rPr>
          <w:rFonts w:ascii="Trebuchet MS" w:hAnsi="Trebuchet MS"/>
          <w:spacing w:val="4"/>
          <w:w w:val="80"/>
        </w:rPr>
        <w:t xml:space="preserve"> </w:t>
      </w:r>
      <w:r>
        <w:rPr>
          <w:rFonts w:ascii="Trebuchet MS" w:hAnsi="Trebuchet MS"/>
          <w:w w:val="80"/>
        </w:rPr>
        <w:t>Sozialindikatoren</w:t>
      </w:r>
      <w:r>
        <w:rPr>
          <w:rFonts w:ascii="Trebuchet MS" w:hAnsi="Trebuchet MS"/>
          <w:spacing w:val="-41"/>
          <w:w w:val="80"/>
        </w:rPr>
        <w:t xml:space="preserve"> </w:t>
      </w:r>
      <w:r>
        <w:rPr>
          <w:rFonts w:ascii="Trebuchet MS" w:hAnsi="Trebuchet MS"/>
          <w:w w:val="80"/>
        </w:rPr>
        <w:t>auf dem 31. Kongress der</w:t>
      </w:r>
      <w:r>
        <w:rPr>
          <w:rFonts w:ascii="Trebuchet MS" w:hAnsi="Trebuchet MS"/>
          <w:spacing w:val="1"/>
          <w:w w:val="80"/>
        </w:rPr>
        <w:t xml:space="preserve"> </w:t>
      </w:r>
      <w:r>
        <w:rPr>
          <w:rFonts w:ascii="Trebuchet MS" w:hAnsi="Trebuchet MS"/>
          <w:w w:val="80"/>
        </w:rPr>
        <w:t>Deutschen</w:t>
      </w:r>
      <w:r>
        <w:rPr>
          <w:rFonts w:ascii="Trebuchet MS" w:hAnsi="Trebuchet MS"/>
          <w:spacing w:val="1"/>
          <w:w w:val="80"/>
        </w:rPr>
        <w:t xml:space="preserve"> </w:t>
      </w:r>
      <w:r>
        <w:rPr>
          <w:rFonts w:ascii="Trebuchet MS" w:hAnsi="Trebuchet MS"/>
          <w:w w:val="80"/>
        </w:rPr>
        <w:t>Gesellschaft</w:t>
      </w:r>
      <w:r>
        <w:rPr>
          <w:rFonts w:ascii="Trebuchet MS" w:hAnsi="Trebuchet MS"/>
          <w:spacing w:val="1"/>
          <w:w w:val="80"/>
        </w:rPr>
        <w:t xml:space="preserve"> </w:t>
      </w:r>
      <w:r>
        <w:rPr>
          <w:rFonts w:ascii="Trebuchet MS" w:hAnsi="Trebuchet MS"/>
          <w:w w:val="80"/>
        </w:rPr>
        <w:t>für</w:t>
      </w:r>
    </w:p>
    <w:p>
      <w:pPr>
        <w:pStyle w:val="TextBody"/>
        <w:tabs>
          <w:tab w:val="clear" w:pos="720"/>
          <w:tab w:val="right" w:pos="2690" w:leader="none"/>
        </w:tabs>
        <w:spacing w:before="3" w:after="0"/>
        <w:ind w:left="309" w:right="0" w:hanging="0"/>
        <w:rPr>
          <w:rFonts w:ascii="Trebuchet MS" w:hAnsi="Trebuchet MS"/>
        </w:rPr>
      </w:pPr>
      <w:r>
        <w:rPr>
          <w:rFonts w:ascii="Trebuchet MS" w:hAnsi="Trebuchet MS"/>
          <w:w w:val="95"/>
        </w:rPr>
        <w:t>Soziologie</w:t>
        <w:tab/>
        <w:t>16</w:t>
      </w:r>
    </w:p>
    <w:p>
      <w:pPr>
        <w:pStyle w:val="TextBody"/>
        <w:rPr>
          <w:rFonts w:ascii="Trebuchet MS" w:hAnsi="Trebuchet MS"/>
          <w:sz w:val="64"/>
        </w:rPr>
      </w:pPr>
      <w:r>
        <w:br w:type="column"/>
      </w:r>
      <w:r>
        <w:rPr>
          <w:rFonts w:ascii="Trebuchet MS" w:hAnsi="Trebuchet MS"/>
          <w:sz w:val="64"/>
        </w:rPr>
      </w:r>
    </w:p>
    <w:p>
      <w:pPr>
        <w:pStyle w:val="TextBody"/>
        <w:spacing w:before="1" w:after="0"/>
        <w:rPr>
          <w:rFonts w:ascii="Trebuchet MS" w:hAnsi="Trebuchet MS"/>
          <w:sz w:val="59"/>
        </w:rPr>
      </w:pPr>
      <w:r>
        <w:rPr>
          <w:rFonts w:ascii="Trebuchet MS" w:hAnsi="Trebuchet MS"/>
          <w:sz w:val="59"/>
        </w:rPr>
      </w:r>
    </w:p>
    <w:p>
      <w:pPr>
        <w:pStyle w:val="Heading1"/>
        <w:spacing w:lineRule="auto" w:line="228"/>
        <w:ind w:left="300" w:right="807" w:hanging="0"/>
        <w:jc w:val="both"/>
        <w:rPr>
          <w:rFonts w:ascii="Trebuchet MS" w:hAnsi="Trebuchet MS" w:eastAsia="Trebuchet MS" w:cs="Trebuchet MS"/>
          <w:color w:val="auto"/>
          <w:w w:val="80"/>
          <w:kern w:val="0"/>
          <w:sz w:val="54"/>
          <w:szCs w:val="54"/>
          <w:lang w:val="de-DE" w:eastAsia="en-US" w:bidi="ar-SA"/>
        </w:rPr>
      </w:pPr>
      <w:r>
        <w:rPr>
          <w:rFonts w:eastAsia="Trebuchet MS" w:cs="Trebuchet MS"/>
          <w:color w:val="auto"/>
          <w:w w:val="80"/>
          <w:kern w:val="0"/>
          <w:sz w:val="54"/>
          <w:szCs w:val="54"/>
          <w:lang w:val="de-DE" w:eastAsia="en-US" w:bidi="ar-SA"/>
        </w:rPr>
        <w:t>title</w:t>
      </w:r>
    </w:p>
    <w:p>
      <w:pPr>
        <w:pStyle w:val="Heading2"/>
        <w:spacing w:lineRule="auto" w:line="259" w:before="51" w:after="0"/>
        <w:ind w:left="300" w:right="827" w:hanging="0"/>
        <w:jc w:val="both"/>
        <w:rPr>
          <w:rFonts w:ascii="Trebuchet MS" w:hAnsi="Trebuchet MS"/>
          <w:sz w:val="16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page">
                  <wp:posOffset>2771775</wp:posOffset>
                </wp:positionH>
                <wp:positionV relativeFrom="paragraph">
                  <wp:posOffset>-1096645</wp:posOffset>
                </wp:positionV>
                <wp:extent cx="1270" cy="127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25pt,-86.35pt" to="218.3pt,-86.35pt" ID="Image2" stroked="t" style="position:absolute;flip:x;mso-position-horizontal-relative:page">
                <v:stroke color="black" weight="50760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w w:val="80"/>
        </w:rPr>
        <w:t>Analysen zu jüngsten Wandlungstendenzen in westlichen</w:t>
      </w:r>
      <w:r>
        <w:rPr>
          <w:spacing w:val="1"/>
          <w:w w:val="80"/>
        </w:rPr>
        <w:t xml:space="preserve"> </w:t>
      </w:r>
      <w:r>
        <w:rPr>
          <w:w w:val="90"/>
        </w:rPr>
        <w:t>Wohlfahrtsstaaten</w:t>
      </w:r>
    </w:p>
    <w:p>
      <w:pPr>
        <w:pStyle w:val="Normal"/>
        <w:spacing w:lineRule="auto" w:line="240" w:before="249" w:after="0"/>
        <w:ind w:left="340" w:right="200" w:hanging="0"/>
        <w:jc w:val="both"/>
        <w:rPr>
          <w:i/>
          <w:i/>
          <w:sz w:val="18"/>
        </w:rPr>
      </w:pPr>
      <w:r>
        <w:rPr>
          <w:i/>
          <w:sz w:val="18"/>
        </w:rPr>
        <w:t>Beobachter der Sozialpolitik sind sich weitgehend einig darüber, dass die europäischen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Sozialstaaten mit einer Reihe von neuen Problemen fertig werden müssen. Bei unter-</w:t>
      </w:r>
      <w:r>
        <w:rPr>
          <w:i/>
          <w:spacing w:val="1"/>
          <w:sz w:val="18"/>
        </w:rPr>
        <w:t xml:space="preserve"> </w:t>
      </w:r>
      <w:r>
        <w:rPr>
          <w:i/>
          <w:spacing w:val="-1"/>
          <w:sz w:val="18"/>
        </w:rPr>
        <w:t>schiedlicher</w:t>
      </w:r>
      <w:r>
        <w:rPr>
          <w:i/>
          <w:spacing w:val="-14"/>
          <w:sz w:val="18"/>
        </w:rPr>
        <w:t xml:space="preserve"> </w:t>
      </w:r>
      <w:r>
        <w:rPr>
          <w:i/>
          <w:sz w:val="18"/>
        </w:rPr>
        <w:t>Akzentuierung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des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genauen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Reformbedarfs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und</w:t>
      </w:r>
      <w:r>
        <w:rPr>
          <w:i/>
          <w:spacing w:val="-9"/>
          <w:sz w:val="18"/>
        </w:rPr>
        <w:t xml:space="preserve"> </w:t>
      </w:r>
      <w:r>
        <w:rPr>
          <w:i/>
          <w:sz w:val="18"/>
        </w:rPr>
        <w:t>der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genau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einzuschlagenden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Reformrichtung besteht jenseits politischer Lagerbildungen doch weitgehender Konsens</w:t>
      </w:r>
      <w:r>
        <w:rPr>
          <w:i/>
          <w:spacing w:val="-43"/>
          <w:sz w:val="18"/>
        </w:rPr>
        <w:t xml:space="preserve"> </w:t>
      </w:r>
      <w:r>
        <w:rPr>
          <w:i/>
          <w:spacing w:val="-1"/>
          <w:sz w:val="18"/>
        </w:rPr>
        <w:t>bezüglich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der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folgenden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Punkte: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(1)</w:t>
      </w:r>
      <w:r>
        <w:rPr>
          <w:i/>
          <w:spacing w:val="-11"/>
          <w:sz w:val="18"/>
        </w:rPr>
        <w:t xml:space="preserve"> </w:t>
      </w:r>
      <w:r>
        <w:rPr>
          <w:i/>
          <w:spacing w:val="-1"/>
          <w:sz w:val="18"/>
        </w:rPr>
        <w:t>Der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Übergang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von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der</w:t>
      </w:r>
      <w:r>
        <w:rPr>
          <w:i/>
          <w:spacing w:val="-11"/>
          <w:sz w:val="18"/>
        </w:rPr>
        <w:t xml:space="preserve"> </w:t>
      </w:r>
      <w:r>
        <w:rPr>
          <w:i/>
          <w:spacing w:val="-1"/>
          <w:sz w:val="18"/>
        </w:rPr>
        <w:t>Industriegesellschaft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zur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post-</w:t>
      </w:r>
      <w:r>
        <w:rPr>
          <w:i/>
          <w:sz w:val="18"/>
        </w:rPr>
        <w:t xml:space="preserve"> industriellen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Gesellschaft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bringt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neue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und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veränderte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Bedarfslagen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mit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sich,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so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dass</w:t>
      </w:r>
      <w:r>
        <w:rPr>
          <w:i/>
          <w:spacing w:val="-8"/>
          <w:sz w:val="18"/>
        </w:rPr>
        <w:t xml:space="preserve"> </w:t>
      </w:r>
      <w:r>
        <w:rPr>
          <w:i/>
          <w:sz w:val="18"/>
        </w:rPr>
        <w:t>eine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Neuausrichtung des Sozialstaats weg von der Konzentration auf inzwischen recht gut</w:t>
      </w:r>
      <w:r>
        <w:rPr>
          <w:i/>
          <w:spacing w:val="1"/>
          <w:sz w:val="18"/>
        </w:rPr>
        <w:t xml:space="preserve"> </w:t>
      </w:r>
      <w:r>
        <w:rPr>
          <w:i/>
          <w:spacing w:val="-1"/>
          <w:sz w:val="18"/>
        </w:rPr>
        <w:t>gelöste</w:t>
      </w:r>
      <w:r>
        <w:rPr>
          <w:i/>
          <w:spacing w:val="-10"/>
          <w:sz w:val="18"/>
        </w:rPr>
        <w:t xml:space="preserve"> </w:t>
      </w:r>
      <w:r>
        <w:rPr>
          <w:i/>
          <w:spacing w:val="-1"/>
          <w:sz w:val="18"/>
        </w:rPr>
        <w:t>Probleme</w:t>
      </w:r>
      <w:r>
        <w:rPr>
          <w:i/>
          <w:spacing w:val="-10"/>
          <w:sz w:val="18"/>
        </w:rPr>
        <w:t xml:space="preserve"> </w:t>
      </w:r>
      <w:r>
        <w:rPr>
          <w:i/>
          <w:spacing w:val="-1"/>
          <w:sz w:val="18"/>
        </w:rPr>
        <w:t>und</w:t>
      </w:r>
      <w:r>
        <w:rPr>
          <w:i/>
          <w:spacing w:val="-10"/>
          <w:sz w:val="18"/>
        </w:rPr>
        <w:t xml:space="preserve"> </w:t>
      </w:r>
      <w:r>
        <w:rPr>
          <w:i/>
          <w:spacing w:val="-1"/>
          <w:sz w:val="18"/>
        </w:rPr>
        <w:t>hin</w:t>
      </w:r>
      <w:r>
        <w:rPr>
          <w:i/>
          <w:spacing w:val="-10"/>
          <w:sz w:val="18"/>
        </w:rPr>
        <w:t xml:space="preserve"> </w:t>
      </w:r>
      <w:r>
        <w:rPr>
          <w:i/>
          <w:spacing w:val="-1"/>
          <w:sz w:val="18"/>
        </w:rPr>
        <w:t>zur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Inangriffnahme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neuer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ungelöster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Probleme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erforderlich</w:t>
      </w:r>
      <w:r>
        <w:rPr>
          <w:i/>
          <w:spacing w:val="-10"/>
          <w:sz w:val="18"/>
        </w:rPr>
        <w:t xml:space="preserve"> </w:t>
      </w:r>
      <w:r>
        <w:rPr>
          <w:i/>
          <w:sz w:val="18"/>
        </w:rPr>
        <w:t>ist.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Zu dieser Neuorientierung gehört eine Umschichtung von Renten zu Kinder-/Familien-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leistungen,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insbesondere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die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Versorgung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mit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Kinderbetreuungseinrichtungen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und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Ganz-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tagsschulen, welche den Familien die Bewältigung der Doppelaufgabe von Berufstätig-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keit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und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Kindererziehung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erleichtert;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darüber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hinaus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zählt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dazu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innerhalb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der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Zielgrup-</w:t>
      </w:r>
      <w:r>
        <w:rPr>
          <w:i/>
          <w:spacing w:val="-42"/>
          <w:sz w:val="18"/>
        </w:rPr>
        <w:t xml:space="preserve"> </w:t>
      </w:r>
      <w:r>
        <w:rPr>
          <w:i/>
          <w:sz w:val="18"/>
        </w:rPr>
        <w:t>pe der Altenbevölkerung eine Umschichtung von Rentenzahlungen auf Pflegeleistungen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sowie generell eine Umschichtung von Transferzahlungen zu Dienstleistungen und von</w:t>
      </w:r>
      <w:r>
        <w:rPr>
          <w:i/>
          <w:spacing w:val="1"/>
          <w:sz w:val="18"/>
        </w:rPr>
        <w:t xml:space="preserve"> </w:t>
      </w:r>
      <w:r>
        <w:rPr>
          <w:i/>
          <w:spacing w:val="-2"/>
          <w:sz w:val="18"/>
        </w:rPr>
        <w:t>passiver</w:t>
      </w:r>
      <w:r>
        <w:rPr>
          <w:i/>
          <w:spacing w:val="-13"/>
          <w:sz w:val="18"/>
        </w:rPr>
        <w:t xml:space="preserve"> </w:t>
      </w:r>
      <w:r>
        <w:rPr>
          <w:i/>
          <w:spacing w:val="-1"/>
          <w:sz w:val="18"/>
        </w:rPr>
        <w:t>sozialer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Sicherung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zu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aktivierenden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Bildungsmaßnahmen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als</w:t>
      </w:r>
      <w:r>
        <w:rPr>
          <w:i/>
          <w:spacing w:val="-12"/>
          <w:sz w:val="18"/>
        </w:rPr>
        <w:t xml:space="preserve"> </w:t>
      </w:r>
      <w:r>
        <w:rPr>
          <w:i/>
          <w:spacing w:val="-1"/>
          <w:sz w:val="18"/>
        </w:rPr>
        <w:t>Zukunftsinvestition.</w:t>
      </w:r>
    </w:p>
    <w:p>
      <w:pPr>
        <w:pStyle w:val="Normal"/>
        <w:spacing w:lineRule="auto" w:line="240" w:before="14" w:after="0"/>
        <w:ind w:left="340" w:right="200" w:hanging="0"/>
        <w:jc w:val="both"/>
        <w:rPr>
          <w:i/>
          <w:i/>
          <w:sz w:val="18"/>
        </w:rPr>
      </w:pPr>
      <w:r>
        <w:rPr>
          <w:i/>
          <w:sz w:val="18"/>
        </w:rPr>
        <w:t>(2) Die Finanzierungsbasis des Sozialstaats muss durch eine breitere Streuung der Ko-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>sten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erweitert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werden,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so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dass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der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Faktor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Arbeit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entlastet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und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seine</w:t>
      </w:r>
      <w:r>
        <w:rPr>
          <w:i/>
          <w:spacing w:val="-2"/>
          <w:sz w:val="18"/>
        </w:rPr>
        <w:t xml:space="preserve"> </w:t>
      </w:r>
      <w:r>
        <w:rPr>
          <w:i/>
          <w:sz w:val="18"/>
        </w:rPr>
        <w:t>sinkende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wirtschaft-</w:t>
      </w:r>
      <w:r>
        <w:rPr>
          <w:i/>
          <w:spacing w:val="-43"/>
          <w:sz w:val="18"/>
        </w:rPr>
        <w:t xml:space="preserve"> </w:t>
      </w:r>
      <w:r>
        <w:rPr>
          <w:i/>
          <w:sz w:val="18"/>
        </w:rPr>
        <w:t>liche Bedeutung kompensiert wird. Da sich die Relation zwischen Erwerbstätigen und</w:t>
      </w:r>
      <w:r>
        <w:rPr>
          <w:i/>
          <w:spacing w:val="1"/>
          <w:sz w:val="18"/>
        </w:rPr>
        <w:t xml:space="preserve"> </w:t>
      </w:r>
      <w:r>
        <w:rPr>
          <w:i/>
          <w:sz w:val="18"/>
        </w:rPr>
        <w:t xml:space="preserve">Abhängigen in den nächsten zwei bis drei Jahrzehnten krass </w:t>
      </w:r>
    </w:p>
    <w:p>
      <w:pPr>
        <w:sectPr>
          <w:type w:val="continuous"/>
          <w:pgSz w:w="11906" w:h="16838"/>
          <w:pgMar w:left="540" w:right="640" w:header="0" w:top="120" w:footer="0" w:bottom="280" w:gutter="0"/>
          <w:cols w:num="2" w:equalWidth="false" w:sep="false">
            <w:col w:w="2808" w:space="1018"/>
            <w:col w:w="6899"/>
          </w:cols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6" w:after="0"/>
        <w:rPr>
          <w:i/>
          <w:i/>
          <w:sz w:val="22"/>
        </w:rPr>
      </w:pPr>
      <w:r>
        <w:rPr>
          <w:i/>
          <w:sz w:val="22"/>
        </w:rPr>
      </w:r>
    </w:p>
    <w:p>
      <w:pPr>
        <w:sectPr>
          <w:type w:val="continuous"/>
          <w:pgSz w:w="11906" w:h="16838"/>
          <w:pgMar w:left="540" w:right="640" w:header="0" w:top="120" w:footer="0" w:bottom="280" w:gutter="0"/>
          <w:formProt w:val="false"/>
          <w:textDirection w:val="lrTb"/>
          <w:docGrid w:type="default" w:linePitch="100" w:charSpace="0"/>
        </w:sectPr>
      </w:pPr>
    </w:p>
    <w:p>
      <w:pPr>
        <w:pStyle w:val="Heading3"/>
        <w:spacing w:lineRule="auto" w:line="228" w:before="125" w:after="0"/>
        <w:ind w:left="3797" w:right="0" w:hanging="0"/>
        <w:rPr>
          <w:sz w:val="22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635</wp:posOffset>
                </wp:positionH>
                <wp:positionV relativeFrom="page">
                  <wp:posOffset>1872615</wp:posOffset>
                </wp:positionV>
                <wp:extent cx="7021830" cy="762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1080" cy="6840"/>
                        </a:xfrm>
                        <a:prstGeom prst="rect">
                          <a:avLst/>
                        </a:prstGeom>
                        <a:solidFill>
                          <a:srgbClr val="00a17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fillcolor="#00a174" stroked="f" style="position:absolute;margin-left:0.05pt;margin-top:147.45pt;width:552.8pt;height:0.5pt;mso-wrap-style:none;v-text-anchor:middle;mso-position-horizontal-relative:page;mso-position-vertical-relative:page">
                <v:fill o:detectmouseclick="t" type="solid" color2="#ff5e8b"/>
                <v:stroke color="#3465a4" joinstyle="round" endcap="flat"/>
                <w10:wrap type="none"/>
              </v:rect>
            </w:pict>
          </mc:Fallback>
        </mc:AlternateContent>
      </w:r>
      <w:r>
        <w:rPr>
          <w:w w:val="80"/>
        </w:rPr>
        <w:t>Auf</w:t>
      </w:r>
      <w:r>
        <w:rPr>
          <w:spacing w:val="2"/>
          <w:w w:val="80"/>
        </w:rPr>
        <w:t xml:space="preserve"> </w:t>
      </w:r>
      <w:r>
        <w:rPr>
          <w:w w:val="80"/>
        </w:rPr>
        <w:t>der</w:t>
      </w:r>
      <w:r>
        <w:rPr>
          <w:spacing w:val="2"/>
          <w:w w:val="80"/>
        </w:rPr>
        <w:t xml:space="preserve"> </w:t>
      </w:r>
      <w:r>
        <w:rPr>
          <w:w w:val="80"/>
        </w:rPr>
        <w:t>Ausgabenseite</w:t>
      </w:r>
      <w:r>
        <w:rPr>
          <w:spacing w:val="3"/>
          <w:w w:val="80"/>
        </w:rPr>
        <w:t xml:space="preserve"> </w:t>
      </w:r>
      <w:r>
        <w:rPr>
          <w:w w:val="80"/>
        </w:rPr>
        <w:t>Wendepunkt</w:t>
      </w:r>
      <w:r>
        <w:rPr>
          <w:spacing w:val="2"/>
          <w:w w:val="80"/>
        </w:rPr>
        <w:t xml:space="preserve"> </w:t>
      </w:r>
      <w:r>
        <w:rPr>
          <w:w w:val="80"/>
        </w:rPr>
        <w:t>der</w:t>
      </w:r>
      <w:r>
        <w:rPr>
          <w:spacing w:val="1"/>
          <w:w w:val="80"/>
        </w:rPr>
        <w:t xml:space="preserve"> </w:t>
      </w:r>
      <w:r>
        <w:rPr>
          <w:w w:val="80"/>
        </w:rPr>
        <w:t>Sozialstaatsentwicklung</w:t>
      </w:r>
      <w:r>
        <w:rPr>
          <w:spacing w:val="9"/>
          <w:w w:val="80"/>
        </w:rPr>
        <w:t xml:space="preserve"> </w:t>
      </w:r>
      <w:r>
        <w:rPr>
          <w:w w:val="80"/>
        </w:rPr>
        <w:t>in</w:t>
      </w:r>
      <w:r>
        <w:rPr>
          <w:spacing w:val="9"/>
          <w:w w:val="80"/>
        </w:rPr>
        <w:t xml:space="preserve"> </w:t>
      </w:r>
      <w:r>
        <w:rPr>
          <w:w w:val="80"/>
        </w:rPr>
        <w:t>den</w:t>
      </w:r>
      <w:r>
        <w:rPr>
          <w:spacing w:val="10"/>
          <w:w w:val="80"/>
        </w:rPr>
        <w:t xml:space="preserve"> </w:t>
      </w:r>
      <w:r>
        <w:rPr>
          <w:w w:val="80"/>
        </w:rPr>
        <w:t>neunziger</w:t>
      </w:r>
      <w:r>
        <w:rPr>
          <w:spacing w:val="-39"/>
          <w:w w:val="80"/>
        </w:rPr>
        <w:t xml:space="preserve"> </w:t>
      </w:r>
      <w:r>
        <w:rPr>
          <w:w w:val="90"/>
        </w:rPr>
        <w:t>Jahren</w:t>
      </w:r>
    </w:p>
    <w:p>
      <w:pPr>
        <w:pStyle w:val="TextBody"/>
        <w:spacing w:before="3" w:after="0"/>
        <w:rPr>
          <w:rFonts w:ascii="Tahoma" w:hAnsi="Tahoma"/>
          <w:b/>
          <w:b/>
          <w:sz w:val="30"/>
        </w:rPr>
      </w:pPr>
      <w:r>
        <w:rPr>
          <w:rFonts w:ascii="Tahoma" w:hAnsi="Tahoma"/>
          <w:b/>
          <w:sz w:val="30"/>
        </w:rPr>
      </w:r>
    </w:p>
    <w:p>
      <w:pPr>
        <w:pStyle w:val="TextBody"/>
        <w:spacing w:lineRule="auto" w:line="240"/>
        <w:ind w:left="3797" w:right="0" w:hanging="0"/>
        <w:jc w:val="both"/>
        <w:rPr>
          <w:sz w:val="22"/>
        </w:rPr>
      </w:pPr>
      <w:r>
        <w:rPr>
          <w:spacing w:val="-1"/>
        </w:rPr>
        <w:t>In</w:t>
      </w:r>
      <w:r>
        <w:rPr>
          <w:spacing w:val="-11"/>
        </w:rPr>
        <w:t xml:space="preserve"> </w:t>
      </w:r>
      <w:r>
        <w:rPr>
          <w:spacing w:val="-1"/>
        </w:rPr>
        <w:t>den</w:t>
      </w:r>
      <w:r>
        <w:rPr>
          <w:spacing w:val="-10"/>
        </w:rPr>
        <w:t xml:space="preserve"> </w:t>
      </w:r>
      <w:r>
        <w:rPr>
          <w:spacing w:val="-1"/>
        </w:rPr>
        <w:t>neunziger</w:t>
      </w:r>
      <w:r>
        <w:rPr>
          <w:spacing w:val="-10"/>
        </w:rPr>
        <w:t xml:space="preserve"> </w:t>
      </w:r>
      <w:r>
        <w:rPr>
          <w:spacing w:val="-1"/>
        </w:rPr>
        <w:t>Jahren</w:t>
      </w:r>
      <w:r>
        <w:rPr>
          <w:spacing w:val="-10"/>
        </w:rPr>
        <w:t xml:space="preserve"> </w:t>
      </w:r>
      <w:r>
        <w:rPr>
          <w:spacing w:val="-1"/>
        </w:rPr>
        <w:t>ist</w:t>
      </w:r>
      <w:r>
        <w:rPr>
          <w:spacing w:val="-10"/>
        </w:rPr>
        <w:t xml:space="preserve"> </w:t>
      </w:r>
      <w:r>
        <w:rPr>
          <w:spacing w:val="-1"/>
        </w:rPr>
        <w:t>das</w:t>
      </w:r>
      <w:r>
        <w:rPr>
          <w:spacing w:val="-15"/>
        </w:rPr>
        <w:t xml:space="preserve"> </w:t>
      </w:r>
      <w:r>
        <w:rPr>
          <w:spacing w:val="-1"/>
        </w:rPr>
        <w:t>Wachstum</w:t>
      </w:r>
      <w:r>
        <w:rPr>
          <w:spacing w:val="-10"/>
        </w:rPr>
        <w:t xml:space="preserve"> </w:t>
      </w:r>
      <w:r>
        <w:rPr/>
        <w:t>des</w:t>
      </w:r>
      <w:r>
        <w:rPr>
          <w:spacing w:val="-42"/>
        </w:rPr>
        <w:t xml:space="preserve"> </w:t>
      </w:r>
      <w:r>
        <w:rPr>
          <w:spacing w:val="-2"/>
        </w:rPr>
        <w:t>Sozialstaats</w:t>
      </w:r>
      <w:r>
        <w:rPr>
          <w:spacing w:val="-13"/>
        </w:rPr>
        <w:t xml:space="preserve"> </w:t>
      </w:r>
      <w:r>
        <w:rPr>
          <w:spacing w:val="-2"/>
        </w:rPr>
        <w:t>in</w:t>
      </w:r>
      <w:r>
        <w:rPr>
          <w:spacing w:val="-12"/>
        </w:rPr>
        <w:t xml:space="preserve"> </w:t>
      </w:r>
      <w:r>
        <w:rPr>
          <w:spacing w:val="-2"/>
        </w:rPr>
        <w:t>praktisch</w:t>
      </w:r>
      <w:r>
        <w:rPr>
          <w:spacing w:val="-13"/>
        </w:rPr>
        <w:t xml:space="preserve"> </w:t>
      </w:r>
      <w:r>
        <w:rPr>
          <w:spacing w:val="-2"/>
        </w:rPr>
        <w:t>allen</w:t>
      </w:r>
      <w:r>
        <w:rPr>
          <w:spacing w:val="-12"/>
        </w:rPr>
        <w:t xml:space="preserve"> </w:t>
      </w:r>
      <w:r>
        <w:rPr>
          <w:spacing w:val="-2"/>
        </w:rPr>
        <w:t>OECD-Ländern</w:t>
      </w:r>
      <w:r>
        <w:rPr>
          <w:spacing w:val="-43"/>
        </w:rPr>
        <w:t xml:space="preserve"> </w:t>
      </w:r>
      <w:r>
        <w:rPr/>
        <w:t>zum Ende gekommen. Diverse Schlüsselin-</w:t>
      </w:r>
      <w:r>
        <w:rPr>
          <w:spacing w:val="1"/>
        </w:rPr>
        <w:t xml:space="preserve"> </w:t>
      </w:r>
      <w:r>
        <w:rPr/>
        <w:t>dikatoren wie etwa Ausgabenquoten der öf-</w:t>
      </w:r>
      <w:r>
        <w:rPr>
          <w:spacing w:val="1"/>
        </w:rPr>
        <w:t xml:space="preserve"> </w:t>
      </w:r>
      <w:r>
        <w:rPr/>
        <w:t>fentlichen Hand oder die Quote der öffentli-</w:t>
      </w:r>
      <w:r>
        <w:rPr>
          <w:spacing w:val="1"/>
        </w:rPr>
        <w:t xml:space="preserve"> </w:t>
      </w:r>
      <w:r>
        <w:rPr/>
        <w:t>chen Beschäftigung zeigen, dass der Höhe-</w:t>
      </w:r>
      <w:r>
        <w:rPr>
          <w:spacing w:val="1"/>
        </w:rPr>
        <w:t xml:space="preserve"> </w:t>
      </w:r>
      <w:r>
        <w:rPr/>
        <w:t>punkt</w:t>
      </w:r>
      <w:r>
        <w:rPr>
          <w:spacing w:val="38"/>
        </w:rPr>
        <w:t xml:space="preserve"> </w:t>
      </w:r>
      <w:r>
        <w:rPr/>
        <w:t>der</w:t>
      </w:r>
      <w:r>
        <w:rPr>
          <w:spacing w:val="38"/>
        </w:rPr>
        <w:t xml:space="preserve"> </w:t>
      </w:r>
      <w:r>
        <w:rPr/>
        <w:t>Entwicklung</w:t>
      </w:r>
      <w:r>
        <w:rPr>
          <w:spacing w:val="38"/>
        </w:rPr>
        <w:t xml:space="preserve"> </w:t>
      </w:r>
      <w:r>
        <w:rPr/>
        <w:t>meist</w:t>
      </w:r>
      <w:r>
        <w:rPr>
          <w:spacing w:val="38"/>
        </w:rPr>
        <w:t xml:space="preserve"> </w:t>
      </w:r>
      <w:r>
        <w:rPr/>
        <w:t>im</w:t>
      </w:r>
      <w:r>
        <w:rPr>
          <w:spacing w:val="38"/>
        </w:rPr>
        <w:t xml:space="preserve"> </w:t>
      </w:r>
      <w:r>
        <w:rPr/>
        <w:t>Zeitraum</w:t>
      </w:r>
    </w:p>
    <w:p>
      <w:pPr>
        <w:pStyle w:val="TextBody"/>
        <w:spacing w:lineRule="auto" w:line="240" w:before="92" w:after="0"/>
        <w:ind w:left="193" w:right="199" w:hanging="0"/>
        <w:jc w:val="both"/>
        <w:rPr>
          <w:sz w:val="22"/>
        </w:rPr>
      </w:pPr>
      <w:r>
        <w:br w:type="column"/>
      </w:r>
      <w:r>
        <w:rPr/>
        <w:t>1992-94 erreicht wurde (Tabelle 1). Danach</w:t>
      </w:r>
      <w:r>
        <w:rPr>
          <w:spacing w:val="1"/>
        </w:rPr>
        <w:t xml:space="preserve"> </w:t>
      </w:r>
      <w:r>
        <w:rPr/>
        <w:t>folgte</w:t>
      </w:r>
      <w:r>
        <w:rPr>
          <w:spacing w:val="-5"/>
        </w:rPr>
        <w:t xml:space="preserve"> </w:t>
      </w:r>
      <w:r>
        <w:rPr/>
        <w:t>ein</w:t>
      </w:r>
      <w:r>
        <w:rPr>
          <w:spacing w:val="-5"/>
        </w:rPr>
        <w:t xml:space="preserve"> </w:t>
      </w:r>
      <w:r>
        <w:rPr/>
        <w:t>Rückgang,</w:t>
      </w:r>
      <w:r>
        <w:rPr>
          <w:spacing w:val="-4"/>
        </w:rPr>
        <w:t xml:space="preserve"> </w:t>
      </w:r>
      <w:r>
        <w:rPr/>
        <w:t>der</w:t>
      </w:r>
      <w:r>
        <w:rPr>
          <w:spacing w:val="-5"/>
        </w:rPr>
        <w:t xml:space="preserve"> </w:t>
      </w:r>
      <w:r>
        <w:rPr/>
        <w:t>im</w:t>
      </w:r>
      <w:r>
        <w:rPr>
          <w:spacing w:val="-4"/>
        </w:rPr>
        <w:t xml:space="preserve"> </w:t>
      </w:r>
      <w:r>
        <w:rPr/>
        <w:t>Durchschnitt</w:t>
      </w:r>
      <w:r>
        <w:rPr>
          <w:spacing w:val="-5"/>
        </w:rPr>
        <w:t xml:space="preserve"> </w:t>
      </w:r>
      <w:r>
        <w:rPr/>
        <w:t>der</w:t>
      </w:r>
      <w:r>
        <w:rPr>
          <w:spacing w:val="-43"/>
        </w:rPr>
        <w:t xml:space="preserve"> </w:t>
      </w:r>
      <w:r>
        <w:rPr/>
        <w:t>EU-Staaten unter 10 Prozent blieb und auch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3"/>
        </w:rPr>
        <w:t xml:space="preserve"> </w:t>
      </w:r>
      <w:r>
        <w:rPr>
          <w:spacing w:val="-1"/>
        </w:rPr>
        <w:t>überseeischen</w:t>
      </w:r>
      <w:r>
        <w:rPr>
          <w:spacing w:val="-13"/>
        </w:rPr>
        <w:t xml:space="preserve"> </w:t>
      </w:r>
      <w:r>
        <w:rPr>
          <w:spacing w:val="-1"/>
        </w:rPr>
        <w:t>OECD-Mitgliedsländern</w:t>
      </w:r>
      <w:r>
        <w:rPr>
          <w:spacing w:val="-13"/>
        </w:rPr>
        <w:t xml:space="preserve"> </w:t>
      </w:r>
      <w:r>
        <w:rPr/>
        <w:t>nur</w:t>
      </w:r>
      <w:r>
        <w:rPr>
          <w:spacing w:val="-43"/>
        </w:rPr>
        <w:t xml:space="preserve"> </w:t>
      </w:r>
      <w:r>
        <w:rPr/>
        <w:t>selten darüber hinausging. In Europa vollzo-</w:t>
      </w:r>
      <w:r>
        <w:rPr>
          <w:spacing w:val="1"/>
        </w:rPr>
        <w:t xml:space="preserve"> </w:t>
      </w:r>
      <w:r>
        <w:rPr>
          <w:spacing w:val="-1"/>
        </w:rPr>
        <w:t>gen</w:t>
      </w:r>
      <w:r>
        <w:rPr>
          <w:spacing w:val="-13"/>
        </w:rPr>
        <w:t xml:space="preserve"> </w:t>
      </w:r>
      <w:r>
        <w:rPr>
          <w:spacing w:val="-1"/>
        </w:rPr>
        <w:t>Finnland,</w:t>
      </w:r>
      <w:r>
        <w:rPr>
          <w:spacing w:val="-13"/>
        </w:rPr>
        <w:t xml:space="preserve"> </w:t>
      </w:r>
      <w:r>
        <w:rPr>
          <w:spacing w:val="-1"/>
        </w:rPr>
        <w:t>Irland,</w:t>
      </w:r>
      <w:r>
        <w:rPr>
          <w:spacing w:val="-13"/>
        </w:rPr>
        <w:t xml:space="preserve"> </w:t>
      </w:r>
      <w:r>
        <w:rPr>
          <w:spacing w:val="-1"/>
        </w:rPr>
        <w:t>Großbritannien,</w:t>
      </w:r>
      <w:r>
        <w:rPr>
          <w:spacing w:val="-13"/>
        </w:rPr>
        <w:t xml:space="preserve"> </w:t>
      </w:r>
      <w:r>
        <w:rPr>
          <w:spacing w:val="-1"/>
        </w:rPr>
        <w:t>die</w:t>
      </w:r>
      <w:r>
        <w:rPr>
          <w:spacing w:val="-13"/>
        </w:rPr>
        <w:t xml:space="preserve"> </w:t>
      </w:r>
      <w:r>
        <w:rPr/>
        <w:t>Nie-</w:t>
      </w:r>
      <w:r>
        <w:rPr>
          <w:spacing w:val="-42"/>
        </w:rPr>
        <w:t xml:space="preserve"> </w:t>
      </w:r>
      <w:r>
        <w:rPr>
          <w:spacing w:val="-2"/>
        </w:rPr>
        <w:t>derlande</w:t>
      </w:r>
      <w:r>
        <w:rPr>
          <w:spacing w:val="-12"/>
        </w:rPr>
        <w:t xml:space="preserve"> </w:t>
      </w:r>
      <w:r>
        <w:rPr>
          <w:spacing w:val="-1"/>
        </w:rPr>
        <w:t>und</w:t>
      </w:r>
      <w:r>
        <w:rPr>
          <w:spacing w:val="-12"/>
        </w:rPr>
        <w:t xml:space="preserve"> </w:t>
      </w:r>
      <w:r>
        <w:rPr>
          <w:spacing w:val="-1"/>
        </w:rPr>
        <w:t>Schweden</w:t>
      </w:r>
      <w:r>
        <w:rPr>
          <w:spacing w:val="-12"/>
        </w:rPr>
        <w:t xml:space="preserve"> </w:t>
      </w:r>
      <w:r>
        <w:rPr>
          <w:spacing w:val="-1"/>
        </w:rPr>
        <w:t>die</w:t>
      </w:r>
      <w:r>
        <w:rPr>
          <w:spacing w:val="-11"/>
        </w:rPr>
        <w:t xml:space="preserve"> </w:t>
      </w:r>
      <w:r>
        <w:rPr>
          <w:spacing w:val="-1"/>
        </w:rPr>
        <w:t>deutlichste</w:t>
      </w:r>
      <w:r>
        <w:rPr>
          <w:spacing w:val="-16"/>
        </w:rPr>
        <w:t xml:space="preserve"> </w:t>
      </w:r>
      <w:r>
        <w:rPr>
          <w:spacing w:val="-1"/>
        </w:rPr>
        <w:t>Trend-</w:t>
      </w:r>
      <w:r>
        <w:rPr>
          <w:spacing w:val="-43"/>
        </w:rPr>
        <w:t xml:space="preserve"> </w:t>
      </w:r>
      <w:r>
        <w:rPr/>
        <w:t>wende,</w:t>
      </w:r>
      <w:r>
        <w:rPr>
          <w:spacing w:val="-11"/>
        </w:rPr>
        <w:t xml:space="preserve"> </w:t>
      </w:r>
      <w:r>
        <w:rPr/>
        <w:t>während</w:t>
      </w:r>
      <w:r>
        <w:rPr>
          <w:spacing w:val="-10"/>
        </w:rPr>
        <w:t xml:space="preserve"> </w:t>
      </w:r>
      <w:r>
        <w:rPr/>
        <w:t>sich</w:t>
      </w:r>
      <w:r>
        <w:rPr>
          <w:spacing w:val="-11"/>
        </w:rPr>
        <w:t xml:space="preserve"> </w:t>
      </w:r>
      <w:r>
        <w:rPr/>
        <w:t>unter</w:t>
      </w:r>
      <w:r>
        <w:rPr>
          <w:spacing w:val="-10"/>
        </w:rPr>
        <w:t xml:space="preserve"> </w:t>
      </w:r>
      <w:r>
        <w:rPr/>
        <w:t>den</w:t>
      </w:r>
      <w:r>
        <w:rPr>
          <w:spacing w:val="-10"/>
        </w:rPr>
        <w:t xml:space="preserve"> </w:t>
      </w:r>
      <w:r>
        <w:rPr/>
        <w:t>überseeischen</w:t>
      </w:r>
      <w:r>
        <w:rPr>
          <w:spacing w:val="-43"/>
        </w:rPr>
        <w:t xml:space="preserve"> </w:t>
      </w:r>
      <w:r>
        <w:rPr/>
        <w:t>Ländern</w:t>
      </w:r>
      <w:r>
        <w:rPr>
          <w:spacing w:val="-4"/>
        </w:rPr>
        <w:t xml:space="preserve"> </w:t>
      </w:r>
      <w:r>
        <w:rPr/>
        <w:t>vor</w:t>
      </w:r>
      <w:r>
        <w:rPr>
          <w:spacing w:val="-4"/>
        </w:rPr>
        <w:t xml:space="preserve"> </w:t>
      </w:r>
      <w:r>
        <w:rPr/>
        <w:t>allem</w:t>
      </w:r>
      <w:r>
        <w:rPr>
          <w:spacing w:val="-4"/>
        </w:rPr>
        <w:t xml:space="preserve"> </w:t>
      </w:r>
      <w:r>
        <w:rPr/>
        <w:t>Kanada</w:t>
      </w:r>
      <w:r>
        <w:rPr>
          <w:spacing w:val="-3"/>
        </w:rPr>
        <w:t xml:space="preserve"> </w:t>
      </w:r>
      <w:r>
        <w:rPr/>
        <w:t>durch</w:t>
      </w:r>
      <w:r>
        <w:rPr>
          <w:spacing w:val="-4"/>
        </w:rPr>
        <w:t xml:space="preserve"> </w:t>
      </w:r>
      <w:r>
        <w:rPr/>
        <w:t>die</w:t>
      </w:r>
      <w:r>
        <w:rPr>
          <w:spacing w:val="-4"/>
        </w:rPr>
        <w:t xml:space="preserve"> </w:t>
      </w:r>
      <w:r>
        <w:rPr/>
        <w:t>Radika-</w:t>
      </w:r>
      <w:r>
        <w:rPr>
          <w:spacing w:val="-42"/>
        </w:rPr>
        <w:t xml:space="preserve"> </w:t>
      </w:r>
      <w:r>
        <w:rPr/>
        <w:t>lität des Trendbruchs auszeichnete. Weitge-</w:t>
      </w:r>
      <w:r>
        <w:rPr>
          <w:spacing w:val="1"/>
        </w:rPr>
        <w:t xml:space="preserve"> </w:t>
      </w:r>
      <w:r>
        <w:rPr/>
        <w:t>hend</w:t>
      </w:r>
      <w:r>
        <w:rPr>
          <w:spacing w:val="-6"/>
        </w:rPr>
        <w:t xml:space="preserve"> </w:t>
      </w:r>
      <w:r>
        <w:rPr/>
        <w:t>ungebrochen</w:t>
      </w:r>
      <w:r>
        <w:rPr>
          <w:spacing w:val="-5"/>
        </w:rPr>
        <w:t xml:space="preserve"> </w:t>
      </w:r>
      <w:r>
        <w:rPr/>
        <w:t>wuchs</w:t>
      </w:r>
      <w:r>
        <w:rPr>
          <w:spacing w:val="-6"/>
        </w:rPr>
        <w:t xml:space="preserve"> </w:t>
      </w:r>
      <w:r>
        <w:rPr/>
        <w:t>der</w:t>
      </w:r>
      <w:r>
        <w:rPr>
          <w:spacing w:val="-5"/>
        </w:rPr>
        <w:t xml:space="preserve"> </w:t>
      </w:r>
      <w:r>
        <w:rPr/>
        <w:t>Sozialstaat</w:t>
      </w:r>
    </w:p>
    <w:sectPr>
      <w:type w:val="continuous"/>
      <w:pgSz w:w="11906" w:h="16838"/>
      <w:pgMar w:left="540" w:right="640" w:header="0" w:top="120" w:footer="0" w:bottom="280" w:gutter="0"/>
      <w:cols w:num="2" w:equalWidth="false" w:sep="false">
        <w:col w:w="7036" w:space="40"/>
        <w:col w:w="3649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ind w:left="300" w:right="0" w:hanging="0"/>
      <w:outlineLvl w:val="1"/>
    </w:pPr>
    <w:rPr>
      <w:rFonts w:ascii="Trebuchet MS" w:hAnsi="Trebuchet MS" w:eastAsia="Trebuchet MS" w:cs="Trebuchet MS"/>
      <w:sz w:val="54"/>
      <w:szCs w:val="54"/>
      <w:lang w:val="de-DE" w:eastAsia="en-US" w:bidi="ar-SA"/>
    </w:rPr>
  </w:style>
  <w:style w:type="paragraph" w:styleId="Heading2">
    <w:name w:val="Heading 2"/>
    <w:basedOn w:val="Normal"/>
    <w:uiPriority w:val="1"/>
    <w:qFormat/>
    <w:pPr>
      <w:ind w:left="111" w:right="0" w:hanging="0"/>
      <w:outlineLvl w:val="2"/>
    </w:pPr>
    <w:rPr>
      <w:rFonts w:ascii="Trebuchet MS" w:hAnsi="Trebuchet MS" w:eastAsia="Trebuchet MS" w:cs="Trebuchet MS"/>
      <w:sz w:val="28"/>
      <w:szCs w:val="28"/>
      <w:lang w:val="de-DE" w:eastAsia="en-US" w:bidi="ar-SA"/>
    </w:rPr>
  </w:style>
  <w:style w:type="paragraph" w:styleId="Heading3">
    <w:name w:val="Heading 3"/>
    <w:basedOn w:val="Normal"/>
    <w:uiPriority w:val="1"/>
    <w:qFormat/>
    <w:pPr>
      <w:spacing w:before="1" w:after="0"/>
      <w:ind w:left="309" w:right="0" w:hanging="0"/>
      <w:outlineLvl w:val="3"/>
    </w:pPr>
    <w:rPr>
      <w:rFonts w:ascii="Tahoma" w:hAnsi="Tahoma" w:eastAsia="Tahoma" w:cs="Tahoma"/>
      <w:b/>
      <w:bCs/>
      <w:sz w:val="18"/>
      <w:szCs w:val="18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4" w:after="0"/>
      <w:ind w:left="419" w:right="230" w:hanging="226"/>
      <w:jc w:val="both"/>
    </w:pPr>
    <w:rPr>
      <w:rFonts w:ascii="Times New Roman" w:hAnsi="Times New Roman" w:eastAsia="Times New Roman" w:cs="Times New Roman"/>
      <w:lang w:val="de-DE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190"/>
    </w:pPr>
    <w:rPr>
      <w:rFonts w:ascii="Trebuchet MS" w:hAnsi="Trebuchet MS" w:eastAsia="Trebuchet MS" w:cs="Trebuchet MS"/>
      <w:lang w:val="de-DE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HeaderLeft">
    <w:name w:val="Header Left"/>
    <w:basedOn w:val="Heade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LibreOffice/7.0.5.2$Linux_X86_64 LibreOffice_project/00$Build-2</Application>
  <AppVersion>15.0000</AppVersion>
  <Pages>1</Pages>
  <Words>399</Words>
  <Characters>2752</Characters>
  <CharactersWithSpaces>3128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2021-04-09T20:42:58Z</dcterms:created>
  <dc:creator/>
  <dc:description/>
  <dc:language>en-US</dc:language>
  <cp:lastModifiedBy/>
  <dcterms:modified xsi:type="dcterms:W3CDTF">2021-04-12T21:55:05Z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2018-03-04T00:00:00Z</vt:filetime>
  </property>
  <property fmtid="{D5CDD505-2E9C-101B-9397-08002B2CF9AE}" pid="3" name="Creator">
    <vt:lpwstr>Apache FOP Version 2.1</vt:lpwstr>
  </property>
  <property fmtid="{D5CDD505-2E9C-101B-9397-08002B2CF9AE}" pid="4" name="LastSaved">
    <vt:filetime>2021-04-09T00:00:00Z</vt:filetime>
  </property>
</Properties>
</file>