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exact" w:line="20"/>
        <w:ind w:left="30" w:right="-29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5550535" cy="762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9760" cy="6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549760" cy="68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6pt;width:437pt;height:0.55pt" coordorigin="0,-12" coordsize="8740,11">
                <v:rect id="shape_0" ID="Rectangle 1" fillcolor="black" stroked="f" style="position:absolute;left:0;top:-12;width:8739;height:10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TextBody"/>
        <w:spacing w:before="8" w:after="0"/>
        <w:rPr>
          <w:sz w:val="16"/>
        </w:rPr>
      </w:pPr>
      <w:r>
        <w:rPr>
          <w:sz w:val="16"/>
        </w:rPr>
      </w:r>
    </w:p>
    <w:p>
      <w:pPr>
        <w:pStyle w:val="Normal"/>
        <w:spacing w:before="91" w:after="0"/>
        <w:ind w:left="0" w:right="129" w:hanging="0"/>
        <w:jc w:val="right"/>
        <w:rPr>
          <w:b/>
          <w:b/>
          <w:sz w:val="19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1176655</wp:posOffset>
            </wp:positionH>
            <wp:positionV relativeFrom="paragraph">
              <wp:posOffset>-33655</wp:posOffset>
            </wp:positionV>
            <wp:extent cx="1148080" cy="1899920"/>
            <wp:effectExtent l="0" t="0" r="0" b="0"/>
            <wp:wrapNone/>
            <wp:docPr id="2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C0C0C0"/>
          <w:sz w:val="19"/>
        </w:rPr>
        <w:t>D</w:t>
      </w:r>
      <w:r>
        <w:rPr>
          <w:b/>
          <w:color w:val="C0C0C0"/>
          <w:sz w:val="19"/>
        </w:rPr>
        <w:t>ate:</w:t>
      </w:r>
      <w:r>
        <w:rPr>
          <w:b/>
          <w:color w:val="C0C0C0"/>
          <w:spacing w:val="-6"/>
          <w:sz w:val="19"/>
        </w:rPr>
        <w:t xml:space="preserve"> </w:t>
      </w:r>
      <w:r>
        <w:rPr>
          <w:rFonts w:eastAsia="Times New Roman" w:cs="Times New Roman"/>
          <w:b/>
          <w:color w:val="C0C0C0"/>
          <w:spacing w:val="-6"/>
          <w:kern w:val="0"/>
          <w:sz w:val="19"/>
          <w:szCs w:val="22"/>
          <w:lang w:val="de-DE" w:eastAsia="en-US" w:bidi="ar-SA"/>
        </w:rPr>
        <w:t>date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8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itle"/>
        <w:spacing w:lineRule="auto" w:line="240"/>
        <w:rPr/>
      </w:pPr>
      <w:r>
        <w:rPr/>
        <w:t>title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before="176" w:after="0"/>
        <w:ind w:left="2848" w:right="0" w:hanging="0"/>
        <w:jc w:val="left"/>
        <w:rPr>
          <w:b/>
          <w:b/>
          <w:sz w:val="22"/>
        </w:rPr>
      </w:pPr>
      <w:r>
        <w:rPr>
          <w:b/>
          <w:spacing w:val="-1"/>
          <w:w w:val="105"/>
          <w:sz w:val="22"/>
        </w:rPr>
        <w:t>author</w:t>
      </w:r>
    </w:p>
    <w:p>
      <w:pPr>
        <w:pStyle w:val="TextBody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2848" w:right="0" w:hanging="0"/>
        <w:rPr/>
      </w:pPr>
      <w:r>
        <w:rPr/>
        <w:t>affiliation</w:t>
      </w:r>
    </w:p>
    <w:p>
      <w:pPr>
        <w:pStyle w:val="TextBody"/>
        <w:spacing w:lineRule="auto" w:line="240" w:before="7" w:after="0"/>
        <w:ind w:left="2848" w:right="2584" w:hanging="0"/>
        <w:rPr/>
      </w:pPr>
      <w:r>
        <w:rPr>
          <w:w w:val="105"/>
        </w:rPr>
        <w:t>Germany</w:t>
      </w:r>
    </w:p>
    <w:p>
      <w:pPr>
        <w:pStyle w:val="TextBody"/>
        <w:spacing w:lineRule="auto" w:line="240" w:before="7" w:after="0"/>
        <w:ind w:left="2848" w:right="2584" w:hanging="0"/>
        <w:rPr/>
      </w:pPr>
      <w:r>
        <w:rPr/>
        <w:t>email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Normal"/>
        <w:tabs>
          <w:tab w:val="clear" w:pos="720"/>
          <w:tab w:val="left" w:pos="2848" w:leader="none"/>
        </w:tabs>
        <w:spacing w:lineRule="exact" w:line="218" w:before="0" w:after="0"/>
        <w:ind w:left="132" w:right="0" w:hanging="0"/>
        <w:jc w:val="left"/>
        <w:rPr>
          <w:b/>
          <w:b/>
          <w:sz w:val="19"/>
        </w:rPr>
      </w:pPr>
      <w:r>
        <w:rPr>
          <w:b/>
          <w:sz w:val="19"/>
        </w:rPr>
        <w:t>Meeting:</w:t>
        <w:tab/>
        <w:t>129.</w:t>
      </w:r>
      <w:r>
        <w:rPr>
          <w:b/>
          <w:spacing w:val="32"/>
          <w:sz w:val="19"/>
        </w:rPr>
        <w:t xml:space="preserve"> </w:t>
      </w:r>
      <w:r>
        <w:rPr>
          <w:b/>
          <w:sz w:val="19"/>
        </w:rPr>
        <w:t>Classification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Indexing</w:t>
      </w:r>
    </w:p>
    <w:p>
      <w:pPr>
        <w:pStyle w:val="Normal"/>
        <w:tabs>
          <w:tab w:val="clear" w:pos="720"/>
          <w:tab w:val="left" w:pos="2848" w:leader="none"/>
        </w:tabs>
        <w:spacing w:lineRule="exact" w:line="218" w:before="0" w:after="0"/>
        <w:ind w:left="132" w:right="0" w:hanging="0"/>
        <w:jc w:val="left"/>
        <w:rPr>
          <w:sz w:val="19"/>
        </w:rPr>
      </w:pPr>
      <w:r>
        <w:rPr>
          <w:b/>
          <w:sz w:val="19"/>
        </w:rPr>
        <w:t>Simultaneous</w:t>
      </w:r>
      <w:r>
        <w:rPr>
          <w:b/>
          <w:spacing w:val="-12"/>
          <w:sz w:val="19"/>
        </w:rPr>
        <w:t xml:space="preserve"> </w:t>
      </w:r>
      <w:r>
        <w:rPr>
          <w:b/>
          <w:sz w:val="19"/>
        </w:rPr>
        <w:t>Interpretation:</w:t>
        <w:tab/>
      </w:r>
      <w:r>
        <w:rPr>
          <w:sz w:val="19"/>
        </w:rPr>
        <w:t>English,</w:t>
      </w:r>
      <w:r>
        <w:rPr>
          <w:spacing w:val="-10"/>
          <w:sz w:val="19"/>
        </w:rPr>
        <w:t xml:space="preserve"> </w:t>
      </w:r>
      <w:r>
        <w:rPr>
          <w:sz w:val="19"/>
        </w:rPr>
        <w:t>Arabic,</w:t>
      </w:r>
      <w:r>
        <w:rPr>
          <w:spacing w:val="-9"/>
          <w:sz w:val="19"/>
        </w:rPr>
        <w:t xml:space="preserve"> </w:t>
      </w:r>
      <w:r>
        <w:rPr>
          <w:sz w:val="19"/>
        </w:rPr>
        <w:t>Chinese,</w:t>
      </w:r>
      <w:r>
        <w:rPr>
          <w:spacing w:val="-9"/>
          <w:sz w:val="19"/>
        </w:rPr>
        <w:t xml:space="preserve"> </w:t>
      </w:r>
      <w:r>
        <w:rPr>
          <w:sz w:val="19"/>
        </w:rPr>
        <w:t>French,</w:t>
      </w:r>
      <w:r>
        <w:rPr>
          <w:spacing w:val="-10"/>
          <w:sz w:val="19"/>
        </w:rPr>
        <w:t xml:space="preserve"> </w:t>
      </w:r>
      <w:r>
        <w:rPr>
          <w:sz w:val="19"/>
        </w:rPr>
        <w:t>German,</w:t>
      </w:r>
      <w:r>
        <w:rPr>
          <w:spacing w:val="-10"/>
          <w:sz w:val="19"/>
        </w:rPr>
        <w:t xml:space="preserve"> </w:t>
      </w:r>
      <w:r>
        <w:rPr>
          <w:sz w:val="19"/>
        </w:rPr>
        <w:t>Russian</w:t>
      </w:r>
      <w:r>
        <w:rPr>
          <w:spacing w:val="-10"/>
          <w:sz w:val="19"/>
        </w:rPr>
        <w:t xml:space="preserve"> </w:t>
      </w:r>
      <w:r>
        <w:rPr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z w:val="19"/>
        </w:rPr>
        <w:t>Spanish</w:t>
      </w:r>
    </w:p>
    <w:p>
      <w:pPr>
        <w:pStyle w:val="TextBody"/>
        <w:spacing w:lineRule="exact" w:line="20"/>
        <w:ind w:left="30" w:right="-29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5550535" cy="6985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976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54976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0.55pt;width:437pt;height:0.5pt" coordorigin="0,-11" coordsize="8740,10">
                <v:rect id="shape_0" ID="Rectangle 1" fillcolor="black" stroked="f" style="position:absolute;left:0;top:-11;width:8739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TextBody"/>
        <w:ind w:left="488" w:right="0" w:hanging="0"/>
        <w:rPr/>
      </w:pPr>
      <w:r>
        <w:rPr>
          <w:color w:val="1E487B"/>
        </w:rPr>
        <w:t>World</w:t>
      </w:r>
      <w:r>
        <w:rPr>
          <w:color w:val="1E487B"/>
          <w:spacing w:val="13"/>
        </w:rPr>
        <w:t xml:space="preserve"> </w:t>
      </w:r>
      <w:r>
        <w:rPr>
          <w:color w:val="1E487B"/>
        </w:rPr>
        <w:t>Library</w:t>
      </w:r>
      <w:r>
        <w:rPr>
          <w:color w:val="1E487B"/>
          <w:spacing w:val="17"/>
        </w:rPr>
        <w:t xml:space="preserve"> </w:t>
      </w:r>
      <w:r>
        <w:rPr>
          <w:color w:val="1E487B"/>
        </w:rPr>
        <w:t>and</w:t>
      </w:r>
      <w:r>
        <w:rPr>
          <w:color w:val="1E487B"/>
          <w:spacing w:val="12"/>
        </w:rPr>
        <w:t xml:space="preserve"> </w:t>
      </w:r>
      <w:r>
        <w:rPr>
          <w:color w:val="1E487B"/>
        </w:rPr>
        <w:t>Information</w:t>
      </w:r>
      <w:r>
        <w:rPr>
          <w:color w:val="1E487B"/>
          <w:spacing w:val="15"/>
        </w:rPr>
        <w:t xml:space="preserve"> </w:t>
      </w:r>
      <w:r>
        <w:rPr>
          <w:color w:val="1E487B"/>
        </w:rPr>
        <w:t>Congress:</w:t>
      </w:r>
      <w:r>
        <w:rPr>
          <w:color w:val="1E487B"/>
          <w:spacing w:val="14"/>
        </w:rPr>
        <w:t xml:space="preserve"> </w:t>
      </w:r>
      <w:r>
        <w:rPr>
          <w:color w:val="1E487B"/>
        </w:rPr>
        <w:t>74th</w:t>
      </w:r>
      <w:r>
        <w:rPr>
          <w:color w:val="1E487B"/>
          <w:spacing w:val="14"/>
        </w:rPr>
        <w:t xml:space="preserve"> </w:t>
      </w:r>
      <w:r>
        <w:rPr>
          <w:color w:val="1E487B"/>
        </w:rPr>
        <w:t>IFLA</w:t>
      </w:r>
      <w:r>
        <w:rPr>
          <w:color w:val="1E487B"/>
          <w:spacing w:val="13"/>
        </w:rPr>
        <w:t xml:space="preserve"> </w:t>
      </w:r>
      <w:r>
        <w:rPr>
          <w:color w:val="1E487B"/>
        </w:rPr>
        <w:t>General</w:t>
      </w:r>
      <w:r>
        <w:rPr>
          <w:color w:val="1E487B"/>
          <w:spacing w:val="13"/>
        </w:rPr>
        <w:t xml:space="preserve"> </w:t>
      </w:r>
      <w:r>
        <w:rPr>
          <w:color w:val="1E487B"/>
        </w:rPr>
        <w:t>Conference</w:t>
      </w:r>
      <w:r>
        <w:rPr>
          <w:color w:val="1E487B"/>
          <w:spacing w:val="14"/>
        </w:rPr>
        <w:t xml:space="preserve"> </w:t>
      </w:r>
      <w:r>
        <w:rPr>
          <w:color w:val="1E487B"/>
        </w:rPr>
        <w:t>and</w:t>
      </w:r>
      <w:r>
        <w:rPr>
          <w:color w:val="1E487B"/>
          <w:spacing w:val="12"/>
        </w:rPr>
        <w:t xml:space="preserve"> </w:t>
      </w:r>
      <w:r>
        <w:rPr>
          <w:color w:val="1E487B"/>
        </w:rPr>
        <w:t>Council</w:t>
      </w:r>
    </w:p>
    <w:p>
      <w:pPr>
        <w:pStyle w:val="Normal"/>
        <w:spacing w:lineRule="auto" w:line="252" w:before="7" w:after="0"/>
        <w:ind w:left="2890" w:right="2584" w:firstLine="104"/>
        <w:jc w:val="left"/>
        <w:rPr/>
      </w:pPr>
      <w:r>
        <w:rPr>
          <w:rFonts w:ascii="Gill Sans MT" w:hAnsi="Gill Sans MT"/>
          <w:w w:val="125"/>
          <w:sz w:val="12"/>
          <w:szCs w:val="12"/>
        </w:rPr>
        <w:t>Québec,</w:t>
      </w:r>
      <w:r>
        <w:rPr>
          <w:rFonts w:ascii="Gill Sans MT" w:hAnsi="Gill Sans MT"/>
          <w:spacing w:val="5"/>
          <w:w w:val="125"/>
          <w:sz w:val="12"/>
          <w:szCs w:val="12"/>
        </w:rPr>
        <w:t xml:space="preserve"> </w:t>
      </w:r>
      <w:r>
        <w:rPr>
          <w:rFonts w:ascii="Gill Sans MT" w:hAnsi="Gill Sans MT"/>
          <w:w w:val="125"/>
          <w:sz w:val="12"/>
          <w:szCs w:val="12"/>
        </w:rPr>
        <w:t>Canada</w:t>
      </w:r>
      <w:r>
        <w:rPr>
          <w:rFonts w:ascii="Gill Sans MT" w:hAnsi="Gill Sans MT"/>
          <w:color w:val="0000FF"/>
          <w:spacing w:val="1"/>
          <w:w w:val="125"/>
          <w:sz w:val="12"/>
          <w:szCs w:val="12"/>
        </w:rPr>
        <w:t xml:space="preserve"> </w:t>
      </w:r>
    </w:p>
    <w:p>
      <w:pPr>
        <w:pStyle w:val="Normal"/>
        <w:spacing w:lineRule="auto" w:line="252" w:before="7" w:after="0"/>
        <w:ind w:left="2890" w:right="2584" w:firstLine="104"/>
        <w:jc w:val="left"/>
        <w:rPr/>
      </w:pPr>
      <w:hyperlink r:id="rId3">
        <w:r>
          <w:rPr>
            <w:rFonts w:ascii="Gill Sans MT" w:hAnsi="Gill Sans MT"/>
            <w:color w:val="0000FF"/>
            <w:w w:val="120"/>
            <w:sz w:val="12"/>
            <w:szCs w:val="12"/>
            <w:u w:val="double" w:color="0000FF"/>
          </w:rPr>
          <w:t>http://</w:t>
        </w:r>
        <w:r>
          <w:rPr>
            <w:rFonts w:ascii="Gill Sans MT" w:hAnsi="Gill Sans MT"/>
            <w:color w:val="0000FF"/>
            <w:spacing w:val="46"/>
            <w:w w:val="120"/>
            <w:sz w:val="12"/>
            <w:szCs w:val="12"/>
            <w:u w:val="double" w:color="0000FF"/>
          </w:rPr>
          <w:t xml:space="preserve"> </w:t>
        </w:r>
        <w:r>
          <w:rPr>
            <w:rFonts w:ascii="Gill Sans MT" w:hAnsi="Gill Sans MT"/>
            <w:color w:val="0000FF"/>
            <w:w w:val="120"/>
            <w:sz w:val="12"/>
            <w:szCs w:val="12"/>
            <w:u w:val="double" w:color="0000FF"/>
          </w:rPr>
          <w:t>www.ifla.org/IV/ifla74/index.htm</w:t>
        </w:r>
      </w:hyperlink>
    </w:p>
    <w:p>
      <w:pPr>
        <w:pStyle w:val="TextBody"/>
        <w:spacing w:before="3" w:after="0"/>
        <w:rPr>
          <w:rFonts w:ascii="Gill Sans MT" w:hAnsi="Gill Sans MT"/>
          <w:sz w:val="14"/>
        </w:rPr>
      </w:pPr>
      <w:r>
        <w:rPr>
          <w:rFonts w:ascii="Gill Sans MT" w:hAnsi="Gill Sans MT"/>
          <w:sz w:val="14"/>
        </w:rPr>
      </w:r>
    </w:p>
    <w:p>
      <w:pPr>
        <w:pStyle w:val="Normal"/>
        <w:spacing w:lineRule="auto" w:line="247" w:before="96" w:after="0"/>
        <w:ind w:left="132" w:right="134" w:hanging="0"/>
        <w:jc w:val="both"/>
        <w:rPr>
          <w:i/>
          <w:i/>
          <w:sz w:val="22"/>
        </w:rPr>
      </w:pPr>
      <w:r>
        <w:rPr>
          <w:b/>
          <w:i/>
          <w:w w:val="105"/>
          <w:sz w:val="22"/>
        </w:rPr>
        <w:t xml:space="preserve">Abstract. </w:t>
      </w:r>
      <w:r>
        <w:rPr>
          <w:i/>
          <w:w w:val="105"/>
          <w:sz w:val="22"/>
        </w:rPr>
        <w:t>engintroduction</w:t>
      </w:r>
    </w:p>
    <w:p>
      <w:pPr>
        <w:pStyle w:val="TextBody"/>
        <w:spacing w:before="10" w:after="0"/>
        <w:rPr>
          <w:i/>
          <w:i/>
          <w:sz w:val="21"/>
        </w:rPr>
      </w:pPr>
      <w:r>
        <w:rPr>
          <w:i/>
          <w:sz w:val="21"/>
        </w:rPr>
      </w:r>
    </w:p>
    <w:p>
      <w:pPr>
        <w:pStyle w:val="Normal"/>
        <w:spacing w:before="0" w:after="0"/>
        <w:ind w:left="132" w:right="0" w:hanging="0"/>
        <w:jc w:val="left"/>
        <w:rPr>
          <w:b/>
          <w:b/>
          <w:sz w:val="26"/>
        </w:rPr>
      </w:pPr>
      <w:r>
        <w:rPr>
          <w:b/>
          <w:sz w:val="26"/>
        </w:rPr>
        <w:t>1.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Einführung</w:t>
      </w:r>
    </w:p>
    <w:p>
      <w:pPr>
        <w:pStyle w:val="TextBody"/>
        <w:spacing w:before="10" w:after="0"/>
        <w:rPr>
          <w:b/>
          <w:b/>
        </w:rPr>
      </w:pPr>
      <w:r>
        <w:rPr>
          <w:b/>
        </w:rPr>
      </w:r>
    </w:p>
    <w:p>
      <w:pPr>
        <w:pStyle w:val="TextBody"/>
        <w:spacing w:lineRule="auto" w:line="247"/>
        <w:ind w:left="132" w:right="132" w:hanging="0"/>
        <w:jc w:val="both"/>
        <w:rPr/>
      </w:pPr>
      <w:r>
        <w:rPr>
          <w:w w:val="105"/>
        </w:rPr>
        <w:t>Ein</w:t>
      </w:r>
      <w:r>
        <w:rPr>
          <w:spacing w:val="1"/>
          <w:w w:val="105"/>
        </w:rPr>
        <w:t xml:space="preserve"> </w:t>
      </w:r>
      <w:r>
        <w:rPr>
          <w:w w:val="105"/>
        </w:rPr>
        <w:t>ambitioniertes</w:t>
      </w:r>
      <w:r>
        <w:rPr>
          <w:spacing w:val="1"/>
          <w:w w:val="105"/>
        </w:rPr>
        <w:t xml:space="preserve"> </w:t>
      </w:r>
      <w:r>
        <w:rPr>
          <w:w w:val="105"/>
        </w:rPr>
        <w:t>Projekt</w:t>
      </w:r>
      <w:r>
        <w:rPr>
          <w:spacing w:val="1"/>
          <w:w w:val="105"/>
        </w:rPr>
        <w:t xml:space="preserve"> </w:t>
      </w:r>
      <w:r>
        <w:rPr>
          <w:w w:val="105"/>
        </w:rPr>
        <w:t>für</w:t>
      </w:r>
      <w:r>
        <w:rPr>
          <w:spacing w:val="1"/>
          <w:w w:val="105"/>
        </w:rPr>
        <w:t xml:space="preserve"> </w:t>
      </w:r>
      <w:r>
        <w:rPr>
          <w:w w:val="105"/>
        </w:rPr>
        <w:t>die</w:t>
      </w:r>
      <w:r>
        <w:rPr>
          <w:spacing w:val="1"/>
          <w:w w:val="105"/>
        </w:rPr>
        <w:t xml:space="preserve"> </w:t>
      </w:r>
      <w:r>
        <w:rPr>
          <w:w w:val="105"/>
        </w:rPr>
        <w:t>One-stop</w:t>
      </w:r>
      <w:r>
        <w:rPr>
          <w:spacing w:val="1"/>
          <w:w w:val="105"/>
        </w:rPr>
        <w:t xml:space="preserve"> </w:t>
      </w:r>
      <w:r>
        <w:rPr>
          <w:w w:val="105"/>
        </w:rPr>
        <w:t>Suche</w:t>
      </w:r>
      <w:r>
        <w:rPr>
          <w:spacing w:val="1"/>
          <w:w w:val="105"/>
        </w:rPr>
        <w:t xml:space="preserve"> </w:t>
      </w:r>
      <w:r>
        <w:rPr>
          <w:w w:val="105"/>
        </w:rPr>
        <w:t>im</w:t>
      </w:r>
      <w:r>
        <w:rPr>
          <w:spacing w:val="1"/>
          <w:w w:val="105"/>
        </w:rPr>
        <w:t xml:space="preserve"> </w:t>
      </w:r>
      <w:r>
        <w:rPr>
          <w:w w:val="105"/>
        </w:rPr>
        <w:t>wissenschaftlichen</w:t>
      </w:r>
      <w:r>
        <w:rPr>
          <w:spacing w:val="1"/>
          <w:w w:val="105"/>
        </w:rPr>
        <w:t xml:space="preserve"> </w:t>
      </w:r>
      <w:r>
        <w:rPr>
          <w:w w:val="105"/>
        </w:rPr>
        <w:t>Bereich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Deutschland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ist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das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Portal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vascoda</w:t>
      </w:r>
      <w:r>
        <w:rPr>
          <w:spacing w:val="-1"/>
          <w:w w:val="105"/>
          <w:vertAlign w:val="superscript"/>
        </w:rPr>
        <w:t>1</w:t>
      </w:r>
      <w:r>
        <w:rPr>
          <w:spacing w:val="-1"/>
          <w:w w:val="105"/>
          <w:position w:val="0"/>
          <w:sz w:val="22"/>
          <w:sz w:val="22"/>
          <w:vertAlign w:val="baseline"/>
        </w:rPr>
        <w:t>,</w:t>
      </w:r>
      <w:r>
        <w:rPr>
          <w:spacing w:val="-12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das</w:t>
      </w:r>
      <w:r>
        <w:rPr>
          <w:spacing w:val="-13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gemeinsam</w:t>
      </w:r>
      <w:r>
        <w:rPr>
          <w:spacing w:val="-14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vom</w:t>
      </w:r>
      <w:r>
        <w:rPr>
          <w:spacing w:val="-14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Bundesministerium</w:t>
      </w:r>
      <w:r>
        <w:rPr>
          <w:spacing w:val="-14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für</w:t>
      </w:r>
      <w:r>
        <w:rPr>
          <w:spacing w:val="-12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Bildung</w:t>
      </w:r>
      <w:r>
        <w:rPr>
          <w:spacing w:val="-13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und</w:t>
      </w:r>
      <w:r>
        <w:rPr>
          <w:spacing w:val="-55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Forschung und der Deutschen Forschungsgemeinschaft gefördert wird. Vascoda bietet eine</w:t>
      </w:r>
      <w:r>
        <w:rPr>
          <w:spacing w:val="1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gemeinsame</w:t>
      </w:r>
      <w:r>
        <w:rPr>
          <w:spacing w:val="1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Suchoberfläche</w:t>
      </w:r>
      <w:r>
        <w:rPr>
          <w:spacing w:val="1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für</w:t>
      </w:r>
      <w:r>
        <w:rPr>
          <w:spacing w:val="1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eine</w:t>
      </w:r>
      <w:r>
        <w:rPr>
          <w:spacing w:val="1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Vielzahl</w:t>
      </w:r>
      <w:r>
        <w:rPr>
          <w:spacing w:val="1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von</w:t>
      </w:r>
      <w:r>
        <w:rPr>
          <w:spacing w:val="1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disziplinären</w:t>
      </w:r>
      <w:r>
        <w:rPr>
          <w:spacing w:val="1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und</w:t>
      </w:r>
      <w:r>
        <w:rPr>
          <w:spacing w:val="1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interdisziplinären</w:t>
      </w:r>
      <w:r>
        <w:rPr>
          <w:spacing w:val="1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spacing w:val="-1"/>
          <w:w w:val="105"/>
          <w:position w:val="0"/>
          <w:sz w:val="22"/>
          <w:sz w:val="22"/>
          <w:vertAlign w:val="baseline"/>
        </w:rPr>
        <w:t xml:space="preserve">Datenbanken </w:t>
      </w:r>
      <w:r>
        <w:rPr>
          <w:w w:val="105"/>
          <w:position w:val="0"/>
          <w:sz w:val="22"/>
          <w:sz w:val="22"/>
          <w:vertAlign w:val="baseline"/>
        </w:rPr>
        <w:t>(z.B. Fachdatenbanken, Bibliothekskataloge, Inhaltsverzeichnisse, Volltexte,</w:t>
      </w:r>
      <w:r>
        <w:rPr>
          <w:spacing w:val="1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usw.)</w:t>
      </w:r>
      <w:r>
        <w:rPr>
          <w:spacing w:val="-12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und</w:t>
      </w:r>
      <w:r>
        <w:rPr>
          <w:spacing w:val="-13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Sammlungen</w:t>
      </w:r>
      <w:r>
        <w:rPr>
          <w:spacing w:val="-11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von</w:t>
      </w:r>
      <w:r>
        <w:rPr>
          <w:spacing w:val="-12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Internetquellen</w:t>
      </w:r>
      <w:r>
        <w:rPr>
          <w:spacing w:val="-12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(siehe</w:t>
      </w:r>
      <w:r>
        <w:rPr>
          <w:spacing w:val="-11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Überblick</w:t>
      </w:r>
      <w:r>
        <w:rPr>
          <w:spacing w:val="-12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in</w:t>
      </w:r>
      <w:r>
        <w:rPr>
          <w:spacing w:val="-12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Depping,</w:t>
      </w:r>
      <w:r>
        <w:rPr>
          <w:spacing w:val="-12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2007).</w:t>
      </w:r>
      <w:r>
        <w:rPr>
          <w:spacing w:val="-13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Seit</w:t>
      </w:r>
      <w:r>
        <w:rPr>
          <w:spacing w:val="-13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2007</w:t>
      </w:r>
      <w:r>
        <w:rPr>
          <w:spacing w:val="-11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ist</w:t>
      </w:r>
      <w:r>
        <w:rPr>
          <w:spacing w:val="-56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vascoda</w:t>
      </w:r>
      <w:r>
        <w:rPr>
          <w:spacing w:val="-7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Partner</w:t>
      </w:r>
      <w:r>
        <w:rPr>
          <w:spacing w:val="-6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im</w:t>
      </w:r>
      <w:r>
        <w:rPr>
          <w:spacing w:val="-9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globalen</w:t>
      </w:r>
      <w:r>
        <w:rPr>
          <w:spacing w:val="-7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Wissenschaftsportal</w:t>
      </w:r>
      <w:r>
        <w:rPr>
          <w:spacing w:val="-5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WorldWideScience.org</w:t>
      </w:r>
      <w:r>
        <w:rPr>
          <w:w w:val="105"/>
          <w:vertAlign w:val="superscript"/>
        </w:rPr>
        <w:t>2</w:t>
      </w:r>
      <w:r>
        <w:rPr>
          <w:w w:val="105"/>
          <w:position w:val="0"/>
          <w:sz w:val="22"/>
          <w:sz w:val="22"/>
          <w:vertAlign w:val="baseline"/>
        </w:rPr>
        <w:t>.</w:t>
      </w:r>
    </w:p>
    <w:p>
      <w:pPr>
        <w:pStyle w:val="TextBody"/>
        <w:rPr/>
      </w:pPr>
      <w:r>
        <w:rPr/>
      </w:r>
    </w:p>
    <w:p>
      <w:pPr>
        <w:pStyle w:val="TextBody"/>
        <w:spacing w:lineRule="auto" w:line="247"/>
        <w:ind w:left="132" w:right="137" w:hanging="0"/>
        <w:jc w:val="both"/>
        <w:rPr/>
      </w:pPr>
      <w:r>
        <w:rPr>
          <w:w w:val="105"/>
        </w:rPr>
        <w:t>Basiskonzept</w:t>
      </w:r>
      <w:r>
        <w:rPr>
          <w:spacing w:val="-10"/>
          <w:w w:val="105"/>
        </w:rPr>
        <w:t xml:space="preserve"> </w:t>
      </w:r>
      <w:r>
        <w:rPr>
          <w:w w:val="105"/>
        </w:rPr>
        <w:t>des</w:t>
      </w:r>
      <w:r>
        <w:rPr>
          <w:spacing w:val="-9"/>
          <w:w w:val="105"/>
        </w:rPr>
        <w:t xml:space="preserve"> </w:t>
      </w:r>
      <w:r>
        <w:rPr>
          <w:w w:val="105"/>
        </w:rPr>
        <w:t>vascoda</w:t>
      </w:r>
      <w:r>
        <w:rPr>
          <w:spacing w:val="-10"/>
          <w:w w:val="105"/>
        </w:rPr>
        <w:t xml:space="preserve"> </w:t>
      </w:r>
      <w:r>
        <w:rPr>
          <w:w w:val="105"/>
        </w:rPr>
        <w:t>Portals</w:t>
      </w:r>
      <w:r>
        <w:rPr>
          <w:spacing w:val="-8"/>
          <w:w w:val="105"/>
        </w:rPr>
        <w:t xml:space="preserve"> </w:t>
      </w:r>
      <w:r>
        <w:rPr>
          <w:w w:val="105"/>
        </w:rPr>
        <w:t>ist</w:t>
      </w:r>
      <w:r>
        <w:rPr>
          <w:spacing w:val="-9"/>
          <w:w w:val="105"/>
        </w:rPr>
        <w:t xml:space="preserve"> </w:t>
      </w:r>
      <w:r>
        <w:rPr>
          <w:w w:val="105"/>
        </w:rPr>
        <w:t>die</w:t>
      </w:r>
      <w:r>
        <w:rPr>
          <w:spacing w:val="-8"/>
          <w:w w:val="105"/>
        </w:rPr>
        <w:t xml:space="preserve"> </w:t>
      </w:r>
      <w:r>
        <w:rPr>
          <w:w w:val="105"/>
        </w:rPr>
        <w:t>Strukturierung</w:t>
      </w:r>
      <w:r>
        <w:rPr>
          <w:spacing w:val="-9"/>
          <w:w w:val="105"/>
        </w:rPr>
        <w:t xml:space="preserve"> </w:t>
      </w:r>
      <w:r>
        <w:rPr>
          <w:w w:val="105"/>
        </w:rPr>
        <w:t>und</w:t>
      </w:r>
      <w:r>
        <w:rPr>
          <w:spacing w:val="-8"/>
          <w:w w:val="105"/>
        </w:rPr>
        <w:t xml:space="preserve"> </w:t>
      </w:r>
      <w:r>
        <w:rPr>
          <w:w w:val="105"/>
        </w:rPr>
        <w:t>Integration</w:t>
      </w:r>
      <w:r>
        <w:rPr>
          <w:spacing w:val="-9"/>
          <w:w w:val="105"/>
        </w:rPr>
        <w:t xml:space="preserve"> </w:t>
      </w:r>
      <w:r>
        <w:rPr>
          <w:w w:val="105"/>
        </w:rPr>
        <w:t>von</w:t>
      </w:r>
      <w:r>
        <w:rPr>
          <w:spacing w:val="-8"/>
          <w:w w:val="105"/>
        </w:rPr>
        <w:t xml:space="preserve"> </w:t>
      </w:r>
      <w:r>
        <w:rPr>
          <w:w w:val="105"/>
        </w:rPr>
        <w:t>hochqualitativen</w:t>
      </w:r>
      <w:r>
        <w:rPr>
          <w:spacing w:val="-56"/>
          <w:w w:val="105"/>
        </w:rPr>
        <w:t xml:space="preserve"> </w:t>
      </w:r>
      <w:r>
        <w:rPr>
          <w:w w:val="105"/>
        </w:rPr>
        <w:t>Informationsangeboten</w:t>
      </w:r>
      <w:r>
        <w:rPr>
          <w:spacing w:val="1"/>
          <w:w w:val="105"/>
        </w:rPr>
        <w:t xml:space="preserve"> </w:t>
      </w:r>
      <w:r>
        <w:rPr>
          <w:w w:val="105"/>
        </w:rPr>
        <w:t>von</w:t>
      </w:r>
      <w:r>
        <w:rPr>
          <w:spacing w:val="1"/>
          <w:w w:val="105"/>
        </w:rPr>
        <w:t xml:space="preserve"> </w:t>
      </w:r>
      <w:r>
        <w:rPr>
          <w:w w:val="105"/>
        </w:rPr>
        <w:t>mehr</w:t>
      </w:r>
      <w:r>
        <w:rPr>
          <w:spacing w:val="1"/>
          <w:w w:val="105"/>
        </w:rPr>
        <w:t xml:space="preserve"> </w:t>
      </w:r>
      <w:r>
        <w:rPr>
          <w:w w:val="105"/>
        </w:rPr>
        <w:t>als</w:t>
      </w:r>
      <w:r>
        <w:rPr>
          <w:spacing w:val="1"/>
          <w:w w:val="105"/>
        </w:rPr>
        <w:t xml:space="preserve"> </w:t>
      </w:r>
      <w:r>
        <w:rPr>
          <w:w w:val="105"/>
        </w:rPr>
        <w:t>40</w:t>
      </w:r>
      <w:r>
        <w:rPr>
          <w:spacing w:val="1"/>
          <w:w w:val="105"/>
        </w:rPr>
        <w:t xml:space="preserve"> </w:t>
      </w:r>
      <w:r>
        <w:rPr>
          <w:w w:val="105"/>
        </w:rPr>
        <w:t>Datenlieferanten</w:t>
      </w:r>
      <w:r>
        <w:rPr>
          <w:spacing w:val="1"/>
          <w:w w:val="105"/>
        </w:rPr>
        <w:t xml:space="preserve"> </w:t>
      </w:r>
      <w:r>
        <w:rPr>
          <w:w w:val="105"/>
        </w:rPr>
        <w:t>innerhalb</w:t>
      </w:r>
      <w:r>
        <w:rPr>
          <w:spacing w:val="1"/>
          <w:w w:val="105"/>
        </w:rPr>
        <w:t xml:space="preserve"> </w:t>
      </w:r>
      <w:r>
        <w:rPr>
          <w:w w:val="105"/>
        </w:rPr>
        <w:t>eines</w:t>
      </w:r>
      <w:r>
        <w:rPr>
          <w:spacing w:val="1"/>
          <w:w w:val="105"/>
        </w:rPr>
        <w:t xml:space="preserve"> </w:t>
      </w:r>
      <w:r>
        <w:rPr>
          <w:w w:val="105"/>
        </w:rPr>
        <w:t>Suchraums</w:t>
      </w:r>
      <w:r>
        <w:rPr>
          <w:spacing w:val="1"/>
          <w:w w:val="105"/>
        </w:rPr>
        <w:t xml:space="preserve"> </w:t>
      </w:r>
      <w:r>
        <w:rPr>
          <w:w w:val="105"/>
        </w:rPr>
        <w:t>(schätzungsweise</w:t>
      </w:r>
      <w:r>
        <w:rPr>
          <w:spacing w:val="-5"/>
          <w:w w:val="105"/>
        </w:rPr>
        <w:t xml:space="preserve"> </w:t>
      </w:r>
      <w:r>
        <w:rPr>
          <w:w w:val="105"/>
        </w:rPr>
        <w:t>81</w:t>
      </w:r>
      <w:r>
        <w:rPr>
          <w:spacing w:val="-3"/>
          <w:w w:val="105"/>
        </w:rPr>
        <w:t xml:space="preserve"> </w:t>
      </w:r>
      <w:r>
        <w:rPr>
          <w:w w:val="105"/>
        </w:rPr>
        <w:t>Millionen</w:t>
      </w:r>
      <w:r>
        <w:rPr>
          <w:spacing w:val="-3"/>
          <w:w w:val="105"/>
        </w:rPr>
        <w:t xml:space="preserve"> </w:t>
      </w:r>
      <w:r>
        <w:rPr>
          <w:w w:val="105"/>
        </w:rPr>
        <w:t>Dokumente).</w:t>
      </w:r>
    </w:p>
    <w:p>
      <w:pPr>
        <w:pStyle w:val="TextBody"/>
        <w:spacing w:before="4" w:after="0"/>
        <w:rPr/>
      </w:pPr>
      <w:r>
        <w:rPr/>
      </w:r>
    </w:p>
    <w:p>
      <w:pPr>
        <w:pStyle w:val="TextBody"/>
        <w:spacing w:lineRule="auto" w:line="247" w:before="1" w:after="0"/>
        <w:ind w:left="132" w:right="135" w:hanging="0"/>
        <w:jc w:val="both"/>
        <w:rPr/>
      </w:pPr>
      <w:r>
        <w:rPr>
          <w:w w:val="105"/>
        </w:rPr>
        <w:t>Der Suchraum setzt sich aus verteilten disziplinären Portalen (“Virtuelle Fachbibliotheken”)</w:t>
      </w:r>
      <w:r>
        <w:rPr>
          <w:spacing w:val="-55"/>
          <w:w w:val="105"/>
        </w:rPr>
        <w:t xml:space="preserve"> </w:t>
      </w:r>
      <w:r>
        <w:rPr>
          <w:w w:val="105"/>
        </w:rPr>
        <w:t>zusammen</w:t>
      </w:r>
      <w:r>
        <w:rPr>
          <w:spacing w:val="1"/>
          <w:w w:val="105"/>
        </w:rPr>
        <w:t xml:space="preserve"> </w:t>
      </w:r>
      <w:r>
        <w:rPr>
          <w:w w:val="105"/>
        </w:rPr>
        <w:t>und</w:t>
      </w:r>
      <w:r>
        <w:rPr>
          <w:spacing w:val="1"/>
          <w:w w:val="105"/>
        </w:rPr>
        <w:t xml:space="preserve"> </w:t>
      </w:r>
      <w:r>
        <w:rPr>
          <w:w w:val="105"/>
        </w:rPr>
        <w:t>jede</w:t>
      </w:r>
      <w:r>
        <w:rPr>
          <w:spacing w:val="1"/>
          <w:w w:val="105"/>
        </w:rPr>
        <w:t xml:space="preserve"> </w:t>
      </w:r>
      <w:r>
        <w:rPr>
          <w:w w:val="105"/>
        </w:rPr>
        <w:t>der</w:t>
      </w:r>
      <w:r>
        <w:rPr>
          <w:spacing w:val="1"/>
          <w:w w:val="105"/>
        </w:rPr>
        <w:t xml:space="preserve"> </w:t>
      </w:r>
      <w:r>
        <w:rPr>
          <w:w w:val="105"/>
        </w:rPr>
        <w:t>integrierten</w:t>
      </w:r>
      <w:r>
        <w:rPr>
          <w:spacing w:val="1"/>
          <w:w w:val="105"/>
        </w:rPr>
        <w:t xml:space="preserve"> </w:t>
      </w:r>
      <w:r>
        <w:rPr>
          <w:w w:val="105"/>
        </w:rPr>
        <w:t>Kollektionen</w:t>
      </w:r>
      <w:r>
        <w:rPr>
          <w:spacing w:val="1"/>
          <w:w w:val="105"/>
        </w:rPr>
        <w:t xml:space="preserve"> </w:t>
      </w:r>
      <w:r>
        <w:rPr>
          <w:w w:val="105"/>
        </w:rPr>
        <w:t>wird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die</w:t>
      </w:r>
      <w:r>
        <w:rPr>
          <w:spacing w:val="1"/>
          <w:w w:val="105"/>
        </w:rPr>
        <w:t xml:space="preserve"> </w:t>
      </w:r>
      <w:r>
        <w:rPr>
          <w:w w:val="105"/>
        </w:rPr>
        <w:t>vascoda</w:t>
      </w:r>
      <w:r>
        <w:rPr>
          <w:spacing w:val="1"/>
          <w:w w:val="105"/>
        </w:rPr>
        <w:t xml:space="preserve"> </w:t>
      </w:r>
      <w:r>
        <w:rPr>
          <w:w w:val="105"/>
        </w:rPr>
        <w:t>Fachgruppen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(Ingenieur-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und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Naturwissenschaften,</w:t>
      </w:r>
      <w:r>
        <w:rPr>
          <w:spacing w:val="-7"/>
          <w:w w:val="105"/>
        </w:rPr>
        <w:t xml:space="preserve"> </w:t>
      </w:r>
      <w:r>
        <w:rPr>
          <w:w w:val="105"/>
        </w:rPr>
        <w:t>Medizin</w:t>
      </w:r>
      <w:r>
        <w:rPr>
          <w:spacing w:val="-6"/>
          <w:w w:val="105"/>
        </w:rPr>
        <w:t xml:space="preserve"> </w:t>
      </w:r>
      <w:r>
        <w:rPr>
          <w:w w:val="105"/>
        </w:rPr>
        <w:t>und</w:t>
      </w:r>
      <w:r>
        <w:rPr>
          <w:spacing w:val="-7"/>
          <w:w w:val="105"/>
        </w:rPr>
        <w:t xml:space="preserve"> </w:t>
      </w:r>
      <w:r>
        <w:rPr>
          <w:w w:val="105"/>
        </w:rPr>
        <w:t>Lebenswissenschaften,</w:t>
      </w:r>
      <w:r>
        <w:rPr>
          <w:spacing w:val="-7"/>
          <w:w w:val="105"/>
        </w:rPr>
        <w:t xml:space="preserve"> </w:t>
      </w:r>
      <w:r>
        <w:rPr>
          <w:w w:val="105"/>
        </w:rPr>
        <w:t>Recht,</w:t>
      </w:r>
      <w:r>
        <w:rPr>
          <w:spacing w:val="-6"/>
          <w:w w:val="105"/>
        </w:rPr>
        <w:t xml:space="preserve"> </w:t>
      </w:r>
      <w:r>
        <w:rPr>
          <w:w w:val="105"/>
        </w:rPr>
        <w:t>Wirtschaft</w:t>
      </w:r>
    </w:p>
    <w:p>
      <w:pPr>
        <w:pStyle w:val="TextBody"/>
        <w:spacing w:before="4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1176655</wp:posOffset>
                </wp:positionH>
                <wp:positionV relativeFrom="paragraph">
                  <wp:posOffset>173355</wp:posOffset>
                </wp:positionV>
                <wp:extent cx="1721485" cy="8890"/>
                <wp:effectExtent l="0" t="0" r="0" b="0"/>
                <wp:wrapTopAndBottom/>
                <wp:docPr id="4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00" cy="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black" stroked="f" style="position:absolute;margin-left:92.65pt;margin-top:13.65pt;width:135.45pt;height:0.6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exact" w:line="218" w:before="63" w:after="0"/>
        <w:ind w:left="132" w:right="0" w:hanging="0"/>
        <w:jc w:val="left"/>
        <w:rPr>
          <w:sz w:val="19"/>
        </w:rPr>
      </w:pPr>
      <w:r>
        <w:rPr>
          <w:sz w:val="19"/>
          <w:vertAlign w:val="superscript"/>
        </w:rPr>
        <w:t>1</w:t>
      </w:r>
      <w:r>
        <w:rPr>
          <w:spacing w:val="-12"/>
          <w:position w:val="0"/>
          <w:sz w:val="19"/>
          <w:sz w:val="19"/>
          <w:vertAlign w:val="baseline"/>
        </w:rPr>
        <w:t xml:space="preserve"> </w:t>
      </w:r>
      <w:hyperlink r:id="rId4">
        <w:r>
          <w:rPr>
            <w:color w:val="0000FF"/>
            <w:position w:val="0"/>
            <w:sz w:val="19"/>
            <w:sz w:val="19"/>
            <w:u w:val="single" w:color="0000FF"/>
            <w:vertAlign w:val="baseline"/>
          </w:rPr>
          <w:t>http://www.vascoda.de</w:t>
        </w:r>
      </w:hyperlink>
    </w:p>
    <w:p>
      <w:pPr>
        <w:pStyle w:val="Normal"/>
        <w:spacing w:lineRule="exact" w:line="218" w:before="0" w:after="0"/>
        <w:ind w:left="132" w:right="0" w:hanging="0"/>
        <w:jc w:val="left"/>
        <w:rPr>
          <w:sz w:val="19"/>
        </w:rPr>
      </w:pPr>
      <w:r>
        <w:rPr>
          <w:spacing w:val="-1"/>
          <w:sz w:val="19"/>
          <w:vertAlign w:val="superscript"/>
        </w:rPr>
        <w:t>2</w:t>
      </w:r>
      <w:r>
        <w:rPr>
          <w:spacing w:val="-4"/>
          <w:position w:val="0"/>
          <w:sz w:val="19"/>
          <w:sz w:val="19"/>
          <w:vertAlign w:val="baseline"/>
        </w:rPr>
        <w:t xml:space="preserve"> </w:t>
      </w:r>
      <w:hyperlink r:id="rId5">
        <w:r>
          <w:rPr>
            <w:color w:val="0000FF"/>
            <w:spacing w:val="-1"/>
            <w:position w:val="0"/>
            <w:sz w:val="19"/>
            <w:sz w:val="19"/>
            <w:u w:val="single" w:color="0000FF"/>
            <w:vertAlign w:val="baseline"/>
          </w:rPr>
          <w:t>http://worldwidescience.org/</w:t>
        </w:r>
      </w:hyperlink>
    </w:p>
    <w:sectPr>
      <w:type w:val="nextPage"/>
      <w:pgSz w:w="12240" w:h="15840"/>
      <w:pgMar w:left="1720" w:right="1720" w:header="0" w:top="13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ill Sans 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de-DE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" w:after="0"/>
      <w:ind w:left="2848" w:right="161" w:hanging="0"/>
    </w:pPr>
    <w:rPr>
      <w:rFonts w:ascii="Times New Roman" w:hAnsi="Times New Roman" w:eastAsia="Times New Roman" w:cs="Times New Roman"/>
      <w:b/>
      <w:bCs/>
      <w:sz w:val="28"/>
      <w:szCs w:val="28"/>
      <w:lang w:val="de-DE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de-DE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de-D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ifla.org/IV/ifla74/index.htm" TargetMode="External"/><Relationship Id="rId4" Type="http://schemas.openxmlformats.org/officeDocument/2006/relationships/hyperlink" Target="http://www.vascoda.de/" TargetMode="External"/><Relationship Id="rId5" Type="http://schemas.openxmlformats.org/officeDocument/2006/relationships/hyperlink" Target="http://worldwidescience.org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LibreOffice/7.0.5.2$Linux_X86_64 LibreOffice_project/00$Build-2</Application>
  <AppVersion>15.0000</AppVersion>
  <Pages>1</Pages>
  <Words>165</Words>
  <Characters>1323</Characters>
  <CharactersWithSpaces>1471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2021-04-10T16:16:08Z</dcterms:created>
  <dc:creator/>
  <dc:description/>
  <dc:language>en-US</dc:language>
  <cp:lastModifiedBy/>
  <dcterms:modified xsi:type="dcterms:W3CDTF">2021-04-12T23:56:19Z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LastSaved">
    <vt:filetime>2021-04-10T00:00:00Z</vt:filetime>
  </property>
</Properties>
</file>