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exact" w:line="20"/>
        <w:ind w:left="112" w:right="0" w:hanging="0"/>
        <w:rPr>
          <w:rFonts w:ascii="Times New Roman" w:hAnsi="Times New Roman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4321175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207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9c9e9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05pt;width:340.15pt;height:0pt" coordorigin="0,-1" coordsize="6803,0">
                <v:line id="shape_0" from="0,-1" to="6803,-1" stroked="t" style="position:absolute;mso-position-vertical:top">
                  <v:stroke color="#9c9e9f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7" w:after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Normal"/>
        <w:spacing w:before="45" w:after="0"/>
        <w:ind w:left="117" w:right="0" w:hanging="0"/>
        <w:jc w:val="left"/>
        <w:rPr>
          <w:rFonts w:ascii="Arial MT" w:hAnsi="Arial MT"/>
          <w:sz w:val="4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page">
                  <wp:posOffset>5029835</wp:posOffset>
                </wp:positionH>
                <wp:positionV relativeFrom="paragraph">
                  <wp:posOffset>90805</wp:posOffset>
                </wp:positionV>
                <wp:extent cx="191770" cy="19113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190440"/>
                        </a:xfrm>
                        <a:prstGeom prst="rect">
                          <a:avLst/>
                        </a:prstGeom>
                        <a:solidFill>
                          <a:srgbClr val="0062a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0062a8" stroked="f" style="position:absolute;margin-left:396.05pt;margin-top:7.15pt;width:15pt;height:14.95pt;mso-wrap-style:none;v-text-anchor:middle;mso-position-horizontal-relative:page">
                <v:fill o:detectmouseclick="t" type="solid" color2="#ff9d57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1167130</wp:posOffset>
                </wp:positionH>
                <wp:positionV relativeFrom="paragraph">
                  <wp:posOffset>89535</wp:posOffset>
                </wp:positionV>
                <wp:extent cx="32385" cy="24130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0" cy="240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680" cy="191160"/>
                          </a:xfrm>
                          <a:prstGeom prst="rect">
                            <a:avLst/>
                          </a:prstGeom>
                          <a:solidFill>
                            <a:srgbClr val="9c9e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07000"/>
                            <a:ext cx="31680" cy="33480"/>
                          </a:xfrm>
                          <a:prstGeom prst="rect">
                            <a:avLst/>
                          </a:prstGeom>
                          <a:solidFill>
                            <a:srgbClr val="0062a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91.9pt;margin-top:7.05pt;width:2.5pt;height:18.95pt" coordorigin="1838,141" coordsize="50,379">
                <v:rect id="shape_0" ID="Rectangle 1" fillcolor="#9c9e9f" stroked="f" style="position:absolute;left:1838;top:141;width:49;height:300;mso-wrap-style:none;v-text-anchor:middle;mso-position-horizontal-relative:page">
                  <v:fill o:detectmouseclick="t" type="solid" color2="#636160"/>
                  <v:stroke color="#3465a4" joinstyle="round" endcap="flat"/>
                  <w10:wrap type="none"/>
                </v:rect>
                <v:rect id="shape_0" ID="Rectangle 2" fillcolor="#0062a8" stroked="f" style="position:absolute;left:1838;top:467;width:49;height:52;mso-wrap-style:none;v-text-anchor:middle;mso-position-horizontal-relative:page">
                  <v:fill o:detectmouseclick="t" type="solid" color2="#ff9d57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5617210</wp:posOffset>
                </wp:positionH>
                <wp:positionV relativeFrom="paragraph">
                  <wp:posOffset>-120650</wp:posOffset>
                </wp:positionV>
                <wp:extent cx="538480" cy="617855"/>
                <wp:effectExtent l="0" t="0" r="0" b="0"/>
                <wp:wrapNone/>
                <wp:docPr id="4" name="Imag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40" cy="6174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3960"/>
                            <a:ext cx="537840" cy="612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37840" cy="61740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solidFill>
                              <a:srgbClr val="9c9e9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3" style="position:absolute;margin-left:442.3pt;margin-top:-9.5pt;width:42.35pt;height:48.6pt" coordorigin="8846,-190" coordsize="847,972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8846;top:-184;width:846;height:963;mso-wrap-style:none;v-text-anchor:middle;mso-position-horizontal-relative:page" type="shapetype_75">
                  <v:imagedata r:id="rId2" o:detectmouseclick="t"/>
                  <v:stroke color="#3465a4" joinstyle="round" endcap="flat"/>
                  <w10:wrap type="none"/>
                </v:shape>
                <v:rect id="shape_0" ID="Rectangle 1" stroked="t" style="position:absolute;left:8846;top:-190;width:846;height:971;mso-wrap-style:none;v-text-anchor:middle;mso-position-horizontal-relative:page">
                  <v:fill o:detectmouseclick="t" on="false"/>
                  <v:stroke color="#9c9e9f" weight="3240" joinstyle="round" endcap="flat"/>
                </v:rect>
              </v:group>
            </w:pict>
          </mc:Fallback>
        </mc:AlternateContent>
      </w:r>
      <w:r>
        <w:rPr/>
        <w:drawing>
          <wp:inline distT="0" distB="0" distL="0" distR="0">
            <wp:extent cx="174625" cy="19939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</w:t>
      </w:r>
      <w:r>
        <w:rPr>
          <w:rFonts w:ascii="Times New Roman" w:hAnsi="Times New Roman"/>
          <w:spacing w:val="-20"/>
          <w:sz w:val="20"/>
        </w:rPr>
        <w:t xml:space="preserve"> </w:t>
      </w:r>
      <w:r>
        <w:rPr/>
        <w:drawing>
          <wp:inline distT="0" distB="0" distL="0" distR="0">
            <wp:extent cx="174625" cy="19939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0"/>
          <w:position w:val="1"/>
          <w:sz w:val="20"/>
        </w:rPr>
        <w:t xml:space="preserve">   </w:t>
      </w:r>
      <w:r>
        <w:rPr>
          <w:rFonts w:ascii="Times New Roman" w:hAnsi="Times New Roman"/>
          <w:spacing w:val="13"/>
          <w:position w:val="1"/>
          <w:sz w:val="20"/>
        </w:rPr>
        <w:t xml:space="preserve"> </w:t>
      </w:r>
      <w:r>
        <w:rPr/>
        <w:drawing>
          <wp:inline distT="0" distB="0" distL="0" distR="0">
            <wp:extent cx="181610" cy="189865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3"/>
          <w:position w:val="1"/>
          <w:sz w:val="20"/>
        </w:rPr>
        <w:t xml:space="preserve"> </w:t>
      </w:r>
      <w:r>
        <w:rPr>
          <w:rFonts w:ascii="Times New Roman" w:hAnsi="Times New Roman"/>
          <w:spacing w:val="12"/>
          <w:position w:val="1"/>
          <w:sz w:val="20"/>
        </w:rPr>
        <w:t xml:space="preserve"> </w:t>
      </w:r>
      <w:r>
        <w:rPr>
          <w:rFonts w:ascii="Arial MT" w:hAnsi="Arial MT"/>
          <w:w w:val="95"/>
          <w:position w:val="1"/>
          <w:sz w:val="42"/>
        </w:rPr>
        <w:t>Focus</w:t>
      </w:r>
      <w:r>
        <w:rPr>
          <w:rFonts w:ascii="Arial MT" w:hAnsi="Arial MT"/>
          <w:spacing w:val="73"/>
          <w:w w:val="95"/>
          <w:position w:val="1"/>
          <w:sz w:val="42"/>
        </w:rPr>
        <w:t xml:space="preserve"> </w:t>
      </w:r>
      <w:r>
        <w:rPr>
          <w:rFonts w:ascii="Arial MT" w:hAnsi="Arial MT"/>
          <w:w w:val="95"/>
          <w:position w:val="1"/>
          <w:sz w:val="42"/>
        </w:rPr>
        <w:t>|</w:t>
      </w:r>
      <w:r>
        <w:rPr>
          <w:rFonts w:ascii="Arial MT" w:hAnsi="Arial MT"/>
          <w:spacing w:val="39"/>
          <w:w w:val="95"/>
          <w:position w:val="1"/>
          <w:sz w:val="42"/>
        </w:rPr>
        <w:t xml:space="preserve"> </w:t>
      </w:r>
      <w:r>
        <w:rPr>
          <w:rFonts w:ascii="Arial MT" w:hAnsi="Arial MT"/>
          <w:spacing w:val="10"/>
          <w:w w:val="95"/>
          <w:position w:val="1"/>
          <w:sz w:val="42"/>
        </w:rPr>
        <w:t>GLOBAL</w:t>
      </w:r>
    </w:p>
    <w:p>
      <w:pPr>
        <w:pStyle w:val="TextBody"/>
        <w:spacing w:before="7" w:after="0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899795</wp:posOffset>
                </wp:positionH>
                <wp:positionV relativeFrom="paragraph">
                  <wp:posOffset>156845</wp:posOffset>
                </wp:positionV>
                <wp:extent cx="4321175" cy="1270"/>
                <wp:effectExtent l="0" t="0" r="0" b="0"/>
                <wp:wrapTopAndBottom/>
                <wp:docPr id="8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9c9e9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5pt,12.35pt" to="411pt,12.35pt" ID="Image4" stroked="t" style="position:absolute;mso-position-horizontal-relative:page">
                <v:stroke color="#9c9e9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Arial MT" w:hAnsi="Arial MT"/>
          <w:sz w:val="7"/>
        </w:rPr>
      </w:pPr>
      <w:r>
        <w:rPr>
          <w:rFonts w:ascii="Arial MT" w:hAnsi="Arial MT"/>
          <w:sz w:val="7"/>
        </w:rPr>
      </w:r>
    </w:p>
    <w:p>
      <w:pPr>
        <w:sectPr>
          <w:type w:val="nextPage"/>
          <w:pgSz w:w="11906" w:h="16838"/>
          <w:pgMar w:left="1300" w:right="740" w:header="0" w:top="84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58" w:after="0"/>
        <w:ind w:left="117" w:right="0" w:hanging="0"/>
        <w:jc w:val="both"/>
        <w:rPr>
          <w:rFonts w:ascii="Arial MT" w:hAnsi="Arial MT"/>
          <w:sz w:val="7"/>
        </w:rPr>
      </w:pPr>
      <w:r>
        <w:rPr/>
        <w:t>author</w:t>
      </w:r>
    </w:p>
    <w:p>
      <w:pPr>
        <w:pStyle w:val="Title"/>
        <w:spacing w:lineRule="auto" w:line="307"/>
        <w:rPr>
          <w:sz w:val="30"/>
          <w:szCs w:val="30"/>
        </w:rPr>
      </w:pPr>
      <w:r>
        <w:rPr>
          <w:color w:val="0062A8"/>
          <w:w w:val="105"/>
          <w:sz w:val="30"/>
          <w:szCs w:val="30"/>
        </w:rPr>
        <w:t>title</w:t>
      </w:r>
    </w:p>
    <w:p>
      <w:pPr>
        <w:pStyle w:val="TextBody"/>
        <w:spacing w:before="1" w:after="0"/>
        <w:rPr>
          <w:rFonts w:ascii="Arial MT" w:hAnsi="Arial MT"/>
          <w:sz w:val="11"/>
        </w:rPr>
      </w:pPr>
      <w:r>
        <w:rPr>
          <w:rFonts w:ascii="Arial MT" w:hAnsi="Arial MT"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899795</wp:posOffset>
                </wp:positionH>
                <wp:positionV relativeFrom="paragraph">
                  <wp:posOffset>109220</wp:posOffset>
                </wp:positionV>
                <wp:extent cx="4321175" cy="1270"/>
                <wp:effectExtent l="0" t="0" r="0" b="0"/>
                <wp:wrapTopAndBottom/>
                <wp:docPr id="9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9c9e9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5pt,8.6pt" to="411pt,8.6pt" ID="Image5" stroked="t" style="position:absolute;mso-position-horizontal-relative:page">
                <v:stroke color="#9c9e9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before="31" w:after="0"/>
        <w:ind w:left="117" w:right="0" w:hanging="0"/>
        <w:jc w:val="both"/>
        <w:rPr>
          <w:sz w:val="14"/>
        </w:rPr>
      </w:pPr>
      <w:r>
        <w:rPr>
          <w:rFonts w:eastAsia="Georgia" w:cs="Georgia"/>
          <w:color w:val="auto"/>
          <w:spacing w:val="15"/>
          <w:kern w:val="0"/>
          <w:sz w:val="14"/>
          <w:szCs w:val="22"/>
          <w:lang w:val="de-DE" w:eastAsia="en-US" w:bidi="ar-SA"/>
        </w:rPr>
        <w:t>journal</w:t>
      </w:r>
      <w:r>
        <w:rPr>
          <w:spacing w:val="15"/>
          <w:sz w:val="14"/>
        </w:rPr>
        <w:t xml:space="preserve"> </w:t>
      </w:r>
      <w:r>
        <w:rPr>
          <w:sz w:val="14"/>
        </w:rPr>
        <w:t>|</w:t>
      </w:r>
      <w:r>
        <w:rPr>
          <w:spacing w:val="15"/>
          <w:sz w:val="14"/>
        </w:rPr>
        <w:t xml:space="preserve"> </w:t>
      </w:r>
      <w:r>
        <w:rPr>
          <w:sz w:val="14"/>
        </w:rPr>
        <w:t>Global</w:t>
      </w:r>
      <w:r>
        <w:rPr>
          <w:spacing w:val="15"/>
          <w:sz w:val="14"/>
        </w:rPr>
        <w:t xml:space="preserve"> </w:t>
      </w:r>
      <w:r>
        <w:rPr>
          <w:sz w:val="14"/>
        </w:rPr>
        <w:t>|</w:t>
      </w:r>
      <w:r>
        <w:rPr>
          <w:spacing w:val="15"/>
          <w:sz w:val="14"/>
        </w:rPr>
        <w:t xml:space="preserve"> </w:t>
      </w:r>
      <w:r>
        <w:rPr>
          <w:sz w:val="14"/>
        </w:rPr>
        <w:t>Nummer</w:t>
      </w:r>
      <w:r>
        <w:rPr>
          <w:spacing w:val="15"/>
          <w:sz w:val="14"/>
        </w:rPr>
        <w:t xml:space="preserve"> </w:t>
      </w:r>
      <w:r>
        <w:rPr>
          <w:sz w:val="14"/>
        </w:rPr>
        <w:t>4</w:t>
      </w:r>
      <w:r>
        <w:rPr>
          <w:spacing w:val="15"/>
          <w:sz w:val="14"/>
        </w:rPr>
        <w:t xml:space="preserve"> </w:t>
      </w:r>
      <w:r>
        <w:rPr>
          <w:sz w:val="14"/>
        </w:rPr>
        <w:t>|</w:t>
      </w:r>
      <w:r>
        <w:rPr>
          <w:spacing w:val="15"/>
          <w:sz w:val="14"/>
        </w:rPr>
        <w:t xml:space="preserve"> </w:t>
      </w:r>
      <w:r>
        <w:rPr>
          <w:rFonts w:eastAsia="Georgia" w:cs="Georgia"/>
          <w:color w:val="auto"/>
          <w:spacing w:val="15"/>
          <w:kern w:val="0"/>
          <w:sz w:val="14"/>
          <w:szCs w:val="22"/>
          <w:lang w:val="de-DE" w:eastAsia="en-US" w:bidi="ar-SA"/>
        </w:rPr>
        <w:t>date</w:t>
      </w:r>
      <w:r>
        <w:rPr>
          <w:spacing w:val="15"/>
          <w:sz w:val="14"/>
        </w:rPr>
        <w:t xml:space="preserve"> </w:t>
      </w:r>
      <w:r>
        <w:rPr>
          <w:sz w:val="14"/>
        </w:rPr>
        <w:t>|</w:t>
      </w:r>
      <w:r>
        <w:rPr>
          <w:spacing w:val="15"/>
          <w:sz w:val="14"/>
        </w:rPr>
        <w:t xml:space="preserve"> </w:t>
      </w:r>
      <w:r>
        <w:rPr>
          <w:sz w:val="14"/>
        </w:rPr>
        <w:t>ISSN</w:t>
      </w:r>
      <w:r>
        <w:rPr>
          <w:spacing w:val="15"/>
          <w:sz w:val="14"/>
        </w:rPr>
        <w:t xml:space="preserve"> </w:t>
      </w:r>
      <w:r>
        <w:rPr>
          <w:sz w:val="14"/>
        </w:rPr>
        <w:t>1862-3581</w:t>
      </w:r>
    </w:p>
    <w:p>
      <w:pPr>
        <w:pStyle w:val="TextBody"/>
        <w:spacing w:before="4" w:after="0"/>
        <w:rPr>
          <w:sz w:val="5"/>
        </w:rPr>
      </w:pPr>
      <w:r>
        <w:rPr>
          <w:sz w:val="5"/>
        </w:rPr>
      </w:r>
    </w:p>
    <w:p>
      <w:pPr>
        <w:pStyle w:val="TextBody"/>
        <w:spacing w:lineRule="exact" w:line="20"/>
        <w:ind w:left="112" w:right="-44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4321175" cy="635"/>
                <wp:effectExtent l="0" t="0" r="0" b="0"/>
                <wp:docPr id="10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207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9c9e9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0.05pt;width:340.15pt;height:0pt" coordorigin="0,-1" coordsize="6803,0">
                <v:line id="shape_0" from="0,-1" to="6803,-1" stroked="t" style="position:absolute;mso-position-vertical:top">
                  <v:stroke color="#9c9e9f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Normal"/>
        <w:spacing w:lineRule="auto" w:line="360" w:before="121" w:after="0"/>
        <w:ind w:left="117" w:right="38" w:hanging="0"/>
        <w:jc w:val="both"/>
        <w:rPr>
          <w:sz w:val="18"/>
          <w:szCs w:val="18"/>
        </w:rPr>
      </w:pPr>
      <w:r>
        <w:rPr>
          <w:sz w:val="18"/>
          <w:szCs w:val="18"/>
        </w:rPr>
        <w:t>gerintroduction</w:t>
      </w:r>
    </w:p>
    <w:p>
      <w:pPr>
        <w:pStyle w:val="TextBody"/>
        <w:spacing w:before="3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899795</wp:posOffset>
                </wp:positionH>
                <wp:positionV relativeFrom="paragraph">
                  <wp:posOffset>152400</wp:posOffset>
                </wp:positionV>
                <wp:extent cx="4321175" cy="1270"/>
                <wp:effectExtent l="0" t="0" r="0" b="0"/>
                <wp:wrapTopAndBottom/>
                <wp:docPr id="11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9c9e9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5pt,12pt" to="411pt,12pt" ID="Image6" stroked="t" style="position:absolute;mso-position-horizontal-relative:page">
                <v:stroke color="#9c9e9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" w:leader="none"/>
        </w:tabs>
        <w:spacing w:lineRule="auto" w:line="343" w:before="184" w:after="0"/>
        <w:ind w:left="457" w:right="40" w:hanging="204"/>
        <w:jc w:val="left"/>
        <w:rPr>
          <w:sz w:val="16"/>
          <w:szCs w:val="16"/>
        </w:rPr>
      </w:pPr>
      <w:r>
        <w:rPr>
          <w:sz w:val="16"/>
          <w:szCs w:val="16"/>
        </w:rPr>
        <w:t>Nach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einem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rohstoffbezogenen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bewaffneten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Konflikt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hat</w:t>
      </w:r>
      <w:r>
        <w:rPr>
          <w:spacing w:val="43"/>
          <w:sz w:val="16"/>
          <w:szCs w:val="16"/>
        </w:rPr>
        <w:t xml:space="preserve"> </w:t>
      </w:r>
      <w:r>
        <w:rPr>
          <w:sz w:val="16"/>
          <w:szCs w:val="16"/>
        </w:rPr>
        <w:t>RM</w:t>
      </w:r>
      <w:r>
        <w:rPr>
          <w:spacing w:val="43"/>
          <w:sz w:val="16"/>
          <w:szCs w:val="16"/>
        </w:rPr>
        <w:t xml:space="preserve"> </w:t>
      </w:r>
      <w:r>
        <w:rPr>
          <w:sz w:val="16"/>
          <w:szCs w:val="16"/>
        </w:rPr>
        <w:t>große</w:t>
      </w:r>
      <w:r>
        <w:rPr>
          <w:spacing w:val="44"/>
          <w:sz w:val="16"/>
          <w:szCs w:val="16"/>
        </w:rPr>
        <w:t xml:space="preserve"> </w:t>
      </w:r>
      <w:r>
        <w:rPr>
          <w:sz w:val="16"/>
          <w:szCs w:val="16"/>
        </w:rPr>
        <w:t>Bedeutung</w:t>
      </w:r>
      <w:r>
        <w:rPr>
          <w:spacing w:val="-41"/>
          <w:sz w:val="16"/>
          <w:szCs w:val="16"/>
        </w:rPr>
        <w:t xml:space="preserve"> </w:t>
      </w:r>
      <w:r>
        <w:rPr>
          <w:sz w:val="16"/>
          <w:szCs w:val="16"/>
        </w:rPr>
        <w:t>für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die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gesellschaftliche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Stabilisierung.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Eine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gut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konzipierte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RM-Strategie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kann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zu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wirtschaftlichem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Aufschwung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beitragen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und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Spannungen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zwischen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den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bis-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herigen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Gegnern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abbauen.</w:t>
      </w:r>
    </w:p>
    <w:p>
      <w:pPr>
        <w:pStyle w:val="TextBody"/>
        <w:spacing w:before="9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" w:leader="none"/>
        </w:tabs>
        <w:spacing w:lineRule="auto" w:line="343" w:before="0" w:after="0"/>
        <w:ind w:left="457" w:right="41" w:hanging="204"/>
        <w:jc w:val="left"/>
        <w:rPr>
          <w:sz w:val="16"/>
          <w:szCs w:val="16"/>
        </w:rPr>
      </w:pPr>
      <w:r>
        <w:rPr>
          <w:sz w:val="16"/>
          <w:szCs w:val="16"/>
        </w:rPr>
        <w:t>Für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die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Unterscheidung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von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RM-Strategien</w:t>
      </w:r>
      <w:r>
        <w:rPr>
          <w:spacing w:val="43"/>
          <w:sz w:val="16"/>
          <w:szCs w:val="16"/>
        </w:rPr>
        <w:t xml:space="preserve"> </w:t>
      </w:r>
      <w:r>
        <w:rPr>
          <w:sz w:val="16"/>
          <w:szCs w:val="16"/>
        </w:rPr>
        <w:t>sind</w:t>
      </w:r>
      <w:r>
        <w:rPr>
          <w:spacing w:val="43"/>
          <w:sz w:val="16"/>
          <w:szCs w:val="16"/>
        </w:rPr>
        <w:t xml:space="preserve"> </w:t>
      </w:r>
      <w:r>
        <w:rPr>
          <w:sz w:val="16"/>
          <w:szCs w:val="16"/>
        </w:rPr>
        <w:t>zwei</w:t>
      </w:r>
      <w:r>
        <w:rPr>
          <w:spacing w:val="44"/>
          <w:sz w:val="16"/>
          <w:szCs w:val="16"/>
        </w:rPr>
        <w:t xml:space="preserve"> </w:t>
      </w:r>
      <w:r>
        <w:rPr>
          <w:sz w:val="16"/>
          <w:szCs w:val="16"/>
        </w:rPr>
        <w:t>Dimensionen</w:t>
      </w:r>
      <w:r>
        <w:rPr>
          <w:spacing w:val="43"/>
          <w:sz w:val="16"/>
          <w:szCs w:val="16"/>
        </w:rPr>
        <w:t xml:space="preserve"> </w:t>
      </w:r>
      <w:r>
        <w:rPr>
          <w:sz w:val="16"/>
          <w:szCs w:val="16"/>
        </w:rPr>
        <w:t>maßgeb-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lich: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Offenheit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der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Entscheidungsprozesse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im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Rohstoffsektor</w:t>
      </w:r>
      <w:r>
        <w:rPr>
          <w:spacing w:val="51"/>
          <w:sz w:val="16"/>
          <w:szCs w:val="16"/>
        </w:rPr>
        <w:t xml:space="preserve"> </w:t>
      </w:r>
      <w:r>
        <w:rPr>
          <w:sz w:val="16"/>
          <w:szCs w:val="16"/>
        </w:rPr>
        <w:t>und</w:t>
      </w:r>
      <w:r>
        <w:rPr>
          <w:spacing w:val="52"/>
          <w:sz w:val="16"/>
          <w:szCs w:val="16"/>
        </w:rPr>
        <w:t xml:space="preserve"> </w:t>
      </w:r>
      <w:r>
        <w:rPr>
          <w:sz w:val="16"/>
          <w:szCs w:val="16"/>
        </w:rPr>
        <w:t>Verteilung</w:t>
      </w:r>
      <w:r>
        <w:rPr>
          <w:spacing w:val="-41"/>
          <w:sz w:val="16"/>
          <w:szCs w:val="16"/>
        </w:rPr>
        <w:t xml:space="preserve"> </w:t>
      </w:r>
      <w:r>
        <w:rPr>
          <w:sz w:val="16"/>
          <w:szCs w:val="16"/>
        </w:rPr>
        <w:t>der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Kosten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und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Einnahmen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aus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der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Produktion.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Hieraus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lassen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sich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idealtypi-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sche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>RM-Strategien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entwickeln,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die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den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Handlungsspielraum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>der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Akteure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be-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schreiben.</w:t>
      </w:r>
    </w:p>
    <w:p>
      <w:pPr>
        <w:pStyle w:val="TextBody"/>
        <w:spacing w:before="6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" w:leader="none"/>
        </w:tabs>
        <w:spacing w:lineRule="auto" w:line="343" w:before="0" w:after="0"/>
        <w:ind w:left="457" w:right="41" w:hanging="204"/>
        <w:jc w:val="left"/>
        <w:rPr>
          <w:sz w:val="16"/>
          <w:szCs w:val="16"/>
        </w:rPr>
      </w:pPr>
      <w:r>
        <w:rPr>
          <w:sz w:val="16"/>
          <w:szCs w:val="16"/>
        </w:rPr>
        <w:t>Eine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Analyse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von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76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Episoden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zeigt,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dass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die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Mehrheit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der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Regime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privaten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Interessen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der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Rohstoffnutzung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den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Vorrang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vor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Investitionen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öffentliche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Güter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gab.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Die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westlich-normativ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präferierte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RM-Strategie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wird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nur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wenigen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Fällen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>erfolgreich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>von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>Postkonfliktregierungen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>umgesetzt,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>obwohl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>gerade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>diese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Staaten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vergleichsweise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selten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einen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bewaffneten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>Konflikt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zurückfallen.</w:t>
      </w:r>
    </w:p>
    <w:p>
      <w:pPr>
        <w:pStyle w:val="TextBody"/>
        <w:spacing w:before="5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" w:leader="none"/>
        </w:tabs>
        <w:spacing w:lineRule="auto" w:line="343" w:before="1" w:after="0"/>
        <w:ind w:left="457" w:right="41" w:hanging="204"/>
        <w:jc w:val="left"/>
        <w:rPr>
          <w:sz w:val="16"/>
          <w:szCs w:val="16"/>
        </w:rPr>
      </w:pPr>
      <w:r>
        <w:rPr>
          <w:sz w:val="16"/>
          <w:szCs w:val="16"/>
        </w:rPr>
        <w:t>Die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aus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westlicher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Sicht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zu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bevorzugenden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RM-Strategien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setzen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jedoch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eine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Vielzahl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von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Bedingungen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voraus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>und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lassen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sich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selbst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>mit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hohem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internati-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onalen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Engagement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nur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selten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erfolgreich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umsetzen.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Dies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wird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besonders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-41"/>
          <w:sz w:val="16"/>
          <w:szCs w:val="16"/>
        </w:rPr>
        <w:t xml:space="preserve"> </w:t>
      </w:r>
      <w:r>
        <w:rPr>
          <w:sz w:val="16"/>
          <w:szCs w:val="16"/>
        </w:rPr>
        <w:t>Nachkriegskontexten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deutlich,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die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von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schwacher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Staatskapazität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geprägt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sind.</w:t>
      </w:r>
    </w:p>
    <w:p>
      <w:pPr>
        <w:pStyle w:val="Normal"/>
        <w:spacing w:before="74" w:after="0"/>
        <w:ind w:left="117" w:right="0" w:hanging="0"/>
        <w:jc w:val="left"/>
        <w:rPr>
          <w:rFonts w:ascii="Arial MT" w:hAnsi="Arial MT"/>
          <w:sz w:val="14"/>
        </w:rPr>
      </w:pPr>
      <w:r>
        <w:br w:type="column"/>
      </w:r>
      <w:r>
        <w:rPr>
          <w:rFonts w:ascii="Arial MT" w:hAnsi="Arial MT"/>
          <w:w w:val="105"/>
          <w:sz w:val="14"/>
        </w:rPr>
        <w:t>author</w:t>
      </w:r>
    </w:p>
    <w:p>
      <w:pPr>
        <w:pStyle w:val="Normal"/>
        <w:spacing w:lineRule="auto" w:line="292" w:before="39" w:after="0"/>
        <w:ind w:left="117" w:right="642" w:hanging="0"/>
        <w:jc w:val="left"/>
        <w:rPr>
          <w:rFonts w:ascii="Arial MT" w:hAnsi="Arial MT"/>
          <w:sz w:val="14"/>
        </w:rPr>
      </w:pPr>
      <w:r>
        <w:rPr>
          <w:rFonts w:ascii="Arial MT" w:hAnsi="Arial MT"/>
          <w:sz w:val="14"/>
        </w:rPr>
        <w:t>Research</w:t>
      </w:r>
      <w:r>
        <w:rPr>
          <w:rFonts w:ascii="Arial MT" w:hAnsi="Arial MT"/>
          <w:spacing w:val="7"/>
          <w:sz w:val="14"/>
        </w:rPr>
        <w:t xml:space="preserve"> </w:t>
      </w:r>
      <w:r>
        <w:rPr>
          <w:rFonts w:ascii="Arial MT" w:hAnsi="Arial MT"/>
          <w:sz w:val="14"/>
        </w:rPr>
        <w:t>Fellow</w:t>
      </w:r>
      <w:r>
        <w:rPr>
          <w:rFonts w:ascii="Arial MT" w:hAnsi="Arial MT"/>
          <w:spacing w:val="1"/>
          <w:sz w:val="14"/>
        </w:rPr>
        <w:t xml:space="preserve"> </w:t>
      </w:r>
    </w:p>
    <w:p>
      <w:pPr>
        <w:pStyle w:val="Normal"/>
        <w:spacing w:lineRule="auto" w:line="292" w:before="39" w:after="0"/>
        <w:ind w:left="117" w:right="642" w:hanging="0"/>
        <w:jc w:val="left"/>
        <w:rPr>
          <w:rFonts w:ascii="Arial MT" w:hAnsi="Arial MT"/>
          <w:sz w:val="14"/>
        </w:rPr>
      </w:pPr>
      <w:hyperlink r:id="rId6">
        <w:r>
          <w:rPr>
            <w:rFonts w:eastAsia="Georgia" w:cs="Georgia" w:ascii="Arial MT" w:hAnsi="Arial MT"/>
            <w:color w:val="auto"/>
            <w:spacing w:val="1"/>
            <w:w w:val="95"/>
            <w:kern w:val="0"/>
            <w:sz w:val="12"/>
            <w:szCs w:val="12"/>
            <w:lang w:val="de-DE" w:eastAsia="en-US" w:bidi="ar-SA"/>
          </w:rPr>
          <w:t>e</w:t>
        </w:r>
      </w:hyperlink>
      <w:r>
        <w:rPr>
          <w:rFonts w:eastAsia="Georgia" w:cs="Georgia" w:ascii="Arial MT" w:hAnsi="Arial MT"/>
          <w:color w:val="auto"/>
          <w:spacing w:val="1"/>
          <w:w w:val="95"/>
          <w:kern w:val="0"/>
          <w:sz w:val="12"/>
          <w:szCs w:val="12"/>
          <w:lang w:val="de-DE" w:eastAsia="en-US" w:bidi="ar-SA"/>
        </w:rPr>
        <w:t>mail</w:t>
      </w:r>
    </w:p>
    <w:p>
      <w:pPr>
        <w:pStyle w:val="TextBody"/>
        <w:spacing w:before="10" w:after="0"/>
        <w:rPr>
          <w:rFonts w:ascii="Arial MT" w:hAnsi="Arial MT"/>
          <w:sz w:val="6"/>
        </w:rPr>
      </w:pPr>
      <w:r>
        <w:rPr>
          <w:rFonts w:ascii="Arial MT" w:hAnsi="Arial MT"/>
          <w:sz w:val="6"/>
        </w:rPr>
      </w:r>
    </w:p>
    <w:p>
      <w:pPr>
        <w:pStyle w:val="TextBody"/>
        <w:spacing w:lineRule="exact" w:line="20"/>
        <w:ind w:left="112" w:right="0" w:hanging="0"/>
        <w:rPr>
          <w:rFonts w:ascii="Arial MT" w:hAnsi="Arial MT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1405255" cy="635"/>
                <wp:effectExtent l="0" t="0" r="0" b="0"/>
                <wp:docPr id="12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047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9c9e9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8" style="position:absolute;margin-left:0pt;margin-top:-0.05pt;width:110.55pt;height:0pt" coordorigin="0,-1" coordsize="2211,0">
                <v:line id="shape_0" from="0,-1" to="2211,-1" stroked="t" style="position:absolute;mso-position-vertical:top">
                  <v:stroke color="#9c9e9f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spacing w:lineRule="auto" w:line="292" w:before="102" w:after="0"/>
        <w:ind w:left="117" w:right="0" w:hanging="0"/>
        <w:jc w:val="left"/>
        <w:rPr>
          <w:rFonts w:ascii="Arial MT" w:hAnsi="Arial MT"/>
          <w:sz w:val="14"/>
        </w:rPr>
      </w:pPr>
      <w:r>
        <w:rPr>
          <w:rFonts w:ascii="Arial MT" w:hAnsi="Arial MT"/>
          <w:w w:val="105"/>
          <w:sz w:val="14"/>
        </w:rPr>
        <w:t>GIGA</w:t>
      </w:r>
      <w:r>
        <w:rPr>
          <w:rFonts w:ascii="Arial MT" w:hAnsi="Arial MT"/>
          <w:spacing w:val="1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German</w:t>
      </w:r>
      <w:r>
        <w:rPr>
          <w:rFonts w:ascii="Arial MT" w:hAnsi="Arial MT"/>
          <w:spacing w:val="1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Institute</w:t>
      </w:r>
      <w:r>
        <w:rPr>
          <w:rFonts w:ascii="Arial MT" w:hAnsi="Arial MT"/>
          <w:spacing w:val="1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of</w:t>
      </w:r>
      <w:r>
        <w:rPr>
          <w:rFonts w:ascii="Arial MT" w:hAnsi="Arial MT"/>
          <w:spacing w:val="1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Global</w:t>
      </w:r>
      <w:r>
        <w:rPr>
          <w:rFonts w:ascii="Arial MT" w:hAnsi="Arial MT"/>
          <w:spacing w:val="-38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and</w:t>
      </w:r>
      <w:r>
        <w:rPr>
          <w:rFonts w:ascii="Arial MT" w:hAnsi="Arial MT"/>
          <w:spacing w:val="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Area</w:t>
      </w:r>
      <w:r>
        <w:rPr>
          <w:rFonts w:ascii="Arial MT" w:hAnsi="Arial MT"/>
          <w:spacing w:val="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Studies</w:t>
      </w:r>
    </w:p>
    <w:p>
      <w:pPr>
        <w:pStyle w:val="Normal"/>
        <w:spacing w:lineRule="auto" w:line="292" w:before="0" w:after="0"/>
        <w:ind w:left="117" w:right="642" w:hanging="0"/>
        <w:jc w:val="left"/>
        <w:rPr>
          <w:rFonts w:ascii="Arial MT" w:hAnsi="Arial MT"/>
          <w:sz w:val="14"/>
        </w:rPr>
      </w:pPr>
      <w:r>
        <w:rPr>
          <w:rFonts w:ascii="Arial MT" w:hAnsi="Arial MT"/>
          <w:spacing w:val="9"/>
          <w:sz w:val="14"/>
        </w:rPr>
        <w:t>affiliation</w:t>
      </w:r>
    </w:p>
    <w:p>
      <w:pPr>
        <w:pStyle w:val="Normal"/>
        <w:spacing w:lineRule="auto" w:line="292" w:before="0" w:after="0"/>
        <w:ind w:left="117" w:right="642" w:hanging="0"/>
        <w:jc w:val="left"/>
        <w:rPr>
          <w:rFonts w:ascii="Arial MT" w:hAnsi="Arial MT"/>
          <w:sz w:val="14"/>
        </w:rPr>
      </w:pPr>
      <w:r>
        <w:rPr>
          <w:rFonts w:ascii="Arial MT" w:hAnsi="Arial MT"/>
          <w:sz w:val="14"/>
        </w:rPr>
        <w:t>Studien</w:t>
      </w:r>
      <w:r>
        <w:rPr>
          <w:rFonts w:ascii="Arial MT" w:hAnsi="Arial MT"/>
          <w:spacing w:val="1"/>
          <w:sz w:val="14"/>
        </w:rPr>
        <w:t xml:space="preserve"> </w:t>
      </w:r>
      <w:r>
        <w:rPr>
          <w:rFonts w:ascii="Arial MT" w:hAnsi="Arial MT"/>
          <w:sz w:val="14"/>
        </w:rPr>
        <w:t>Neuer</w:t>
      </w:r>
      <w:r>
        <w:rPr>
          <w:rFonts w:ascii="Arial MT" w:hAnsi="Arial MT"/>
          <w:spacing w:val="11"/>
          <w:sz w:val="14"/>
        </w:rPr>
        <w:t xml:space="preserve"> </w:t>
      </w:r>
      <w:r>
        <w:rPr>
          <w:rFonts w:ascii="Arial MT" w:hAnsi="Arial MT"/>
          <w:sz w:val="14"/>
        </w:rPr>
        <w:t>Jungfernstieg</w:t>
      </w:r>
      <w:r>
        <w:rPr>
          <w:rFonts w:ascii="Arial MT" w:hAnsi="Arial MT"/>
          <w:spacing w:val="12"/>
          <w:sz w:val="14"/>
        </w:rPr>
        <w:t xml:space="preserve"> </w:t>
      </w:r>
      <w:r>
        <w:rPr>
          <w:rFonts w:ascii="Arial MT" w:hAnsi="Arial MT"/>
          <w:sz w:val="14"/>
        </w:rPr>
        <w:t>21</w:t>
      </w:r>
    </w:p>
    <w:p>
      <w:pPr>
        <w:pStyle w:val="Normal"/>
        <w:spacing w:before="1" w:after="0"/>
        <w:ind w:left="117" w:right="0" w:hanging="0"/>
        <w:jc w:val="left"/>
        <w:rPr>
          <w:rFonts w:ascii="Arial MT" w:hAnsi="Arial MT"/>
          <w:sz w:val="14"/>
        </w:rPr>
      </w:pPr>
      <w:r>
        <w:rPr>
          <w:rFonts w:ascii="Arial MT" w:hAnsi="Arial MT"/>
          <w:sz w:val="14"/>
        </w:rPr>
        <w:t>20354</w:t>
      </w:r>
      <w:r>
        <w:rPr>
          <w:rFonts w:ascii="Arial MT" w:hAnsi="Arial MT"/>
          <w:spacing w:val="22"/>
          <w:sz w:val="14"/>
        </w:rPr>
        <w:t xml:space="preserve"> </w:t>
      </w:r>
      <w:r>
        <w:rPr>
          <w:rFonts w:ascii="Arial MT" w:hAnsi="Arial MT"/>
          <w:sz w:val="14"/>
        </w:rPr>
        <w:t>Hamburg</w:t>
      </w:r>
    </w:p>
    <w:p>
      <w:pPr>
        <w:pStyle w:val="TextBody"/>
        <w:spacing w:before="9" w:after="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Normal"/>
        <w:spacing w:before="1" w:after="0"/>
        <w:ind w:left="117" w:right="0" w:hanging="0"/>
        <w:jc w:val="left"/>
        <w:rPr>
          <w:rFonts w:ascii="Arial MT" w:hAnsi="Arial MT"/>
          <w:sz w:val="14"/>
        </w:rPr>
      </w:pPr>
      <w:hyperlink r:id="rId7">
        <w:r>
          <w:rPr>
            <w:rFonts w:ascii="Arial MT" w:hAnsi="Arial MT"/>
            <w:color w:val="6A6B6D"/>
            <w:w w:val="105"/>
            <w:sz w:val="14"/>
          </w:rPr>
          <w:t>www.giga-hamburg.de/giga-focus</w:t>
        </w:r>
      </w:hyperlink>
    </w:p>
    <w:p>
      <w:pPr>
        <w:sectPr>
          <w:type w:val="continuous"/>
          <w:pgSz w:w="11906" w:h="16838"/>
          <w:pgMar w:left="1300" w:right="740" w:header="0" w:top="840" w:footer="0" w:bottom="280" w:gutter="0"/>
          <w:cols w:num="2" w:equalWidth="false" w:sep="false">
            <w:col w:w="6956" w:space="468"/>
            <w:col w:w="2441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4" w:after="0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</w:r>
    </w:p>
    <w:p>
      <w:pPr>
        <w:pStyle w:val="Normal"/>
        <w:spacing w:before="57" w:after="0"/>
        <w:ind w:left="460" w:right="0" w:hanging="0"/>
        <w:jc w:val="left"/>
        <w:rPr>
          <w:sz w:val="22"/>
          <w:szCs w:val="22"/>
        </w:rPr>
      </w:pPr>
      <w:r>
        <w:rPr>
          <w:rFonts w:ascii="Arial MT" w:hAnsi="Arial MT"/>
          <w:w w:val="105"/>
          <w:sz w:val="22"/>
          <w:szCs w:val="22"/>
        </w:rPr>
        <w:t>Fazit</w:t>
      </w:r>
    </w:p>
    <w:p>
      <w:pPr>
        <w:pStyle w:val="Normal"/>
        <w:spacing w:lineRule="auto" w:line="348" w:before="86" w:after="0"/>
        <w:ind w:left="460" w:right="2947" w:hanging="0"/>
        <w:jc w:val="both"/>
        <w:rPr>
          <w:sz w:val="16"/>
          <w:szCs w:val="16"/>
        </w:rPr>
      </w:pPr>
      <w:r>
        <w:rPr>
          <w:i/>
          <w:sz w:val="16"/>
          <w:szCs w:val="16"/>
        </w:rPr>
        <w:t>Postkonflikt-RM umfasst eine Bandbreite an Handlungsoptionen, deren Erfolg</w:t>
      </w:r>
      <w:r>
        <w:rPr>
          <w:i/>
          <w:spacing w:val="1"/>
          <w:sz w:val="16"/>
          <w:szCs w:val="16"/>
        </w:rPr>
        <w:t xml:space="preserve"> </w:t>
      </w:r>
      <w:r>
        <w:rPr>
          <w:i/>
          <w:sz w:val="16"/>
          <w:szCs w:val="16"/>
        </w:rPr>
        <w:t>vom lokalen Kontext und den Charakteristika des vorausgegangenen Konflikts</w:t>
      </w:r>
      <w:r>
        <w:rPr>
          <w:i/>
          <w:spacing w:val="1"/>
          <w:sz w:val="16"/>
          <w:szCs w:val="16"/>
        </w:rPr>
        <w:t xml:space="preserve"> </w:t>
      </w:r>
      <w:r>
        <w:rPr>
          <w:i/>
          <w:sz w:val="16"/>
          <w:szCs w:val="16"/>
        </w:rPr>
        <w:t>bestimmt</w:t>
      </w:r>
      <w:r>
        <w:rPr>
          <w:i/>
          <w:spacing w:val="-11"/>
          <w:sz w:val="16"/>
          <w:szCs w:val="16"/>
        </w:rPr>
        <w:t xml:space="preserve"> </w:t>
      </w:r>
      <w:r>
        <w:rPr>
          <w:i/>
          <w:sz w:val="16"/>
          <w:szCs w:val="16"/>
        </w:rPr>
        <w:t>wird.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Entscheidungsträger</w:t>
      </w:r>
      <w:r>
        <w:rPr>
          <w:i/>
          <w:spacing w:val="-11"/>
          <w:sz w:val="16"/>
          <w:szCs w:val="16"/>
        </w:rPr>
        <w:t xml:space="preserve"> </w:t>
      </w:r>
      <w:r>
        <w:rPr>
          <w:i/>
          <w:sz w:val="16"/>
          <w:szCs w:val="16"/>
        </w:rPr>
        <w:t>sollten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die</w:t>
      </w:r>
      <w:r>
        <w:rPr>
          <w:i/>
          <w:spacing w:val="-11"/>
          <w:sz w:val="16"/>
          <w:szCs w:val="16"/>
        </w:rPr>
        <w:t xml:space="preserve"> </w:t>
      </w:r>
      <w:r>
        <w:rPr>
          <w:i/>
          <w:sz w:val="16"/>
          <w:szCs w:val="16"/>
        </w:rPr>
        <w:t>Kenntnis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unterschiedlicher</w:t>
      </w:r>
      <w:r>
        <w:rPr>
          <w:i/>
          <w:spacing w:val="-11"/>
          <w:sz w:val="16"/>
          <w:szCs w:val="16"/>
        </w:rPr>
        <w:t xml:space="preserve"> </w:t>
      </w:r>
      <w:r>
        <w:rPr>
          <w:i/>
          <w:sz w:val="16"/>
          <w:szCs w:val="16"/>
        </w:rPr>
        <w:t>Stra-</w:t>
      </w:r>
      <w:r>
        <w:rPr>
          <w:i/>
          <w:spacing w:val="-41"/>
          <w:sz w:val="16"/>
          <w:szCs w:val="16"/>
        </w:rPr>
        <w:t xml:space="preserve"> </w:t>
      </w:r>
      <w:r>
        <w:rPr>
          <w:i/>
          <w:sz w:val="16"/>
          <w:szCs w:val="16"/>
        </w:rPr>
        <w:t>tegien</w:t>
      </w:r>
      <w:r>
        <w:rPr>
          <w:i/>
          <w:spacing w:val="-11"/>
          <w:sz w:val="16"/>
          <w:szCs w:val="16"/>
        </w:rPr>
        <w:t xml:space="preserve"> </w:t>
      </w:r>
      <w:r>
        <w:rPr>
          <w:i/>
          <w:sz w:val="16"/>
          <w:szCs w:val="16"/>
        </w:rPr>
        <w:t>und</w:t>
      </w:r>
      <w:r>
        <w:rPr>
          <w:i/>
          <w:spacing w:val="-9"/>
          <w:sz w:val="16"/>
          <w:szCs w:val="16"/>
        </w:rPr>
        <w:t xml:space="preserve"> </w:t>
      </w:r>
      <w:r>
        <w:rPr>
          <w:i/>
          <w:sz w:val="16"/>
          <w:szCs w:val="16"/>
        </w:rPr>
        <w:t>der</w:t>
      </w:r>
      <w:r>
        <w:rPr>
          <w:i/>
          <w:spacing w:val="-11"/>
          <w:sz w:val="16"/>
          <w:szCs w:val="16"/>
        </w:rPr>
        <w:t xml:space="preserve"> </w:t>
      </w:r>
      <w:r>
        <w:rPr>
          <w:i/>
          <w:sz w:val="16"/>
          <w:szCs w:val="16"/>
        </w:rPr>
        <w:t>Umstände,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unter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denen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diese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zu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Stabilität</w:t>
      </w:r>
      <w:r>
        <w:rPr>
          <w:i/>
          <w:spacing w:val="-11"/>
          <w:sz w:val="16"/>
          <w:szCs w:val="16"/>
        </w:rPr>
        <w:t xml:space="preserve"> </w:t>
      </w:r>
      <w:r>
        <w:rPr>
          <w:i/>
          <w:sz w:val="16"/>
          <w:szCs w:val="16"/>
        </w:rPr>
        <w:t>beitragen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können,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min-</w:t>
      </w:r>
      <w:r>
        <w:rPr>
          <w:i/>
          <w:spacing w:val="1"/>
          <w:sz w:val="16"/>
          <w:szCs w:val="16"/>
        </w:rPr>
        <w:t xml:space="preserve"> </w:t>
      </w:r>
      <w:r>
        <w:rPr>
          <w:i/>
          <w:sz w:val="16"/>
          <w:szCs w:val="16"/>
        </w:rPr>
        <w:t>destens</w:t>
      </w:r>
      <w:r>
        <w:rPr>
          <w:i/>
          <w:spacing w:val="-3"/>
          <w:sz w:val="16"/>
          <w:szCs w:val="16"/>
        </w:rPr>
        <w:t xml:space="preserve"> </w:t>
      </w:r>
      <w:r>
        <w:rPr>
          <w:i/>
          <w:sz w:val="16"/>
          <w:szCs w:val="16"/>
        </w:rPr>
        <w:t>genauso</w:t>
      </w:r>
      <w:r>
        <w:rPr>
          <w:i/>
          <w:spacing w:val="-2"/>
          <w:sz w:val="16"/>
          <w:szCs w:val="16"/>
        </w:rPr>
        <w:t xml:space="preserve"> </w:t>
      </w:r>
      <w:r>
        <w:rPr>
          <w:i/>
          <w:sz w:val="16"/>
          <w:szCs w:val="16"/>
        </w:rPr>
        <w:t>stark</w:t>
      </w:r>
      <w:r>
        <w:rPr>
          <w:i/>
          <w:spacing w:val="-2"/>
          <w:sz w:val="16"/>
          <w:szCs w:val="16"/>
        </w:rPr>
        <w:t xml:space="preserve"> </w:t>
      </w:r>
      <w:r>
        <w:rPr>
          <w:i/>
          <w:sz w:val="16"/>
          <w:szCs w:val="16"/>
        </w:rPr>
        <w:t>gewichten</w:t>
      </w:r>
      <w:r>
        <w:rPr>
          <w:i/>
          <w:spacing w:val="-2"/>
          <w:sz w:val="16"/>
          <w:szCs w:val="16"/>
        </w:rPr>
        <w:t xml:space="preserve"> </w:t>
      </w:r>
      <w:r>
        <w:rPr>
          <w:i/>
          <w:sz w:val="16"/>
          <w:szCs w:val="16"/>
        </w:rPr>
        <w:t>wie</w:t>
      </w:r>
      <w:r>
        <w:rPr>
          <w:i/>
          <w:spacing w:val="-2"/>
          <w:sz w:val="16"/>
          <w:szCs w:val="16"/>
        </w:rPr>
        <w:t xml:space="preserve"> </w:t>
      </w:r>
      <w:r>
        <w:rPr>
          <w:i/>
          <w:sz w:val="16"/>
          <w:szCs w:val="16"/>
        </w:rPr>
        <w:t>normative</w:t>
      </w:r>
      <w:r>
        <w:rPr>
          <w:i/>
          <w:spacing w:val="-2"/>
          <w:sz w:val="16"/>
          <w:szCs w:val="16"/>
        </w:rPr>
        <w:t xml:space="preserve"> </w:t>
      </w:r>
      <w:r>
        <w:rPr>
          <w:i/>
          <w:sz w:val="16"/>
          <w:szCs w:val="16"/>
        </w:rPr>
        <w:t>Bewertungen.</w:t>
      </w:r>
    </w:p>
    <w:sectPr>
      <w:type w:val="continuous"/>
      <w:pgSz w:w="11906" w:h="16838"/>
      <w:pgMar w:left="1300" w:right="740" w:header="0" w:top="840" w:footer="0" w:bottom="28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  <w:font w:name="SimSu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457" w:hanging="91"/>
      </w:pPr>
      <w:rPr>
        <w:rFonts w:ascii="SimSun" w:hAnsi="SimSun" w:cs="SimSu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09" w:hanging="9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59" w:hanging="9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09" w:hanging="9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59" w:hanging="9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09" w:hanging="9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358" w:hanging="9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008" w:hanging="9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658" w:hanging="91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Georgia" w:hAnsi="Georgia" w:eastAsia="Georgia" w:cs="Georgia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Georgia" w:hAnsi="Georgia" w:eastAsia="Georgia" w:cs="Georgia"/>
      <w:sz w:val="18"/>
      <w:szCs w:val="18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41" w:after="0"/>
      <w:ind w:left="117" w:right="552" w:hanging="0"/>
      <w:jc w:val="both"/>
    </w:pPr>
    <w:rPr>
      <w:rFonts w:ascii="Arial MT" w:hAnsi="Arial MT" w:eastAsia="Arial MT" w:cs="Arial MT"/>
      <w:sz w:val="34"/>
      <w:szCs w:val="34"/>
      <w:lang w:val="de-DE" w:eastAsia="en-US" w:bidi="ar-SA"/>
    </w:rPr>
  </w:style>
  <w:style w:type="paragraph" w:styleId="ListParagraph">
    <w:name w:val="List Paragraph"/>
    <w:basedOn w:val="Normal"/>
    <w:uiPriority w:val="1"/>
    <w:qFormat/>
    <w:pPr>
      <w:ind w:left="457" w:right="41" w:hanging="204"/>
    </w:pPr>
    <w:rPr>
      <w:rFonts w:ascii="Georgia" w:hAnsi="Georgia" w:eastAsia="Georgia" w:cs="Georgia"/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vita.roy@giga-hamburg.de" TargetMode="External"/><Relationship Id="rId7" Type="http://schemas.openxmlformats.org/officeDocument/2006/relationships/hyperlink" Target="http://www.giga-hamburg.de/giga-focus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LibreOffice/7.0.5.2$Linux_X86_64 LibreOffice_project/00$Build-2</Application>
  <AppVersion>15.0000</AppVersion>
  <Pages>1</Pages>
  <Words>241</Words>
  <Characters>1651</Characters>
  <CharactersWithSpaces>1883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2021-04-10T19:58:43Z</dcterms:created>
  <dc:creator/>
  <dc:description/>
  <dc:language>en-US</dc:language>
  <cp:lastModifiedBy/>
  <dcterms:modified xsi:type="dcterms:W3CDTF">2021-04-13T13:53:52Z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2021-04-10T00:00:00Z</vt:filetime>
  </property>
</Properties>
</file>