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24C" w:rsidRDefault="00F4624C" w:rsidP="00F4624C">
      <w:pPr>
        <w:pStyle w:val="Heading1"/>
      </w:pPr>
      <w:bookmarkStart w:id="0" w:name="_Toc92402629"/>
      <w:r>
        <w:t>Cloud Architecture</w:t>
      </w:r>
      <w:bookmarkEnd w:id="0"/>
    </w:p>
    <w:p w:rsidR="00F4624C" w:rsidRDefault="00F4624C" w:rsidP="00F4624C">
      <w:pPr>
        <w:rPr>
          <w:lang w:val="en-US"/>
        </w:rPr>
      </w:pPr>
    </w:p>
    <w:p w:rsidR="00F4624C" w:rsidRDefault="00F4624C" w:rsidP="00F4624C">
      <w:pPr>
        <w:rPr>
          <w:lang w:val="en-US"/>
        </w:rPr>
      </w:pPr>
    </w:p>
    <w:p w:rsidR="00F4624C" w:rsidRDefault="00F4624C" w:rsidP="00F4624C">
      <w:pPr>
        <w:rPr>
          <w:lang w:val="en-US"/>
        </w:rPr>
      </w:pPr>
      <w:r>
        <w:rPr>
          <w:lang w:val="en-US"/>
        </w:rPr>
        <w:t>The following is the chosen solution for the above given problem description,</w:t>
      </w:r>
    </w:p>
    <w:p w:rsidR="0019073D" w:rsidRDefault="00F4624C">
      <w:pPr>
        <w:rPr>
          <w:lang w:val="en-US"/>
        </w:rPr>
      </w:pPr>
      <w:r>
        <w:rPr>
          <w:noProof/>
          <w:lang w:val="en-US"/>
        </w:rPr>
        <w:drawing>
          <wp:anchor distT="0" distB="0" distL="114300" distR="114300" simplePos="0" relativeHeight="251659264" behindDoc="0" locked="0" layoutInCell="1" allowOverlap="1" wp14:anchorId="2B482D03" wp14:editId="0AF39706">
            <wp:simplePos x="0" y="0"/>
            <wp:positionH relativeFrom="column">
              <wp:posOffset>-229001</wp:posOffset>
            </wp:positionH>
            <wp:positionV relativeFrom="paragraph">
              <wp:posOffset>236220</wp:posOffset>
            </wp:positionV>
            <wp:extent cx="6212840" cy="3211830"/>
            <wp:effectExtent l="0" t="0" r="0" b="1270"/>
            <wp:wrapSquare wrapText="bothSides"/>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3413" t="4242" r="6582" b="4209"/>
                    <a:stretch/>
                  </pic:blipFill>
                  <pic:spPr bwMode="auto">
                    <a:xfrm>
                      <a:off x="0" y="0"/>
                      <a:ext cx="6212840" cy="321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624C" w:rsidRDefault="00F4624C">
      <w:pPr>
        <w:rPr>
          <w:lang w:val="en-US"/>
        </w:rPr>
      </w:pPr>
    </w:p>
    <w:p w:rsidR="00F4624C" w:rsidRDefault="00F4624C">
      <w:pPr>
        <w:rPr>
          <w:lang w:val="en-US"/>
        </w:rPr>
      </w:pPr>
    </w:p>
    <w:p w:rsidR="00F4624C" w:rsidRDefault="00F4624C">
      <w:pPr>
        <w:rPr>
          <w:lang w:val="en-US"/>
        </w:rPr>
      </w:pPr>
    </w:p>
    <w:p w:rsidR="00F4624C" w:rsidRDefault="00F4624C">
      <w:pPr>
        <w:rPr>
          <w:lang w:val="en-US"/>
        </w:rPr>
      </w:pPr>
    </w:p>
    <w:p w:rsidR="00F4624C" w:rsidRDefault="00F4624C">
      <w:pPr>
        <w:rPr>
          <w:lang w:val="en-US"/>
        </w:rPr>
      </w:pPr>
    </w:p>
    <w:p w:rsidR="00F4624C" w:rsidRDefault="00F4624C" w:rsidP="00F4624C">
      <w:pPr>
        <w:pStyle w:val="Heading1"/>
      </w:pPr>
      <w:bookmarkStart w:id="1" w:name="_Toc92402630"/>
      <w:r>
        <w:t>Evaluation and Justification</w:t>
      </w:r>
      <w:bookmarkEnd w:id="1"/>
    </w:p>
    <w:p w:rsidR="00F4624C" w:rsidRPr="00C37DD5" w:rsidRDefault="00F4624C" w:rsidP="00F4624C">
      <w:pPr>
        <w:rPr>
          <w:lang w:val="en-US"/>
        </w:rPr>
      </w:pPr>
    </w:p>
    <w:p w:rsidR="00F4624C" w:rsidRDefault="00F4624C" w:rsidP="00F4624C"/>
    <w:p w:rsidR="00F4624C" w:rsidRDefault="00F4624C" w:rsidP="00F4624C">
      <w:pPr>
        <w:spacing w:line="360" w:lineRule="auto"/>
      </w:pPr>
      <w:r>
        <w:t xml:space="preserve">Evaluation and justification of the above architecture based on the </w:t>
      </w:r>
      <w:proofErr w:type="gramStart"/>
      <w:r>
        <w:t>Five</w:t>
      </w:r>
      <w:proofErr w:type="gramEnd"/>
      <w:r>
        <w:t xml:space="preserve"> pillars of AWS Well-Architecture Framework </w:t>
      </w:r>
      <w:sdt>
        <w:sdtPr>
          <w:id w:val="75864926"/>
          <w:citation/>
        </w:sdtPr>
        <w:sdtContent>
          <w:r>
            <w:fldChar w:fldCharType="begin"/>
          </w:r>
          <w:r w:rsidRPr="002B23D4">
            <w:instrText xml:space="preserve"> CITATION AWS21 \l 1033 </w:instrText>
          </w:r>
          <w:r>
            <w:fldChar w:fldCharType="separate"/>
          </w:r>
          <w:r w:rsidRPr="002B23D4">
            <w:t>(AWS, 2021)</w:t>
          </w:r>
          <w:r>
            <w:fldChar w:fldCharType="end"/>
          </w:r>
        </w:sdtContent>
      </w:sdt>
      <w:r>
        <w:t>,</w:t>
      </w:r>
    </w:p>
    <w:p w:rsidR="00F4624C" w:rsidRDefault="00F4624C" w:rsidP="00F4624C"/>
    <w:p w:rsidR="00F4624C" w:rsidRDefault="00F4624C" w:rsidP="00F4624C">
      <w:pPr>
        <w:pStyle w:val="Heading2"/>
      </w:pPr>
      <w:bookmarkStart w:id="2" w:name="_Toc92402631"/>
      <w:r>
        <w:t>Operational excellence</w:t>
      </w:r>
      <w:bookmarkEnd w:id="2"/>
    </w:p>
    <w:p w:rsidR="00F4624C" w:rsidRDefault="00F4624C" w:rsidP="00F4624C">
      <w:pPr>
        <w:rPr>
          <w:b/>
          <w:bCs/>
        </w:rPr>
      </w:pPr>
    </w:p>
    <w:p w:rsidR="00F4624C" w:rsidRDefault="00F4624C" w:rsidP="00F4624C">
      <w:pPr>
        <w:pStyle w:val="ListParagraph"/>
        <w:numPr>
          <w:ilvl w:val="0"/>
          <w:numId w:val="1"/>
        </w:numPr>
        <w:spacing w:line="360" w:lineRule="auto"/>
        <w:jc w:val="both"/>
      </w:pPr>
      <w:r w:rsidRPr="00BA548A">
        <w:t xml:space="preserve">This CI/CD makes use of </w:t>
      </w:r>
      <w:proofErr w:type="spellStart"/>
      <w:r w:rsidRPr="00BA548A">
        <w:rPr>
          <w:b/>
          <w:bCs/>
        </w:rPr>
        <w:t>Github</w:t>
      </w:r>
      <w:proofErr w:type="spellEnd"/>
      <w:r w:rsidRPr="00BA548A">
        <w:t xml:space="preserve"> for the source repository, </w:t>
      </w:r>
      <w:proofErr w:type="spellStart"/>
      <w:r w:rsidRPr="00BA548A">
        <w:rPr>
          <w:b/>
          <w:bCs/>
        </w:rPr>
        <w:t>Github</w:t>
      </w:r>
      <w:proofErr w:type="spellEnd"/>
      <w:r w:rsidRPr="00BA548A">
        <w:rPr>
          <w:b/>
          <w:bCs/>
        </w:rPr>
        <w:t xml:space="preserve"> Workflows</w:t>
      </w:r>
      <w:r w:rsidRPr="00BA548A">
        <w:t xml:space="preserve"> for pipelines, and the Infrastructure as Code toolset (</w:t>
      </w:r>
      <w:r w:rsidRPr="00BA548A">
        <w:rPr>
          <w:b/>
          <w:bCs/>
        </w:rPr>
        <w:t>CDK</w:t>
      </w:r>
      <w:r w:rsidRPr="00BA548A">
        <w:t xml:space="preserve"> and </w:t>
      </w:r>
      <w:proofErr w:type="spellStart"/>
      <w:r w:rsidRPr="00BA548A">
        <w:rPr>
          <w:b/>
          <w:bCs/>
        </w:rPr>
        <w:t>Terraform</w:t>
      </w:r>
      <w:proofErr w:type="spellEnd"/>
      <w:r w:rsidRPr="00BA548A">
        <w:t>).</w:t>
      </w:r>
    </w:p>
    <w:p w:rsidR="00F4624C" w:rsidRDefault="00F4624C" w:rsidP="00F4624C">
      <w:pPr>
        <w:pStyle w:val="ListParagraph"/>
        <w:numPr>
          <w:ilvl w:val="0"/>
          <w:numId w:val="1"/>
        </w:numPr>
        <w:spacing w:line="360" w:lineRule="auto"/>
        <w:jc w:val="both"/>
      </w:pPr>
      <w:r w:rsidRPr="00BA548A">
        <w:t>This delivers an easy-to-maintain continuous infrastructure and continuous delivery, lowering developer friction and increasing developer productivity.</w:t>
      </w:r>
    </w:p>
    <w:p w:rsidR="00F4624C" w:rsidRDefault="00F4624C" w:rsidP="00F4624C">
      <w:pPr>
        <w:spacing w:line="240" w:lineRule="auto"/>
        <w:contextualSpacing w:val="0"/>
        <w:rPr>
          <w:rFonts w:ascii="Times New Roman" w:eastAsia="Times New Roman" w:hAnsi="Times New Roman" w:cs="Times New Roman"/>
          <w:sz w:val="24"/>
          <w:szCs w:val="24"/>
          <w:lang w:eastAsia="en-GB"/>
        </w:rPr>
      </w:pPr>
    </w:p>
    <w:p w:rsidR="00F4624C" w:rsidRDefault="00F4624C" w:rsidP="00F4624C">
      <w:pPr>
        <w:pStyle w:val="Heading2"/>
      </w:pPr>
      <w:bookmarkStart w:id="3" w:name="_Toc92402632"/>
      <w:r>
        <w:lastRenderedPageBreak/>
        <w:t>Security</w:t>
      </w:r>
      <w:bookmarkEnd w:id="3"/>
    </w:p>
    <w:p w:rsidR="00F4624C" w:rsidRDefault="00F4624C" w:rsidP="00F4624C">
      <w:pPr>
        <w:spacing w:line="240" w:lineRule="auto"/>
        <w:contextualSpacing w:val="0"/>
        <w:rPr>
          <w:rFonts w:eastAsia="Times New Roman"/>
          <w:color w:val="000000"/>
          <w:lang w:eastAsia="en-GB"/>
        </w:rPr>
      </w:pPr>
    </w:p>
    <w:p w:rsidR="00F4624C" w:rsidRPr="008800BF" w:rsidRDefault="00F4624C" w:rsidP="00F4624C">
      <w:pPr>
        <w:pStyle w:val="ListParagraph"/>
        <w:numPr>
          <w:ilvl w:val="0"/>
          <w:numId w:val="1"/>
        </w:numPr>
        <w:spacing w:line="360" w:lineRule="auto"/>
        <w:jc w:val="both"/>
      </w:pPr>
      <w:proofErr w:type="spellStart"/>
      <w:r w:rsidRPr="00531537">
        <w:rPr>
          <w:b/>
          <w:bCs/>
        </w:rPr>
        <w:t>AuthN</w:t>
      </w:r>
      <w:proofErr w:type="spellEnd"/>
      <w:r w:rsidRPr="00531537">
        <w:rPr>
          <w:b/>
          <w:bCs/>
        </w:rPr>
        <w:t xml:space="preserve"> and </w:t>
      </w:r>
      <w:proofErr w:type="spellStart"/>
      <w:r w:rsidRPr="00531537">
        <w:rPr>
          <w:b/>
          <w:bCs/>
        </w:rPr>
        <w:t>AuthZ</w:t>
      </w:r>
      <w:proofErr w:type="spellEnd"/>
      <w:r>
        <w:t xml:space="preserve"> - </w:t>
      </w:r>
      <w:r w:rsidRPr="009956E2">
        <w:rPr>
          <w:b/>
          <w:bCs/>
        </w:rPr>
        <w:t xml:space="preserve">AWS </w:t>
      </w:r>
      <w:proofErr w:type="spellStart"/>
      <w:r w:rsidRPr="009956E2">
        <w:rPr>
          <w:b/>
          <w:bCs/>
        </w:rPr>
        <w:t>Cognito</w:t>
      </w:r>
      <w:proofErr w:type="spellEnd"/>
      <w:r w:rsidRPr="009956E2">
        <w:t xml:space="preserve"> offers a more complex version of the user onboarding journey, as well as more configurable options like Multifactor authentication. Amazon </w:t>
      </w:r>
      <w:proofErr w:type="spellStart"/>
      <w:r w:rsidRPr="009956E2">
        <w:t>Cognito</w:t>
      </w:r>
      <w:proofErr w:type="spellEnd"/>
      <w:r w:rsidRPr="009956E2">
        <w:t xml:space="preserve"> is also HIPAA compliant, as well as PCI DSS, SOC, and ISO/IEC 27001, ISO/IEC 27017, ISO/IEC 27018, and ISO 9001. AWS </w:t>
      </w:r>
      <w:proofErr w:type="spellStart"/>
      <w:r w:rsidRPr="009956E2">
        <w:t>Cognito</w:t>
      </w:r>
      <w:proofErr w:type="spellEnd"/>
      <w:r w:rsidRPr="009956E2">
        <w:t xml:space="preserve"> is used to safeguard all API endpoints in the </w:t>
      </w:r>
      <w:r w:rsidRPr="009956E2">
        <w:rPr>
          <w:b/>
          <w:bCs/>
        </w:rPr>
        <w:t>API Gateway</w:t>
      </w:r>
      <w:r w:rsidRPr="009956E2">
        <w:t>.</w:t>
      </w:r>
    </w:p>
    <w:p w:rsidR="00F4624C" w:rsidRDefault="00F4624C" w:rsidP="00F4624C">
      <w:pPr>
        <w:pStyle w:val="ListParagraph"/>
        <w:numPr>
          <w:ilvl w:val="0"/>
          <w:numId w:val="1"/>
        </w:numPr>
        <w:spacing w:line="360" w:lineRule="auto"/>
      </w:pPr>
      <w:r w:rsidRPr="00F74344">
        <w:rPr>
          <w:b/>
          <w:bCs/>
        </w:rPr>
        <w:t>Encryption at Transit</w:t>
      </w:r>
      <w:r>
        <w:t xml:space="preserve"> - </w:t>
      </w:r>
      <w:r w:rsidRPr="009956E2">
        <w:t>Because the resource endpoint is accessible through HTTPS, any man in the middle attacks is avoided.</w:t>
      </w:r>
    </w:p>
    <w:p w:rsidR="00F4624C" w:rsidRPr="00F74344" w:rsidRDefault="00F4624C" w:rsidP="00F4624C">
      <w:pPr>
        <w:pStyle w:val="ListParagraph"/>
        <w:numPr>
          <w:ilvl w:val="0"/>
          <w:numId w:val="1"/>
        </w:numPr>
        <w:spacing w:line="360" w:lineRule="auto"/>
        <w:rPr>
          <w:rFonts w:eastAsia="Times New Roman"/>
          <w:color w:val="000000"/>
          <w:lang w:eastAsia="en-GB"/>
        </w:rPr>
      </w:pPr>
      <w:r w:rsidRPr="00F74344">
        <w:rPr>
          <w:b/>
          <w:bCs/>
        </w:rPr>
        <w:t>Encryption at REST</w:t>
      </w:r>
      <w:r>
        <w:t xml:space="preserve"> - </w:t>
      </w:r>
      <w:r w:rsidRPr="009956E2">
        <w:t xml:space="preserve">Aside from that, AWS encrypts </w:t>
      </w:r>
      <w:proofErr w:type="spellStart"/>
      <w:r w:rsidRPr="009956E2">
        <w:t>DynamoDB</w:t>
      </w:r>
      <w:proofErr w:type="spellEnd"/>
      <w:r w:rsidRPr="009956E2">
        <w:t xml:space="preserve"> data </w:t>
      </w:r>
      <w:r>
        <w:t>at</w:t>
      </w:r>
      <w:r w:rsidRPr="009956E2">
        <w:t xml:space="preserve"> </w:t>
      </w:r>
      <w:r w:rsidRPr="009956E2">
        <w:rPr>
          <w:b/>
          <w:bCs/>
        </w:rPr>
        <w:t>REST</w:t>
      </w:r>
      <w:r w:rsidRPr="009956E2">
        <w:t xml:space="preserve">. Because we maintain all of the PII information in </w:t>
      </w:r>
      <w:proofErr w:type="spellStart"/>
      <w:r w:rsidRPr="009956E2">
        <w:t>Cognito</w:t>
      </w:r>
      <w:proofErr w:type="spellEnd"/>
      <w:r w:rsidRPr="009956E2">
        <w:t>, which passes the majority of the compliance tests, this adds an extra degree of protection.</w:t>
      </w:r>
    </w:p>
    <w:p w:rsidR="00F4624C" w:rsidRPr="001140F0" w:rsidRDefault="00F4624C" w:rsidP="00F4624C">
      <w:pPr>
        <w:pStyle w:val="ListParagraph"/>
        <w:numPr>
          <w:ilvl w:val="0"/>
          <w:numId w:val="1"/>
        </w:numPr>
        <w:spacing w:line="360" w:lineRule="auto"/>
        <w:rPr>
          <w:rFonts w:eastAsia="Times New Roman"/>
          <w:color w:val="000000"/>
          <w:lang w:eastAsia="en-GB"/>
        </w:rPr>
      </w:pPr>
      <w:r>
        <w:rPr>
          <w:b/>
          <w:bCs/>
        </w:rPr>
        <w:t xml:space="preserve">Roles and Policies </w:t>
      </w:r>
      <w:r>
        <w:rPr>
          <w:rFonts w:eastAsia="Times New Roman"/>
          <w:color w:val="000000"/>
          <w:lang w:eastAsia="en-GB"/>
        </w:rPr>
        <w:t>–</w:t>
      </w:r>
      <w:r>
        <w:rPr>
          <w:rFonts w:eastAsia="Times New Roman"/>
          <w:color w:val="000000"/>
          <w:lang w:val="en-US" w:eastAsia="en-GB"/>
        </w:rPr>
        <w:t xml:space="preserve"> </w:t>
      </w:r>
      <w:r w:rsidRPr="009956E2">
        <w:rPr>
          <w:rFonts w:eastAsia="Times New Roman"/>
          <w:color w:val="000000"/>
          <w:lang w:val="en-US" w:eastAsia="en-GB"/>
        </w:rPr>
        <w:t xml:space="preserve">Each lambda is assigned a restricted policy that allows it to access </w:t>
      </w:r>
      <w:r>
        <w:rPr>
          <w:rFonts w:eastAsia="Times New Roman"/>
          <w:color w:val="000000"/>
          <w:lang w:val="en-US" w:eastAsia="en-GB"/>
        </w:rPr>
        <w:t xml:space="preserve">only </w:t>
      </w:r>
      <w:proofErr w:type="spellStart"/>
      <w:r w:rsidRPr="009956E2">
        <w:rPr>
          <w:rFonts w:eastAsia="Times New Roman"/>
          <w:color w:val="000000"/>
          <w:lang w:val="en-US" w:eastAsia="en-GB"/>
        </w:rPr>
        <w:t>DynamoDB</w:t>
      </w:r>
      <w:proofErr w:type="spellEnd"/>
      <w:r w:rsidRPr="009956E2">
        <w:rPr>
          <w:rFonts w:eastAsia="Times New Roman"/>
          <w:color w:val="000000"/>
          <w:lang w:val="en-US" w:eastAsia="en-GB"/>
        </w:rPr>
        <w:t xml:space="preserve"> and </w:t>
      </w:r>
      <w:proofErr w:type="spellStart"/>
      <w:r w:rsidRPr="009956E2">
        <w:rPr>
          <w:rFonts w:eastAsia="Times New Roman"/>
          <w:color w:val="000000"/>
          <w:lang w:val="en-US" w:eastAsia="en-GB"/>
        </w:rPr>
        <w:t>CloudWatch</w:t>
      </w:r>
      <w:proofErr w:type="spellEnd"/>
      <w:r w:rsidRPr="009956E2">
        <w:rPr>
          <w:rFonts w:eastAsia="Times New Roman"/>
          <w:color w:val="000000"/>
          <w:lang w:val="en-US" w:eastAsia="en-GB"/>
        </w:rPr>
        <w:t xml:space="preserve">. This restricts the use of </w:t>
      </w:r>
      <w:r>
        <w:rPr>
          <w:rFonts w:eastAsia="Times New Roman"/>
          <w:color w:val="000000"/>
          <w:lang w:val="en-US" w:eastAsia="en-GB"/>
        </w:rPr>
        <w:t xml:space="preserve">any </w:t>
      </w:r>
      <w:r w:rsidRPr="009956E2">
        <w:rPr>
          <w:rFonts w:eastAsia="Times New Roman"/>
          <w:color w:val="000000"/>
          <w:lang w:val="en-US" w:eastAsia="en-GB"/>
        </w:rPr>
        <w:t>other AWS resources that aren't required for the lambda's operation.</w:t>
      </w:r>
    </w:p>
    <w:p w:rsidR="00F4624C" w:rsidRPr="00527ED9" w:rsidRDefault="00F4624C" w:rsidP="00F4624C">
      <w:pPr>
        <w:pStyle w:val="ListParagraph"/>
        <w:numPr>
          <w:ilvl w:val="0"/>
          <w:numId w:val="1"/>
        </w:numPr>
        <w:spacing w:line="360" w:lineRule="auto"/>
        <w:rPr>
          <w:rFonts w:eastAsia="Times New Roman"/>
          <w:color w:val="000000"/>
          <w:lang w:eastAsia="en-GB"/>
        </w:rPr>
      </w:pPr>
      <w:r>
        <w:rPr>
          <w:b/>
          <w:bCs/>
        </w:rPr>
        <w:t xml:space="preserve">Traceability </w:t>
      </w:r>
      <w:r>
        <w:rPr>
          <w:rFonts w:eastAsia="Times New Roman"/>
          <w:color w:val="000000"/>
          <w:lang w:eastAsia="en-GB"/>
        </w:rPr>
        <w:t>–</w:t>
      </w:r>
      <w:r>
        <w:rPr>
          <w:rFonts w:eastAsia="Times New Roman"/>
          <w:color w:val="000000"/>
          <w:lang w:val="en-US" w:eastAsia="en-GB"/>
        </w:rPr>
        <w:t xml:space="preserve"> </w:t>
      </w:r>
      <w:r w:rsidRPr="009956E2">
        <w:rPr>
          <w:rFonts w:eastAsia="Times New Roman"/>
          <w:color w:val="000000"/>
          <w:lang w:val="en-US" w:eastAsia="en-GB"/>
        </w:rPr>
        <w:t xml:space="preserve">The </w:t>
      </w:r>
      <w:r>
        <w:rPr>
          <w:rFonts w:eastAsia="Times New Roman"/>
          <w:color w:val="000000"/>
          <w:lang w:val="en-US" w:eastAsia="en-GB"/>
        </w:rPr>
        <w:t>combination</w:t>
      </w:r>
      <w:r w:rsidRPr="009956E2">
        <w:rPr>
          <w:rFonts w:eastAsia="Times New Roman"/>
          <w:color w:val="000000"/>
          <w:lang w:val="en-US" w:eastAsia="en-GB"/>
        </w:rPr>
        <w:t xml:space="preserve"> of </w:t>
      </w:r>
      <w:r w:rsidRPr="009956E2">
        <w:rPr>
          <w:rFonts w:eastAsia="Times New Roman"/>
          <w:b/>
          <w:bCs/>
          <w:color w:val="000000"/>
          <w:lang w:val="en-US" w:eastAsia="en-GB"/>
        </w:rPr>
        <w:t xml:space="preserve">AWS </w:t>
      </w:r>
      <w:proofErr w:type="spellStart"/>
      <w:r w:rsidRPr="009956E2">
        <w:rPr>
          <w:rFonts w:eastAsia="Times New Roman"/>
          <w:b/>
          <w:bCs/>
          <w:color w:val="000000"/>
          <w:lang w:val="en-US" w:eastAsia="en-GB"/>
        </w:rPr>
        <w:t>CloudWatch</w:t>
      </w:r>
      <w:proofErr w:type="spellEnd"/>
      <w:r w:rsidRPr="009956E2">
        <w:rPr>
          <w:rFonts w:eastAsia="Times New Roman"/>
          <w:color w:val="000000"/>
          <w:lang w:val="en-US" w:eastAsia="en-GB"/>
        </w:rPr>
        <w:t xml:space="preserve">, </w:t>
      </w:r>
      <w:r w:rsidRPr="009956E2">
        <w:rPr>
          <w:rFonts w:eastAsia="Times New Roman"/>
          <w:b/>
          <w:bCs/>
          <w:color w:val="000000"/>
          <w:lang w:val="en-US" w:eastAsia="en-GB"/>
        </w:rPr>
        <w:t xml:space="preserve">AWS </w:t>
      </w:r>
      <w:proofErr w:type="spellStart"/>
      <w:r w:rsidRPr="009956E2">
        <w:rPr>
          <w:rFonts w:eastAsia="Times New Roman"/>
          <w:b/>
          <w:bCs/>
          <w:color w:val="000000"/>
          <w:lang w:val="en-US" w:eastAsia="en-GB"/>
        </w:rPr>
        <w:t>CloudTrail</w:t>
      </w:r>
      <w:proofErr w:type="spellEnd"/>
      <w:r w:rsidRPr="009956E2">
        <w:rPr>
          <w:rFonts w:eastAsia="Times New Roman"/>
          <w:color w:val="000000"/>
          <w:lang w:val="en-US" w:eastAsia="en-GB"/>
        </w:rPr>
        <w:t xml:space="preserve">, and </w:t>
      </w:r>
      <w:r w:rsidRPr="009956E2">
        <w:rPr>
          <w:rFonts w:eastAsia="Times New Roman"/>
          <w:b/>
          <w:bCs/>
          <w:color w:val="000000"/>
          <w:lang w:val="en-US" w:eastAsia="en-GB"/>
        </w:rPr>
        <w:t xml:space="preserve">AWS </w:t>
      </w:r>
      <w:proofErr w:type="spellStart"/>
      <w:r w:rsidRPr="009956E2">
        <w:rPr>
          <w:rFonts w:eastAsia="Times New Roman"/>
          <w:b/>
          <w:bCs/>
          <w:color w:val="000000"/>
          <w:lang w:val="en-US" w:eastAsia="en-GB"/>
        </w:rPr>
        <w:t>Xray</w:t>
      </w:r>
      <w:proofErr w:type="spellEnd"/>
      <w:r w:rsidRPr="009956E2">
        <w:rPr>
          <w:rFonts w:eastAsia="Times New Roman"/>
          <w:color w:val="000000"/>
          <w:lang w:val="en-US" w:eastAsia="en-GB"/>
        </w:rPr>
        <w:t xml:space="preserve"> gives you more information about who made what modifications and how the </w:t>
      </w:r>
      <w:r>
        <w:rPr>
          <w:rFonts w:eastAsia="Times New Roman"/>
          <w:color w:val="000000"/>
          <w:lang w:val="en-US" w:eastAsia="en-GB"/>
        </w:rPr>
        <w:t>resources were executed</w:t>
      </w:r>
      <w:r w:rsidRPr="009956E2">
        <w:rPr>
          <w:rFonts w:eastAsia="Times New Roman"/>
          <w:color w:val="000000"/>
          <w:lang w:val="en-US" w:eastAsia="en-GB"/>
        </w:rPr>
        <w:t>.</w:t>
      </w:r>
    </w:p>
    <w:p w:rsidR="00F4624C" w:rsidRDefault="00F4624C" w:rsidP="00F4624C">
      <w:pPr>
        <w:spacing w:line="360" w:lineRule="auto"/>
        <w:rPr>
          <w:rFonts w:eastAsia="Times New Roman"/>
          <w:color w:val="000000"/>
          <w:lang w:eastAsia="en-GB"/>
        </w:rPr>
      </w:pPr>
    </w:p>
    <w:p w:rsidR="00F4624C" w:rsidRPr="00527ED9" w:rsidRDefault="00F4624C" w:rsidP="00F4624C">
      <w:pPr>
        <w:spacing w:line="360" w:lineRule="auto"/>
        <w:rPr>
          <w:rFonts w:eastAsia="Times New Roman"/>
          <w:color w:val="000000"/>
          <w:lang w:eastAsia="en-GB"/>
        </w:rPr>
      </w:pPr>
    </w:p>
    <w:p w:rsidR="00F4624C" w:rsidRDefault="00F4624C" w:rsidP="00F4624C">
      <w:pPr>
        <w:pStyle w:val="Heading2"/>
      </w:pPr>
      <w:bookmarkStart w:id="4" w:name="_Toc92402633"/>
      <w:r>
        <w:t>Reliability</w:t>
      </w:r>
      <w:bookmarkEnd w:id="4"/>
    </w:p>
    <w:p w:rsidR="00F4624C" w:rsidRPr="005D2709" w:rsidRDefault="00F4624C" w:rsidP="00F4624C">
      <w:pPr>
        <w:rPr>
          <w:lang w:val="en-US"/>
        </w:rPr>
      </w:pPr>
    </w:p>
    <w:p w:rsidR="00F4624C" w:rsidRDefault="00F4624C" w:rsidP="00F4624C">
      <w:pPr>
        <w:pStyle w:val="ListParagraph"/>
        <w:numPr>
          <w:ilvl w:val="0"/>
          <w:numId w:val="1"/>
        </w:numPr>
        <w:spacing w:line="360" w:lineRule="auto"/>
      </w:pPr>
      <w:proofErr w:type="spellStart"/>
      <w:r w:rsidRPr="00063523">
        <w:rPr>
          <w:b/>
          <w:bCs/>
        </w:rPr>
        <w:t>Observability</w:t>
      </w:r>
      <w:proofErr w:type="spellEnd"/>
      <w:r>
        <w:t xml:space="preserve">: </w:t>
      </w:r>
      <w:r w:rsidRPr="005D2709">
        <w:rPr>
          <w:b/>
          <w:bCs/>
        </w:rPr>
        <w:t xml:space="preserve">AWS </w:t>
      </w:r>
      <w:proofErr w:type="spellStart"/>
      <w:r w:rsidRPr="005D2709">
        <w:rPr>
          <w:b/>
          <w:bCs/>
        </w:rPr>
        <w:t>CloudWatch</w:t>
      </w:r>
      <w:proofErr w:type="spellEnd"/>
      <w:r w:rsidRPr="005D2709">
        <w:t xml:space="preserve"> allows you to save all of your lambda execution logs to a specific S3 bucket. </w:t>
      </w:r>
      <w:r w:rsidRPr="005D2709">
        <w:rPr>
          <w:b/>
          <w:bCs/>
        </w:rPr>
        <w:t xml:space="preserve">AWS </w:t>
      </w:r>
      <w:proofErr w:type="spellStart"/>
      <w:r w:rsidRPr="005D2709">
        <w:rPr>
          <w:b/>
          <w:bCs/>
        </w:rPr>
        <w:t>XRay</w:t>
      </w:r>
      <w:proofErr w:type="spellEnd"/>
      <w:r w:rsidRPr="005D2709">
        <w:t>, on the other hand, provides more information about how internal services receive traffic as well as an informative dashboard</w:t>
      </w:r>
      <w:r>
        <w:t xml:space="preserve"> on executions</w:t>
      </w:r>
      <w:r w:rsidRPr="005D2709">
        <w:t>.</w:t>
      </w:r>
    </w:p>
    <w:p w:rsidR="00F4624C" w:rsidRPr="00D762F4" w:rsidRDefault="00F4624C" w:rsidP="00F4624C">
      <w:pPr>
        <w:pStyle w:val="ListParagraph"/>
        <w:numPr>
          <w:ilvl w:val="0"/>
          <w:numId w:val="1"/>
        </w:numPr>
        <w:spacing w:line="360" w:lineRule="auto"/>
      </w:pPr>
      <w:r w:rsidRPr="00D762F4">
        <w:t xml:space="preserve">The </w:t>
      </w:r>
      <w:r>
        <w:t>entire</w:t>
      </w:r>
      <w:r w:rsidRPr="00D762F4">
        <w:t xml:space="preserve"> architecture can be scaled horizontally to increase the aggregated system availability</w:t>
      </w:r>
      <w:r>
        <w:t xml:space="preserve"> and an identical architecture can be spun up in matter of minutes with </w:t>
      </w:r>
      <w:r w:rsidRPr="005D2709">
        <w:rPr>
          <w:b/>
          <w:bCs/>
        </w:rPr>
        <w:t>no downtime</w:t>
      </w:r>
      <w:r>
        <w:t>.</w:t>
      </w:r>
    </w:p>
    <w:p w:rsidR="00F4624C" w:rsidRDefault="00F4624C" w:rsidP="00F4624C">
      <w:pPr>
        <w:spacing w:line="240" w:lineRule="auto"/>
        <w:contextualSpacing w:val="0"/>
        <w:rPr>
          <w:rFonts w:ascii="Times New Roman" w:eastAsia="Times New Roman" w:hAnsi="Times New Roman" w:cs="Times New Roman"/>
          <w:sz w:val="24"/>
          <w:szCs w:val="24"/>
          <w:lang w:eastAsia="en-GB"/>
        </w:rPr>
      </w:pPr>
    </w:p>
    <w:p w:rsidR="00F4624C" w:rsidRDefault="00F4624C" w:rsidP="00F4624C">
      <w:pPr>
        <w:spacing w:line="240" w:lineRule="auto"/>
        <w:contextualSpacing w:val="0"/>
        <w:rPr>
          <w:rFonts w:ascii="Times New Roman" w:eastAsia="Times New Roman" w:hAnsi="Times New Roman" w:cs="Times New Roman"/>
          <w:sz w:val="24"/>
          <w:szCs w:val="24"/>
          <w:lang w:eastAsia="en-GB"/>
        </w:rPr>
      </w:pPr>
    </w:p>
    <w:p w:rsidR="00F4624C" w:rsidRDefault="00F4624C" w:rsidP="00F4624C">
      <w:pPr>
        <w:pStyle w:val="Heading2"/>
      </w:pPr>
      <w:bookmarkStart w:id="5" w:name="_Toc92402634"/>
      <w:r>
        <w:t>Performance</w:t>
      </w:r>
      <w:bookmarkEnd w:id="5"/>
    </w:p>
    <w:p w:rsidR="00F4624C" w:rsidRDefault="00F4624C" w:rsidP="00F4624C">
      <w:pPr>
        <w:spacing w:line="240" w:lineRule="auto"/>
        <w:contextualSpacing w:val="0"/>
        <w:rPr>
          <w:rFonts w:eastAsia="Times New Roman"/>
          <w:color w:val="000000"/>
          <w:lang w:eastAsia="en-GB"/>
        </w:rPr>
      </w:pPr>
    </w:p>
    <w:p w:rsidR="00F4624C" w:rsidRPr="00CD6679" w:rsidRDefault="00F4624C" w:rsidP="00F4624C">
      <w:pPr>
        <w:pStyle w:val="ListParagraph"/>
        <w:numPr>
          <w:ilvl w:val="0"/>
          <w:numId w:val="1"/>
        </w:numPr>
        <w:spacing w:line="360" w:lineRule="auto"/>
        <w:jc w:val="both"/>
        <w:rPr>
          <w:b/>
          <w:bCs/>
        </w:rPr>
      </w:pPr>
      <w:r w:rsidRPr="00CD6679">
        <w:t xml:space="preserve">Because the design relies on the </w:t>
      </w:r>
      <w:proofErr w:type="spellStart"/>
      <w:r w:rsidRPr="00CD6679">
        <w:t>serverless</w:t>
      </w:r>
      <w:proofErr w:type="spellEnd"/>
      <w:r w:rsidRPr="00CD6679">
        <w:t xml:space="preserve"> approach as its foundation, scaling up and down takes only a few minutes.</w:t>
      </w:r>
    </w:p>
    <w:p w:rsidR="00F4624C" w:rsidRPr="00E436BE" w:rsidRDefault="00F4624C" w:rsidP="00F4624C">
      <w:pPr>
        <w:pStyle w:val="ListParagraph"/>
        <w:numPr>
          <w:ilvl w:val="0"/>
          <w:numId w:val="1"/>
        </w:numPr>
        <w:spacing w:line="360" w:lineRule="auto"/>
        <w:jc w:val="both"/>
        <w:rPr>
          <w:b/>
          <w:bCs/>
        </w:rPr>
      </w:pPr>
      <w:r w:rsidRPr="00E436BE">
        <w:rPr>
          <w:rFonts w:eastAsia="Times New Roman"/>
          <w:color w:val="000000"/>
          <w:lang w:eastAsia="en-GB"/>
        </w:rPr>
        <w:lastRenderedPageBreak/>
        <w:t>The usage</w:t>
      </w:r>
      <w:r w:rsidRPr="00E436BE">
        <w:rPr>
          <w:lang w:val="en-US"/>
        </w:rPr>
        <w:t xml:space="preserve"> of </w:t>
      </w:r>
      <w:r w:rsidRPr="00E436BE">
        <w:rPr>
          <w:b/>
          <w:bCs/>
          <w:lang w:val="en-US"/>
        </w:rPr>
        <w:t>AWS API Gateway</w:t>
      </w:r>
      <w:r w:rsidRPr="00E436BE">
        <w:rPr>
          <w:lang w:val="en-US"/>
        </w:rPr>
        <w:t xml:space="preserve"> provides a single endpoint for multiple </w:t>
      </w:r>
      <w:proofErr w:type="spellStart"/>
      <w:r w:rsidRPr="00E436BE">
        <w:rPr>
          <w:lang w:val="en-US"/>
        </w:rPr>
        <w:t>microservices</w:t>
      </w:r>
      <w:proofErr w:type="spellEnd"/>
      <w:r w:rsidRPr="00E436BE">
        <w:rPr>
          <w:lang w:val="en-US"/>
        </w:rPr>
        <w:t xml:space="preserve"> and enables additional capabilities such separate stagi</w:t>
      </w:r>
      <w:r>
        <w:rPr>
          <w:lang w:val="en-US"/>
        </w:rPr>
        <w:t>ng</w:t>
      </w:r>
      <w:r w:rsidRPr="00E436BE">
        <w:rPr>
          <w:lang w:val="en-US"/>
        </w:rPr>
        <w:t xml:space="preserve"> and version</w:t>
      </w:r>
      <w:r>
        <w:rPr>
          <w:lang w:val="en-US"/>
        </w:rPr>
        <w:t>ing</w:t>
      </w:r>
      <w:r w:rsidRPr="00E436BE">
        <w:rPr>
          <w:lang w:val="en-US"/>
        </w:rPr>
        <w:t xml:space="preserve">. </w:t>
      </w:r>
      <w:r>
        <w:rPr>
          <w:lang w:val="en-US"/>
        </w:rPr>
        <w:t xml:space="preserve">Since </w:t>
      </w:r>
      <w:r w:rsidRPr="00E436BE">
        <w:rPr>
          <w:b/>
          <w:bCs/>
        </w:rPr>
        <w:t>AWS API Gateway</w:t>
      </w:r>
      <w:r>
        <w:t xml:space="preserve"> is a managed service by AWS it guarantees scalability and High Availability.</w:t>
      </w:r>
    </w:p>
    <w:p w:rsidR="00F4624C" w:rsidRPr="00E436BE" w:rsidRDefault="00F4624C" w:rsidP="00F4624C">
      <w:pPr>
        <w:pStyle w:val="ListParagraph"/>
        <w:numPr>
          <w:ilvl w:val="0"/>
          <w:numId w:val="1"/>
        </w:numPr>
        <w:spacing w:line="360" w:lineRule="auto"/>
        <w:jc w:val="both"/>
        <w:rPr>
          <w:b/>
          <w:bCs/>
        </w:rPr>
      </w:pPr>
      <w:r w:rsidRPr="00E436BE">
        <w:rPr>
          <w:b/>
          <w:bCs/>
        </w:rPr>
        <w:t xml:space="preserve">AWS Lambda </w:t>
      </w:r>
      <w:r w:rsidRPr="001140F0">
        <w:t>was</w:t>
      </w:r>
      <w:r>
        <w:t xml:space="preserve"> chosen instead on </w:t>
      </w:r>
      <w:r w:rsidRPr="00FC1B24">
        <w:rPr>
          <w:i/>
          <w:iCs/>
        </w:rPr>
        <w:t>AWS EC2</w:t>
      </w:r>
      <w:r>
        <w:t xml:space="preserve">, </w:t>
      </w:r>
      <w:r w:rsidRPr="00FC1B24">
        <w:rPr>
          <w:i/>
          <w:iCs/>
        </w:rPr>
        <w:t>AWS ECR</w:t>
      </w:r>
      <w:r>
        <w:t xml:space="preserve"> or </w:t>
      </w:r>
      <w:r w:rsidRPr="00FC1B24">
        <w:rPr>
          <w:i/>
          <w:iCs/>
        </w:rPr>
        <w:t>AWS EKS</w:t>
      </w:r>
      <w:r>
        <w:t xml:space="preserve"> since all the aforementioned services needs to be managed manually and requires expertise to manage it. Moreover, with the use of AWS Lambda the application can be scaled on functional level.</w:t>
      </w:r>
    </w:p>
    <w:p w:rsidR="00F4624C" w:rsidRPr="00FC1B24" w:rsidRDefault="00F4624C" w:rsidP="00F4624C">
      <w:pPr>
        <w:pStyle w:val="ListParagraph"/>
        <w:numPr>
          <w:ilvl w:val="0"/>
          <w:numId w:val="1"/>
        </w:numPr>
        <w:spacing w:line="360" w:lineRule="auto"/>
        <w:jc w:val="both"/>
      </w:pPr>
      <w:r w:rsidRPr="00E436BE">
        <w:rPr>
          <w:b/>
          <w:bCs/>
        </w:rPr>
        <w:t xml:space="preserve">AWS </w:t>
      </w:r>
      <w:proofErr w:type="spellStart"/>
      <w:r w:rsidRPr="00E436BE">
        <w:rPr>
          <w:b/>
          <w:bCs/>
        </w:rPr>
        <w:t>DynamoDB</w:t>
      </w:r>
      <w:proofErr w:type="spellEnd"/>
      <w:r w:rsidRPr="00E436BE">
        <w:t xml:space="preserve"> </w:t>
      </w:r>
      <w:r>
        <w:t xml:space="preserve">is a fully managed </w:t>
      </w:r>
      <w:proofErr w:type="spellStart"/>
      <w:r>
        <w:t>NoSQL</w:t>
      </w:r>
      <w:proofErr w:type="spellEnd"/>
      <w:r>
        <w:t xml:space="preserve"> service provided by AWS. It also guarantees scalability and High Availability. </w:t>
      </w:r>
      <w:r w:rsidRPr="001140F0">
        <w:rPr>
          <w:lang w:val="en-US"/>
        </w:rPr>
        <w:t>In addition,</w:t>
      </w:r>
      <w:r>
        <w:rPr>
          <w:lang w:val="en-US"/>
        </w:rPr>
        <w:t xml:space="preserve"> if required,</w:t>
      </w:r>
      <w:r w:rsidRPr="001140F0">
        <w:rPr>
          <w:lang w:val="en-US"/>
        </w:rPr>
        <w:t xml:space="preserve"> </w:t>
      </w:r>
      <w:proofErr w:type="spellStart"/>
      <w:r w:rsidRPr="001140F0">
        <w:rPr>
          <w:b/>
          <w:bCs/>
          <w:lang w:val="en-US"/>
        </w:rPr>
        <w:t>DynamoDB</w:t>
      </w:r>
      <w:proofErr w:type="spellEnd"/>
      <w:r w:rsidRPr="001140F0">
        <w:rPr>
          <w:b/>
          <w:bCs/>
          <w:lang w:val="en-US"/>
        </w:rPr>
        <w:t xml:space="preserve"> table</w:t>
      </w:r>
      <w:r w:rsidRPr="001140F0">
        <w:rPr>
          <w:lang w:val="en-US"/>
        </w:rPr>
        <w:t xml:space="preserve"> could also be used to manage the</w:t>
      </w:r>
      <w:r>
        <w:rPr>
          <w:lang w:val="en-US"/>
        </w:rPr>
        <w:t xml:space="preserve"> </w:t>
      </w:r>
      <w:proofErr w:type="spellStart"/>
      <w:r>
        <w:rPr>
          <w:lang w:val="en-US"/>
        </w:rPr>
        <w:t>IaC</w:t>
      </w:r>
      <w:proofErr w:type="spellEnd"/>
      <w:r>
        <w:rPr>
          <w:lang w:val="en-US"/>
        </w:rPr>
        <w:t xml:space="preserve"> state file</w:t>
      </w:r>
      <w:r w:rsidRPr="001140F0">
        <w:rPr>
          <w:lang w:val="en-US"/>
        </w:rPr>
        <w:t xml:space="preserve"> lock</w:t>
      </w:r>
      <w:r>
        <w:rPr>
          <w:lang w:val="en-US"/>
        </w:rPr>
        <w:t>s</w:t>
      </w:r>
      <w:r w:rsidRPr="001140F0">
        <w:rPr>
          <w:lang w:val="en-US"/>
        </w:rPr>
        <w:t xml:space="preserve"> so that</w:t>
      </w:r>
      <w:r>
        <w:rPr>
          <w:lang w:val="en-US"/>
        </w:rPr>
        <w:t xml:space="preserve"> </w:t>
      </w:r>
      <w:r w:rsidRPr="001140F0">
        <w:rPr>
          <w:lang w:val="en-US"/>
        </w:rPr>
        <w:t xml:space="preserve">two different developers don’t provision or change the same </w:t>
      </w:r>
      <w:r>
        <w:rPr>
          <w:lang w:val="en-US"/>
        </w:rPr>
        <w:t xml:space="preserve">AWS </w:t>
      </w:r>
      <w:r w:rsidRPr="001140F0">
        <w:rPr>
          <w:lang w:val="en-US"/>
        </w:rPr>
        <w:t>service.</w:t>
      </w:r>
    </w:p>
    <w:p w:rsidR="00F4624C" w:rsidRPr="00FC1B24" w:rsidRDefault="00F4624C" w:rsidP="00F4624C">
      <w:pPr>
        <w:pStyle w:val="ListParagraph"/>
        <w:numPr>
          <w:ilvl w:val="0"/>
          <w:numId w:val="1"/>
        </w:numPr>
        <w:spacing w:line="360" w:lineRule="auto"/>
        <w:jc w:val="both"/>
      </w:pPr>
      <w:r w:rsidRPr="00FC1B24">
        <w:rPr>
          <w:lang w:val="en-US"/>
        </w:rPr>
        <w:t xml:space="preserve">The use of </w:t>
      </w:r>
      <w:r w:rsidRPr="00FC1B24">
        <w:rPr>
          <w:b/>
          <w:bCs/>
          <w:lang w:val="en-US"/>
        </w:rPr>
        <w:t>AWS S3</w:t>
      </w:r>
      <w:r w:rsidRPr="00FC1B24">
        <w:rPr>
          <w:lang w:val="en-US"/>
        </w:rPr>
        <w:t xml:space="preserve"> to store logs, which can hold up to petabytes of data and can be migrated to a new tier after a specified time limit or deleted based on business requirements. S3 is also utilized to keep </w:t>
      </w:r>
      <w:proofErr w:type="spellStart"/>
      <w:r w:rsidRPr="00FC1B24">
        <w:rPr>
          <w:lang w:val="en-US"/>
        </w:rPr>
        <w:t>Terraform</w:t>
      </w:r>
      <w:proofErr w:type="spellEnd"/>
      <w:r w:rsidRPr="00FC1B24">
        <w:rPr>
          <w:lang w:val="en-US"/>
        </w:rPr>
        <w:t xml:space="preserve"> and CDK's state files up to date for change detection.</w:t>
      </w:r>
    </w:p>
    <w:p w:rsidR="00F4624C" w:rsidRPr="00FC1B24" w:rsidRDefault="00F4624C" w:rsidP="00F4624C">
      <w:pPr>
        <w:spacing w:line="360" w:lineRule="auto"/>
        <w:jc w:val="both"/>
      </w:pPr>
    </w:p>
    <w:p w:rsidR="00F4624C" w:rsidRDefault="00F4624C" w:rsidP="00F4624C">
      <w:pPr>
        <w:pStyle w:val="Heading2"/>
      </w:pPr>
      <w:bookmarkStart w:id="6" w:name="_Toc92402635"/>
      <w:r>
        <w:t>Cost Optimization</w:t>
      </w:r>
      <w:bookmarkEnd w:id="6"/>
    </w:p>
    <w:p w:rsidR="00F4624C" w:rsidRDefault="00F4624C" w:rsidP="00F4624C">
      <w:pPr>
        <w:spacing w:line="240" w:lineRule="auto"/>
        <w:contextualSpacing w:val="0"/>
        <w:rPr>
          <w:rFonts w:eastAsia="Times New Roman"/>
          <w:color w:val="000000"/>
          <w:lang w:eastAsia="en-GB"/>
        </w:rPr>
      </w:pPr>
    </w:p>
    <w:p w:rsidR="00F4624C" w:rsidRDefault="00F4624C" w:rsidP="00F4624C">
      <w:pPr>
        <w:pStyle w:val="ListParagraph"/>
        <w:numPr>
          <w:ilvl w:val="0"/>
          <w:numId w:val="1"/>
        </w:numPr>
        <w:spacing w:line="360" w:lineRule="auto"/>
      </w:pPr>
      <w:r w:rsidRPr="0079297C">
        <w:rPr>
          <w:b/>
          <w:bCs/>
        </w:rPr>
        <w:t>Consumption Modal</w:t>
      </w:r>
      <w:r>
        <w:t xml:space="preserve"> - </w:t>
      </w:r>
      <w:r w:rsidRPr="00FC1B24">
        <w:t xml:space="preserve">The architecture tries to keep the </w:t>
      </w:r>
      <w:r w:rsidRPr="00FC1B24">
        <w:rPr>
          <w:b/>
          <w:bCs/>
        </w:rPr>
        <w:t>pay-for-usage</w:t>
      </w:r>
      <w:r w:rsidRPr="00FC1B24">
        <w:t xml:space="preserve"> approach as much as possible.</w:t>
      </w:r>
      <w:r>
        <w:t xml:space="preserve"> This assures that there will be no long running instances and the cost is only incurred based on consumption.</w:t>
      </w:r>
    </w:p>
    <w:p w:rsidR="00F4624C" w:rsidRDefault="00F4624C" w:rsidP="00F4624C">
      <w:pPr>
        <w:pStyle w:val="ListParagraph"/>
        <w:numPr>
          <w:ilvl w:val="0"/>
          <w:numId w:val="1"/>
        </w:numPr>
        <w:spacing w:line="360" w:lineRule="auto"/>
      </w:pPr>
      <w:r>
        <w:rPr>
          <w:b/>
          <w:bCs/>
        </w:rPr>
        <w:t xml:space="preserve">Reduce Cost of Ownership </w:t>
      </w:r>
      <w:r>
        <w:t xml:space="preserve">– </w:t>
      </w:r>
      <w:r w:rsidRPr="001A3220">
        <w:t>There is no need for specific engineers or data center operators because there are no managed services.</w:t>
      </w:r>
    </w:p>
    <w:p w:rsidR="00F4624C" w:rsidRDefault="00F4624C"/>
    <w:p w:rsidR="00F4624C" w:rsidRDefault="00F4624C"/>
    <w:p w:rsidR="00F4624C" w:rsidRDefault="00F4624C"/>
    <w:p w:rsidR="00F4624C" w:rsidRDefault="00F4624C"/>
    <w:p w:rsidR="00F4624C" w:rsidRDefault="00F4624C">
      <w:bookmarkStart w:id="7" w:name="_GoBack"/>
      <w:bookmarkEnd w:id="7"/>
    </w:p>
    <w:p w:rsidR="00F4624C" w:rsidRDefault="00F4624C"/>
    <w:p w:rsidR="00F4624C" w:rsidRDefault="00F4624C" w:rsidP="00F4624C"/>
    <w:p w:rsidR="00F4624C" w:rsidRDefault="00F4624C" w:rsidP="00F4624C">
      <w:pPr>
        <w:pStyle w:val="Heading1"/>
        <w:ind w:left="0" w:firstLine="0"/>
      </w:pPr>
      <w:r>
        <w:t>Appendix B: CDK (attached iac-cdk.zip)</w:t>
      </w:r>
    </w:p>
    <w:p w:rsidR="00F4624C" w:rsidRDefault="00F4624C" w:rsidP="00F4624C">
      <w:pPr>
        <w:spacing w:line="240" w:lineRule="auto"/>
        <w:contextualSpacing w:val="0"/>
        <w:rPr>
          <w:rFonts w:eastAsia="Times New Roman"/>
          <w:color w:val="000000"/>
          <w:lang w:eastAsia="en-GB"/>
        </w:rPr>
      </w:pPr>
    </w:p>
    <w:p w:rsidR="00F4624C" w:rsidRDefault="00F4624C" w:rsidP="00F4624C">
      <w:pPr>
        <w:spacing w:line="240" w:lineRule="auto"/>
        <w:contextualSpacing w:val="0"/>
        <w:rPr>
          <w:rFonts w:eastAsia="Times New Roman"/>
          <w:color w:val="000000"/>
          <w:lang w:eastAsia="en-GB"/>
        </w:rPr>
      </w:pPr>
    </w:p>
    <w:p w:rsidR="00F4624C" w:rsidRDefault="00F4624C" w:rsidP="00F4624C">
      <w:pPr>
        <w:spacing w:line="240" w:lineRule="auto"/>
        <w:contextualSpacing w:val="0"/>
        <w:rPr>
          <w:rFonts w:eastAsia="Times New Roman"/>
          <w:color w:val="000000"/>
          <w:bdr w:val="none" w:sz="0" w:space="0" w:color="auto" w:frame="1"/>
          <w:lang w:eastAsia="en-GB"/>
        </w:rPr>
      </w:pPr>
      <w:r>
        <w:rPr>
          <w:noProof/>
          <w:lang w:val="en-US"/>
        </w:rPr>
        <w:lastRenderedPageBreak/>
        <w:drawing>
          <wp:anchor distT="0" distB="0" distL="114300" distR="114300" simplePos="0" relativeHeight="251661312" behindDoc="0" locked="0" layoutInCell="1" allowOverlap="1" wp14:anchorId="76DF2F6B" wp14:editId="6B2B04C5">
            <wp:simplePos x="0" y="0"/>
            <wp:positionH relativeFrom="column">
              <wp:posOffset>0</wp:posOffset>
            </wp:positionH>
            <wp:positionV relativeFrom="paragraph">
              <wp:posOffset>165735</wp:posOffset>
            </wp:positionV>
            <wp:extent cx="5541645" cy="3347085"/>
            <wp:effectExtent l="0" t="0" r="0" b="5715"/>
            <wp:wrapSquare wrapText="bothSides"/>
            <wp:docPr id="59" name="image3.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9" name="image3.png" descr="A screenshot of a computer&#10;&#10;Description automatically generated with medium confidence"/>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5541645" cy="3347085"/>
                    </a:xfrm>
                    <a:prstGeom prst="rect">
                      <a:avLst/>
                    </a:prstGeom>
                    <a:ln/>
                  </pic:spPr>
                </pic:pic>
              </a:graphicData>
            </a:graphic>
            <wp14:sizeRelH relativeFrom="page">
              <wp14:pctWidth>0</wp14:pctWidth>
            </wp14:sizeRelH>
            <wp14:sizeRelV relativeFrom="page">
              <wp14:pctHeight>0</wp14:pctHeight>
            </wp14:sizeRelV>
          </wp:anchor>
        </w:drawing>
      </w:r>
    </w:p>
    <w:p w:rsidR="00F4624C" w:rsidRDefault="00F4624C" w:rsidP="00F4624C">
      <w:pPr>
        <w:spacing w:line="240" w:lineRule="auto"/>
        <w:contextualSpacing w:val="0"/>
        <w:rPr>
          <w:rFonts w:eastAsia="Times New Roman"/>
          <w:color w:val="000000"/>
          <w:bdr w:val="none" w:sz="0" w:space="0" w:color="auto" w:frame="1"/>
          <w:lang w:eastAsia="en-GB"/>
        </w:rPr>
      </w:pPr>
    </w:p>
    <w:p w:rsidR="00F4624C" w:rsidRPr="008800BF" w:rsidRDefault="00F4624C" w:rsidP="00F4624C">
      <w:pPr>
        <w:pStyle w:val="Caption"/>
        <w:rPr>
          <w:rFonts w:ascii="Times New Roman" w:eastAsia="Times New Roman" w:hAnsi="Times New Roman" w:cs="Times New Roman"/>
          <w:sz w:val="24"/>
          <w:szCs w:val="24"/>
          <w:lang w:eastAsia="en-GB"/>
        </w:rPr>
      </w:pPr>
      <w:bookmarkStart w:id="8" w:name="_Toc92404203"/>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r>
        <w:rPr>
          <w:color w:val="1F497D"/>
        </w:rPr>
        <w:t xml:space="preserve">Screenshot of </w:t>
      </w:r>
      <w:proofErr w:type="gramStart"/>
      <w:r>
        <w:rPr>
          <w:color w:val="1F497D"/>
        </w:rPr>
        <w:t>Deploying</w:t>
      </w:r>
      <w:proofErr w:type="gramEnd"/>
      <w:r>
        <w:rPr>
          <w:color w:val="1F497D"/>
        </w:rPr>
        <w:t xml:space="preserve"> the infrastructure using AWS CDK</w:t>
      </w:r>
      <w:bookmarkEnd w:id="8"/>
    </w:p>
    <w:p w:rsidR="00F4624C" w:rsidRPr="008800BF" w:rsidRDefault="00F4624C" w:rsidP="00F4624C">
      <w:pPr>
        <w:spacing w:line="240" w:lineRule="auto"/>
        <w:contextualSpacing w:val="0"/>
        <w:rPr>
          <w:rFonts w:ascii="Times New Roman" w:eastAsia="Times New Roman" w:hAnsi="Times New Roman" w:cs="Times New Roman"/>
          <w:sz w:val="24"/>
          <w:szCs w:val="24"/>
          <w:lang w:eastAsia="en-GB"/>
        </w:rPr>
      </w:pPr>
      <w:r>
        <w:rPr>
          <w:noProof/>
          <w:lang w:val="en-US"/>
        </w:rPr>
        <w:drawing>
          <wp:anchor distT="0" distB="0" distL="114300" distR="114300" simplePos="0" relativeHeight="251662336" behindDoc="0" locked="0" layoutInCell="1" allowOverlap="1" wp14:anchorId="6C62DECB" wp14:editId="2809FADF">
            <wp:simplePos x="0" y="0"/>
            <wp:positionH relativeFrom="column">
              <wp:posOffset>0</wp:posOffset>
            </wp:positionH>
            <wp:positionV relativeFrom="paragraph">
              <wp:posOffset>179705</wp:posOffset>
            </wp:positionV>
            <wp:extent cx="5885815" cy="3314065"/>
            <wp:effectExtent l="0" t="0" r="0" b="635"/>
            <wp:wrapSquare wrapText="bothSides"/>
            <wp:docPr id="58" name="image16.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58" name="image16.png" descr="Graphical user interface, text, application, email&#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885815" cy="3314065"/>
                    </a:xfrm>
                    <a:prstGeom prst="rect">
                      <a:avLst/>
                    </a:prstGeom>
                    <a:ln/>
                  </pic:spPr>
                </pic:pic>
              </a:graphicData>
            </a:graphic>
            <wp14:sizeRelH relativeFrom="page">
              <wp14:pctWidth>0</wp14:pctWidth>
            </wp14:sizeRelH>
            <wp14:sizeRelV relativeFrom="page">
              <wp14:pctHeight>0</wp14:pctHeight>
            </wp14:sizeRelV>
          </wp:anchor>
        </w:drawing>
      </w:r>
    </w:p>
    <w:p w:rsidR="00F4624C" w:rsidRDefault="00F4624C" w:rsidP="00F4624C">
      <w:pPr>
        <w:rPr>
          <w:rFonts w:ascii="Times New Roman" w:eastAsia="Times New Roman" w:hAnsi="Times New Roman" w:cs="Times New Roman"/>
          <w:sz w:val="24"/>
          <w:szCs w:val="24"/>
          <w:lang w:eastAsia="en-GB"/>
        </w:rPr>
      </w:pPr>
    </w:p>
    <w:p w:rsidR="00F4624C" w:rsidRDefault="00F4624C" w:rsidP="00F4624C">
      <w:pPr>
        <w:pStyle w:val="Caption"/>
        <w:rPr>
          <w:lang w:val="en-US"/>
        </w:rPr>
      </w:pPr>
      <w:bookmarkStart w:id="9" w:name="_Toc92404204"/>
      <w:r>
        <w:t xml:space="preserve">Figure </w:t>
      </w:r>
      <w:r>
        <w:fldChar w:fldCharType="begin"/>
      </w:r>
      <w:r>
        <w:instrText xml:space="preserve"> SEQ Figure \* ARABIC </w:instrText>
      </w:r>
      <w:r>
        <w:fldChar w:fldCharType="separate"/>
      </w:r>
      <w:r>
        <w:rPr>
          <w:noProof/>
        </w:rPr>
        <w:t>13</w:t>
      </w:r>
      <w:r>
        <w:rPr>
          <w:noProof/>
        </w:rPr>
        <w:fldChar w:fldCharType="end"/>
      </w:r>
      <w:r>
        <w:t xml:space="preserve"> </w:t>
      </w:r>
      <w:r>
        <w:rPr>
          <w:color w:val="1F497D"/>
        </w:rPr>
        <w:t>Screenshot of API Access with Invalid Access Token on Postman</w:t>
      </w:r>
      <w:bookmarkEnd w:id="9"/>
      <w:r w:rsidRPr="008800BF">
        <w:rPr>
          <w:rFonts w:ascii="Times New Roman" w:eastAsia="Times New Roman" w:hAnsi="Times New Roman" w:cs="Times New Roman"/>
          <w:sz w:val="24"/>
          <w:szCs w:val="24"/>
          <w:lang w:eastAsia="en-GB"/>
        </w:rPr>
        <w:br/>
      </w:r>
    </w:p>
    <w:p w:rsidR="00F4624C" w:rsidRDefault="00F4624C" w:rsidP="00F4624C">
      <w:pPr>
        <w:spacing w:line="240" w:lineRule="auto"/>
        <w:contextualSpacing w:val="0"/>
        <w:rPr>
          <w:rFonts w:eastAsia="Times New Roman"/>
          <w:color w:val="000000"/>
          <w:bdr w:val="none" w:sz="0" w:space="0" w:color="auto" w:frame="1"/>
          <w:lang w:eastAsia="en-GB"/>
        </w:rPr>
      </w:pPr>
      <w:r>
        <w:rPr>
          <w:noProof/>
          <w:lang w:val="en-US"/>
        </w:rPr>
        <w:lastRenderedPageBreak/>
        <w:drawing>
          <wp:inline distT="114300" distB="114300" distL="114300" distR="114300" wp14:anchorId="21EA10DC" wp14:editId="2B958537">
            <wp:extent cx="5620039" cy="3748556"/>
            <wp:effectExtent l="0" t="0" r="6350" b="0"/>
            <wp:docPr id="71" name="image20.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71" name="image20.png" descr="Graphical user interface, text, application, email&#10;&#10;Description automatically generated"/>
                    <pic:cNvPicPr preferRelativeResize="0"/>
                  </pic:nvPicPr>
                  <pic:blipFill>
                    <a:blip r:embed="rId9"/>
                    <a:srcRect/>
                    <a:stretch>
                      <a:fillRect/>
                    </a:stretch>
                  </pic:blipFill>
                  <pic:spPr>
                    <a:xfrm>
                      <a:off x="0" y="0"/>
                      <a:ext cx="5642580" cy="3763591"/>
                    </a:xfrm>
                    <a:prstGeom prst="rect">
                      <a:avLst/>
                    </a:prstGeom>
                    <a:ln/>
                  </pic:spPr>
                </pic:pic>
              </a:graphicData>
            </a:graphic>
          </wp:inline>
        </w:drawing>
      </w:r>
    </w:p>
    <w:p w:rsidR="00F4624C" w:rsidRDefault="00F4624C" w:rsidP="00F4624C">
      <w:pPr>
        <w:spacing w:line="240" w:lineRule="auto"/>
        <w:contextualSpacing w:val="0"/>
        <w:rPr>
          <w:rFonts w:eastAsia="Times New Roman"/>
          <w:color w:val="000000"/>
          <w:bdr w:val="none" w:sz="0" w:space="0" w:color="auto" w:frame="1"/>
          <w:lang w:eastAsia="en-GB"/>
        </w:rPr>
      </w:pPr>
    </w:p>
    <w:p w:rsidR="00F4624C" w:rsidRDefault="00F4624C" w:rsidP="00F4624C">
      <w:pPr>
        <w:pStyle w:val="Caption"/>
        <w:rPr>
          <w:rFonts w:eastAsia="Times New Roman"/>
          <w:color w:val="000000"/>
          <w:bdr w:val="none" w:sz="0" w:space="0" w:color="auto" w:frame="1"/>
          <w:lang w:eastAsia="en-GB"/>
        </w:rPr>
      </w:pPr>
      <w:bookmarkStart w:id="10" w:name="_Toc92404205"/>
      <w:r>
        <w:t xml:space="preserve">Figure </w:t>
      </w:r>
      <w:r>
        <w:fldChar w:fldCharType="begin"/>
      </w:r>
      <w:r>
        <w:instrText xml:space="preserve"> SEQ Figure \* ARABIC </w:instrText>
      </w:r>
      <w:r>
        <w:fldChar w:fldCharType="separate"/>
      </w:r>
      <w:r>
        <w:rPr>
          <w:noProof/>
        </w:rPr>
        <w:t>14</w:t>
      </w:r>
      <w:r>
        <w:rPr>
          <w:noProof/>
        </w:rPr>
        <w:fldChar w:fldCharType="end"/>
      </w:r>
      <w:r>
        <w:t xml:space="preserve"> </w:t>
      </w:r>
      <w:r>
        <w:rPr>
          <w:color w:val="1F497D"/>
        </w:rPr>
        <w:t>Screenshot of API Access with Valid Access Token on Postman</w:t>
      </w:r>
      <w:bookmarkEnd w:id="10"/>
    </w:p>
    <w:p w:rsidR="00F4624C" w:rsidRDefault="00F4624C" w:rsidP="00F4624C">
      <w:pPr>
        <w:spacing w:line="240" w:lineRule="auto"/>
        <w:contextualSpacing w:val="0"/>
        <w:rPr>
          <w:rFonts w:eastAsia="Times New Roman"/>
          <w:color w:val="000000"/>
          <w:bdr w:val="none" w:sz="0" w:space="0" w:color="auto" w:frame="1"/>
          <w:lang w:eastAsia="en-GB"/>
        </w:rPr>
      </w:pPr>
    </w:p>
    <w:p w:rsidR="00F4624C" w:rsidRDefault="00F4624C" w:rsidP="00F4624C">
      <w:pPr>
        <w:spacing w:line="240" w:lineRule="auto"/>
        <w:contextualSpacing w:val="0"/>
        <w:rPr>
          <w:rFonts w:eastAsia="Times New Roman"/>
          <w:color w:val="000000"/>
          <w:bdr w:val="none" w:sz="0" w:space="0" w:color="auto" w:frame="1"/>
          <w:lang w:eastAsia="en-GB"/>
        </w:rPr>
      </w:pPr>
    </w:p>
    <w:p w:rsidR="00F4624C" w:rsidRDefault="00F4624C" w:rsidP="00F4624C">
      <w:pPr>
        <w:spacing w:line="240" w:lineRule="auto"/>
        <w:contextualSpacing w:val="0"/>
        <w:rPr>
          <w:rFonts w:eastAsia="Times New Roman"/>
          <w:color w:val="000000"/>
          <w:bdr w:val="none" w:sz="0" w:space="0" w:color="auto" w:frame="1"/>
          <w:lang w:eastAsia="en-GB"/>
        </w:rPr>
      </w:pPr>
      <w:r>
        <w:rPr>
          <w:noProof/>
          <w:lang w:val="en-US"/>
        </w:rPr>
        <w:drawing>
          <wp:inline distT="114300" distB="114300" distL="114300" distR="114300" wp14:anchorId="222458C9" wp14:editId="676EEDA2">
            <wp:extent cx="5730875" cy="3441505"/>
            <wp:effectExtent l="0" t="0" r="0" b="635"/>
            <wp:docPr id="60" name="image1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17.png" descr="A screenshot of a computer&#10;&#10;Description automatically generated"/>
                    <pic:cNvPicPr preferRelativeResize="0"/>
                  </pic:nvPicPr>
                  <pic:blipFill>
                    <a:blip r:embed="rId10"/>
                    <a:srcRect/>
                    <a:stretch>
                      <a:fillRect/>
                    </a:stretch>
                  </pic:blipFill>
                  <pic:spPr>
                    <a:xfrm>
                      <a:off x="0" y="0"/>
                      <a:ext cx="5746340" cy="3450792"/>
                    </a:xfrm>
                    <a:prstGeom prst="rect">
                      <a:avLst/>
                    </a:prstGeom>
                    <a:ln/>
                  </pic:spPr>
                </pic:pic>
              </a:graphicData>
            </a:graphic>
          </wp:inline>
        </w:drawing>
      </w:r>
    </w:p>
    <w:p w:rsidR="00F4624C" w:rsidRDefault="00F4624C" w:rsidP="00F4624C">
      <w:pPr>
        <w:spacing w:line="240" w:lineRule="auto"/>
        <w:contextualSpacing w:val="0"/>
        <w:rPr>
          <w:rFonts w:eastAsia="Times New Roman"/>
          <w:color w:val="000000"/>
          <w:bdr w:val="none" w:sz="0" w:space="0" w:color="auto" w:frame="1"/>
          <w:lang w:eastAsia="en-GB"/>
        </w:rPr>
      </w:pPr>
    </w:p>
    <w:p w:rsidR="00F4624C" w:rsidRDefault="00F4624C" w:rsidP="00F4624C">
      <w:pPr>
        <w:pStyle w:val="Caption"/>
        <w:rPr>
          <w:rFonts w:eastAsia="Times New Roman"/>
          <w:color w:val="000000"/>
          <w:bdr w:val="none" w:sz="0" w:space="0" w:color="auto" w:frame="1"/>
          <w:lang w:eastAsia="en-GB"/>
        </w:rPr>
      </w:pPr>
      <w:bookmarkStart w:id="11" w:name="_Toc92404206"/>
      <w:r>
        <w:t xml:space="preserve">Figure </w:t>
      </w:r>
      <w:r>
        <w:fldChar w:fldCharType="begin"/>
      </w:r>
      <w:r>
        <w:instrText xml:space="preserve"> SEQ Figure \* ARABIC </w:instrText>
      </w:r>
      <w:r>
        <w:fldChar w:fldCharType="separate"/>
      </w:r>
      <w:r>
        <w:rPr>
          <w:noProof/>
        </w:rPr>
        <w:t>15</w:t>
      </w:r>
      <w:r>
        <w:rPr>
          <w:noProof/>
        </w:rPr>
        <w:fldChar w:fldCharType="end"/>
      </w:r>
      <w:r>
        <w:t xml:space="preserve"> </w:t>
      </w:r>
      <w:r>
        <w:rPr>
          <w:color w:val="1F497D"/>
        </w:rPr>
        <w:t>Screenshot of Create Product Lambda</w:t>
      </w:r>
      <w:bookmarkEnd w:id="11"/>
    </w:p>
    <w:p w:rsidR="00F4624C" w:rsidRDefault="00F4624C" w:rsidP="00F4624C">
      <w:pPr>
        <w:spacing w:line="240" w:lineRule="auto"/>
        <w:contextualSpacing w:val="0"/>
        <w:rPr>
          <w:rFonts w:eastAsia="Times New Roman"/>
          <w:color w:val="000000"/>
          <w:bdr w:val="none" w:sz="0" w:space="0" w:color="auto" w:frame="1"/>
          <w:lang w:eastAsia="en-GB"/>
        </w:rPr>
      </w:pPr>
    </w:p>
    <w:p w:rsidR="00F4624C" w:rsidRDefault="00F4624C" w:rsidP="00F4624C">
      <w:pPr>
        <w:spacing w:line="240" w:lineRule="auto"/>
        <w:contextualSpacing w:val="0"/>
        <w:rPr>
          <w:rFonts w:eastAsia="Times New Roman"/>
          <w:color w:val="000000"/>
          <w:bdr w:val="none" w:sz="0" w:space="0" w:color="auto" w:frame="1"/>
          <w:lang w:eastAsia="en-GB"/>
        </w:rPr>
      </w:pPr>
    </w:p>
    <w:p w:rsidR="00F4624C" w:rsidRDefault="00F4624C" w:rsidP="00F4624C">
      <w:pPr>
        <w:spacing w:line="240" w:lineRule="auto"/>
        <w:contextualSpacing w:val="0"/>
        <w:rPr>
          <w:rFonts w:eastAsia="Times New Roman"/>
          <w:color w:val="000000"/>
          <w:bdr w:val="none" w:sz="0" w:space="0" w:color="auto" w:frame="1"/>
          <w:lang w:eastAsia="en-GB"/>
        </w:rPr>
      </w:pPr>
      <w:r>
        <w:rPr>
          <w:noProof/>
          <w:lang w:val="en-US"/>
        </w:rPr>
        <w:drawing>
          <wp:anchor distT="0" distB="0" distL="114300" distR="114300" simplePos="0" relativeHeight="251663360" behindDoc="0" locked="0" layoutInCell="1" allowOverlap="1" wp14:anchorId="259F5F28" wp14:editId="6E124C4F">
            <wp:simplePos x="0" y="0"/>
            <wp:positionH relativeFrom="column">
              <wp:posOffset>0</wp:posOffset>
            </wp:positionH>
            <wp:positionV relativeFrom="paragraph">
              <wp:posOffset>166370</wp:posOffset>
            </wp:positionV>
            <wp:extent cx="6055360" cy="3296920"/>
            <wp:effectExtent l="0" t="0" r="2540" b="5080"/>
            <wp:wrapSquare wrapText="bothSides"/>
            <wp:docPr id="61" name="image1.png" descr="Graphical user interface, text, application,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61" name="image1.png" descr="Graphical user interface, text, application, website&#10;&#10;Description automatically generated"/>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6055360" cy="3296920"/>
                    </a:xfrm>
                    <a:prstGeom prst="rect">
                      <a:avLst/>
                    </a:prstGeom>
                    <a:ln/>
                  </pic:spPr>
                </pic:pic>
              </a:graphicData>
            </a:graphic>
            <wp14:sizeRelH relativeFrom="page">
              <wp14:pctWidth>0</wp14:pctWidth>
            </wp14:sizeRelH>
            <wp14:sizeRelV relativeFrom="page">
              <wp14:pctHeight>0</wp14:pctHeight>
            </wp14:sizeRelV>
          </wp:anchor>
        </w:drawing>
      </w:r>
    </w:p>
    <w:p w:rsidR="00F4624C" w:rsidRDefault="00F4624C" w:rsidP="00F4624C">
      <w:pPr>
        <w:spacing w:line="240" w:lineRule="auto"/>
        <w:contextualSpacing w:val="0"/>
        <w:rPr>
          <w:rFonts w:eastAsia="Times New Roman"/>
          <w:color w:val="000000"/>
          <w:bdr w:val="none" w:sz="0" w:space="0" w:color="auto" w:frame="1"/>
          <w:lang w:eastAsia="en-GB"/>
        </w:rPr>
      </w:pPr>
    </w:p>
    <w:p w:rsidR="00F4624C" w:rsidRDefault="00F4624C" w:rsidP="00F4624C">
      <w:pPr>
        <w:pStyle w:val="Caption"/>
        <w:rPr>
          <w:rFonts w:eastAsia="Times New Roman"/>
          <w:color w:val="000000"/>
          <w:bdr w:val="none" w:sz="0" w:space="0" w:color="auto" w:frame="1"/>
          <w:lang w:eastAsia="en-GB"/>
        </w:rPr>
      </w:pPr>
      <w:bookmarkStart w:id="12" w:name="_Toc92404207"/>
      <w:r>
        <w:t xml:space="preserve">Figure </w:t>
      </w:r>
      <w:r>
        <w:fldChar w:fldCharType="begin"/>
      </w:r>
      <w:r>
        <w:instrText xml:space="preserve"> SEQ Figure \* ARABIC </w:instrText>
      </w:r>
      <w:r>
        <w:fldChar w:fldCharType="separate"/>
      </w:r>
      <w:r>
        <w:rPr>
          <w:noProof/>
        </w:rPr>
        <w:t>16</w:t>
      </w:r>
      <w:r>
        <w:rPr>
          <w:noProof/>
        </w:rPr>
        <w:fldChar w:fldCharType="end"/>
      </w:r>
      <w:r>
        <w:t xml:space="preserve"> </w:t>
      </w:r>
      <w:r>
        <w:rPr>
          <w:color w:val="1F497D"/>
        </w:rPr>
        <w:t>Screenshot of API Gateway</w:t>
      </w:r>
      <w:bookmarkEnd w:id="12"/>
    </w:p>
    <w:p w:rsidR="00F4624C" w:rsidRDefault="00F4624C" w:rsidP="00F4624C">
      <w:pPr>
        <w:spacing w:line="240" w:lineRule="auto"/>
        <w:contextualSpacing w:val="0"/>
        <w:rPr>
          <w:rFonts w:eastAsia="Times New Roman"/>
          <w:color w:val="000000"/>
          <w:bdr w:val="none" w:sz="0" w:space="0" w:color="auto" w:frame="1"/>
          <w:lang w:eastAsia="en-GB"/>
        </w:rPr>
      </w:pPr>
    </w:p>
    <w:p w:rsidR="00F4624C" w:rsidRDefault="00F4624C" w:rsidP="00F4624C">
      <w:pPr>
        <w:spacing w:line="240" w:lineRule="auto"/>
        <w:contextualSpacing w:val="0"/>
        <w:rPr>
          <w:rFonts w:eastAsia="Times New Roman"/>
          <w:color w:val="000000"/>
          <w:bdr w:val="none" w:sz="0" w:space="0" w:color="auto" w:frame="1"/>
          <w:lang w:eastAsia="en-GB"/>
        </w:rPr>
      </w:pPr>
    </w:p>
    <w:p w:rsidR="00F4624C" w:rsidRPr="008800BF" w:rsidRDefault="00F4624C" w:rsidP="00F4624C">
      <w:pPr>
        <w:spacing w:line="240" w:lineRule="auto"/>
        <w:contextualSpacing w:val="0"/>
        <w:rPr>
          <w:rFonts w:ascii="Times New Roman" w:eastAsia="Times New Roman" w:hAnsi="Times New Roman" w:cs="Times New Roman"/>
          <w:sz w:val="24"/>
          <w:szCs w:val="24"/>
          <w:lang w:eastAsia="en-GB"/>
        </w:rPr>
      </w:pPr>
      <w:r>
        <w:rPr>
          <w:noProof/>
          <w:lang w:val="en-US"/>
        </w:rPr>
        <w:drawing>
          <wp:anchor distT="0" distB="0" distL="114300" distR="114300" simplePos="0" relativeHeight="251664384" behindDoc="0" locked="0" layoutInCell="1" allowOverlap="1" wp14:anchorId="4F06572D" wp14:editId="414B4984">
            <wp:simplePos x="0" y="0"/>
            <wp:positionH relativeFrom="column">
              <wp:posOffset>0</wp:posOffset>
            </wp:positionH>
            <wp:positionV relativeFrom="paragraph">
              <wp:posOffset>165735</wp:posOffset>
            </wp:positionV>
            <wp:extent cx="6068695" cy="3168015"/>
            <wp:effectExtent l="0" t="0" r="1905" b="0"/>
            <wp:wrapSquare wrapText="bothSides"/>
            <wp:docPr id="62" name="image15.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2" name="image15.png" descr="A picture containing diagram&#10;&#10;Description automatically generated"/>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6068695" cy="3168015"/>
                    </a:xfrm>
                    <a:prstGeom prst="rect">
                      <a:avLst/>
                    </a:prstGeom>
                    <a:ln/>
                  </pic:spPr>
                </pic:pic>
              </a:graphicData>
            </a:graphic>
            <wp14:sizeRelH relativeFrom="page">
              <wp14:pctWidth>0</wp14:pctWidth>
            </wp14:sizeRelH>
            <wp14:sizeRelV relativeFrom="page">
              <wp14:pctHeight>0</wp14:pctHeight>
            </wp14:sizeRelV>
          </wp:anchor>
        </w:drawing>
      </w:r>
    </w:p>
    <w:p w:rsidR="00F4624C" w:rsidRDefault="00F4624C" w:rsidP="00F4624C">
      <w:pPr>
        <w:rPr>
          <w:rFonts w:eastAsia="Times New Roman"/>
          <w:b/>
          <w:bCs/>
          <w:color w:val="000000"/>
          <w:lang w:eastAsia="en-GB"/>
        </w:rPr>
      </w:pPr>
    </w:p>
    <w:p w:rsidR="00F4624C" w:rsidRDefault="00F4624C" w:rsidP="00F4624C">
      <w:pPr>
        <w:pStyle w:val="Caption"/>
        <w:rPr>
          <w:color w:val="1F497D"/>
        </w:rPr>
      </w:pPr>
      <w:bookmarkStart w:id="13" w:name="_Toc92404208"/>
      <w:r>
        <w:lastRenderedPageBreak/>
        <w:t xml:space="preserve">Figure </w:t>
      </w:r>
      <w:r>
        <w:fldChar w:fldCharType="begin"/>
      </w:r>
      <w:r>
        <w:instrText xml:space="preserve"> SEQ Figure \* ARABIC </w:instrText>
      </w:r>
      <w:r>
        <w:fldChar w:fldCharType="separate"/>
      </w:r>
      <w:r>
        <w:rPr>
          <w:noProof/>
        </w:rPr>
        <w:t>17</w:t>
      </w:r>
      <w:r>
        <w:rPr>
          <w:noProof/>
        </w:rPr>
        <w:fldChar w:fldCharType="end"/>
      </w:r>
      <w:r>
        <w:t xml:space="preserve"> </w:t>
      </w:r>
      <w:r>
        <w:rPr>
          <w:color w:val="1F497D"/>
        </w:rPr>
        <w:t xml:space="preserve">Screenshot of AWS </w:t>
      </w:r>
      <w:proofErr w:type="spellStart"/>
      <w:r>
        <w:rPr>
          <w:color w:val="1F497D"/>
        </w:rPr>
        <w:t>Xray</w:t>
      </w:r>
      <w:bookmarkEnd w:id="13"/>
      <w:proofErr w:type="spellEnd"/>
    </w:p>
    <w:p w:rsidR="00F4624C" w:rsidRDefault="00F4624C" w:rsidP="00F4624C"/>
    <w:p w:rsidR="00F4624C" w:rsidRDefault="00F4624C" w:rsidP="00F4624C"/>
    <w:p w:rsidR="00F4624C" w:rsidRDefault="00F4624C" w:rsidP="00F4624C"/>
    <w:p w:rsidR="00F4624C" w:rsidRDefault="00F4624C" w:rsidP="00F4624C">
      <w:r>
        <w:rPr>
          <w:i/>
          <w:noProof/>
          <w:color w:val="1F497D"/>
          <w:sz w:val="18"/>
          <w:szCs w:val="18"/>
          <w:lang w:val="en-US"/>
        </w:rPr>
        <w:drawing>
          <wp:inline distT="114300" distB="114300" distL="114300" distR="114300" wp14:anchorId="00502393" wp14:editId="1D7170FB">
            <wp:extent cx="5730875" cy="3200400"/>
            <wp:effectExtent l="0" t="0" r="0" b="0"/>
            <wp:docPr id="63" name="image7.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63" name="image7.png" descr="Graphical user interface, text, application, email&#10;&#10;Description automatically generated"/>
                    <pic:cNvPicPr preferRelativeResize="0"/>
                  </pic:nvPicPr>
                  <pic:blipFill rotWithShape="1">
                    <a:blip r:embed="rId13"/>
                    <a:srcRect b="7006"/>
                    <a:stretch/>
                  </pic:blipFill>
                  <pic:spPr bwMode="auto">
                    <a:xfrm>
                      <a:off x="0" y="0"/>
                      <a:ext cx="5731200" cy="3200581"/>
                    </a:xfrm>
                    <a:prstGeom prst="rect">
                      <a:avLst/>
                    </a:prstGeom>
                    <a:ln>
                      <a:noFill/>
                    </a:ln>
                    <a:extLst>
                      <a:ext uri="{53640926-AAD7-44D8-BBD7-CCE9431645EC}">
                        <a14:shadowObscured xmlns:a14="http://schemas.microsoft.com/office/drawing/2010/main"/>
                      </a:ext>
                    </a:extLst>
                  </pic:spPr>
                </pic:pic>
              </a:graphicData>
            </a:graphic>
          </wp:inline>
        </w:drawing>
      </w:r>
    </w:p>
    <w:p w:rsidR="00F4624C" w:rsidRPr="00137B49" w:rsidRDefault="00F4624C" w:rsidP="00F4624C"/>
    <w:p w:rsidR="00F4624C" w:rsidRDefault="00F4624C"/>
    <w:p w:rsidR="00F4624C" w:rsidRDefault="00F4624C"/>
    <w:p w:rsidR="00F4624C" w:rsidRDefault="00F4624C"/>
    <w:sectPr w:rsidR="00F46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C938EC"/>
    <w:multiLevelType w:val="hybridMultilevel"/>
    <w:tmpl w:val="7AEC15E6"/>
    <w:lvl w:ilvl="0" w:tplc="2CFE734E">
      <w:start w:val="1"/>
      <w:numFmt w:val="bullet"/>
      <w:lvlText w:val=""/>
      <w:lvlJc w:val="left"/>
      <w:pPr>
        <w:ind w:left="720" w:hanging="360"/>
      </w:pPr>
      <w:rPr>
        <w:rFonts w:ascii="Symbol" w:eastAsia="Arial"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4C"/>
    <w:rsid w:val="0019073D"/>
    <w:rsid w:val="00F4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4032A-8DE4-4BBB-B68D-629D9A7A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624C"/>
    <w:pPr>
      <w:spacing w:after="0" w:line="276" w:lineRule="auto"/>
      <w:contextualSpacing/>
    </w:pPr>
    <w:rPr>
      <w:rFonts w:ascii="Arial" w:eastAsia="Arial" w:hAnsi="Arial" w:cs="Arial"/>
      <w:lang w:val="en"/>
    </w:rPr>
  </w:style>
  <w:style w:type="paragraph" w:styleId="Heading1">
    <w:name w:val="heading 1"/>
    <w:basedOn w:val="ListParagraph"/>
    <w:next w:val="Normal"/>
    <w:link w:val="Heading1Char"/>
    <w:uiPriority w:val="9"/>
    <w:qFormat/>
    <w:rsid w:val="00F4624C"/>
    <w:pPr>
      <w:widowControl w:val="0"/>
      <w:tabs>
        <w:tab w:val="left" w:pos="793"/>
      </w:tabs>
      <w:autoSpaceDE w:val="0"/>
      <w:autoSpaceDN w:val="0"/>
      <w:spacing w:line="240" w:lineRule="auto"/>
      <w:ind w:left="360" w:hanging="360"/>
      <w:contextualSpacing w:val="0"/>
      <w:outlineLvl w:val="0"/>
    </w:pPr>
    <w:rPr>
      <w:rFonts w:eastAsia="Times New Roman"/>
      <w:b/>
      <w:sz w:val="28"/>
      <w:lang w:val="en-US"/>
    </w:rPr>
  </w:style>
  <w:style w:type="paragraph" w:styleId="Heading2">
    <w:name w:val="heading 2"/>
    <w:basedOn w:val="Normal"/>
    <w:next w:val="Normal"/>
    <w:link w:val="Heading2Char"/>
    <w:uiPriority w:val="9"/>
    <w:semiHidden/>
    <w:unhideWhenUsed/>
    <w:qFormat/>
    <w:rsid w:val="00F4624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4C"/>
    <w:rPr>
      <w:rFonts w:ascii="Arial" w:eastAsia="Times New Roman" w:hAnsi="Arial" w:cs="Arial"/>
      <w:b/>
      <w:sz w:val="28"/>
    </w:rPr>
  </w:style>
  <w:style w:type="paragraph" w:styleId="ListParagraph">
    <w:name w:val="List Paragraph"/>
    <w:basedOn w:val="Normal"/>
    <w:uiPriority w:val="34"/>
    <w:qFormat/>
    <w:rsid w:val="00F4624C"/>
    <w:pPr>
      <w:ind w:left="720"/>
    </w:pPr>
  </w:style>
  <w:style w:type="character" w:customStyle="1" w:styleId="Heading2Char">
    <w:name w:val="Heading 2 Char"/>
    <w:basedOn w:val="DefaultParagraphFont"/>
    <w:link w:val="Heading2"/>
    <w:uiPriority w:val="9"/>
    <w:semiHidden/>
    <w:rsid w:val="00F4624C"/>
    <w:rPr>
      <w:rFonts w:asciiTheme="majorHAnsi" w:eastAsiaTheme="majorEastAsia" w:hAnsiTheme="majorHAnsi" w:cstheme="majorBidi"/>
      <w:color w:val="2E74B5" w:themeColor="accent1" w:themeShade="BF"/>
      <w:sz w:val="26"/>
      <w:szCs w:val="26"/>
      <w:lang w:val="en"/>
    </w:rPr>
  </w:style>
  <w:style w:type="paragraph" w:styleId="Caption">
    <w:name w:val="caption"/>
    <w:basedOn w:val="Normal"/>
    <w:next w:val="Normal"/>
    <w:uiPriority w:val="35"/>
    <w:unhideWhenUsed/>
    <w:qFormat/>
    <w:rsid w:val="00F4624C"/>
    <w:pPr>
      <w:spacing w:after="20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AWS21</b:Tag>
    <b:SourceType>InternetSite</b:SourceType>
    <b:Guid>{A00477C9-0A03-2B4E-9C4A-162542DDC5D8}</b:Guid>
    <b:Author>
      <b:Author>
        <b:Corporate>AWS</b:Corporate>
      </b:Author>
    </b:Author>
    <b:Title>AWS Well-Architected: Learn, measure, and build using architectural best practices</b:Title>
    <b:URL>https://aws.amazon.com/architecture/well-architected/?wa-lens-whitepapers.sort-by=item.additionalFields.sortDate&amp;wa-lens-whitepapers.sort-order=desc</b:URL>
    <b:Year>2021</b:Year>
    <b:YearAccessed>2021</b:YearAccessed>
    <b:MonthAccessed>12</b:MonthAccessed>
    <b:DayAccessed>18</b:DayAccessed>
    <b:RefOrder>1</b:RefOrder>
  </b:Source>
</b:Sources>
</file>

<file path=customXml/itemProps1.xml><?xml version="1.0" encoding="utf-8"?>
<ds:datastoreItem xmlns:ds="http://schemas.openxmlformats.org/officeDocument/2006/customXml" ds:itemID="{80BF17AE-AF54-4C8D-90A8-7F10477E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2023-03-28T16:04:00Z</dcterms:created>
  <dcterms:modified xsi:type="dcterms:W3CDTF">2023-03-28T16:14:00Z</dcterms:modified>
</cp:coreProperties>
</file>