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88628" w14:textId="77777777" w:rsidR="006E5345" w:rsidRDefault="006E5345" w:rsidP="00D614AC">
      <w:pPr>
        <w:shd w:val="clear" w:color="auto" w:fill="FFFFFF" w:themeFill="background1"/>
        <w:autoSpaceDE w:val="0"/>
        <w:autoSpaceDN w:val="0"/>
        <w:adjustRightInd w:val="0"/>
        <w:jc w:val="center"/>
        <w:rPr>
          <w:rFonts w:cs="Tahoma"/>
          <w:b/>
          <w:bCs/>
          <w:szCs w:val="24"/>
          <w:lang w:val="az-Latn-AZ"/>
        </w:rPr>
        <w:sectPr w:rsidR="006E5345" w:rsidSect="00170030">
          <w:pgSz w:w="12240" w:h="15840"/>
          <w:pgMar w:top="1134" w:right="1170" w:bottom="1134" w:left="1418" w:header="720" w:footer="720" w:gutter="0"/>
          <w:cols w:space="720"/>
          <w:docGrid w:linePitch="360"/>
        </w:sectPr>
      </w:pPr>
    </w:p>
    <w:p w14:paraId="281B7080" w14:textId="49607F82" w:rsidR="0051660E" w:rsidRDefault="0051660E" w:rsidP="00D614AC">
      <w:pPr>
        <w:shd w:val="clear" w:color="auto" w:fill="FFFFFF" w:themeFill="background1"/>
        <w:autoSpaceDE w:val="0"/>
        <w:autoSpaceDN w:val="0"/>
        <w:adjustRightInd w:val="0"/>
        <w:jc w:val="center"/>
        <w:rPr>
          <w:rFonts w:cs="Tahoma"/>
          <w:b/>
          <w:bCs/>
          <w:szCs w:val="24"/>
          <w:lang w:val="az-Latn-AZ"/>
        </w:rPr>
        <w:sectPr w:rsidR="0051660E" w:rsidSect="006E5345">
          <w:type w:val="continuous"/>
          <w:pgSz w:w="12240" w:h="15840"/>
          <w:pgMar w:top="1134" w:right="1170" w:bottom="1134" w:left="1418" w:header="720" w:footer="720" w:gutter="0"/>
          <w:cols w:space="720"/>
          <w:docGrid w:linePitch="360"/>
        </w:sectPr>
      </w:pPr>
    </w:p>
    <w:p w14:paraId="6065B8C5" w14:textId="3A18FFD2" w:rsidR="00170030" w:rsidRPr="006E5345" w:rsidRDefault="00170030" w:rsidP="00D614AC">
      <w:pPr>
        <w:shd w:val="clear" w:color="auto" w:fill="FFFFFF" w:themeFill="background1"/>
        <w:autoSpaceDE w:val="0"/>
        <w:autoSpaceDN w:val="0"/>
        <w:adjustRightInd w:val="0"/>
        <w:jc w:val="center"/>
        <w:rPr>
          <w:rFonts w:cs="Tahoma"/>
          <w:b/>
          <w:bCs/>
          <w:szCs w:val="24"/>
          <w:lang w:val="az-Latn-AZ"/>
        </w:rPr>
      </w:pPr>
      <w:r w:rsidRPr="005A2468">
        <w:rPr>
          <w:rFonts w:cs="Tahoma"/>
          <w:b/>
          <w:bCs/>
          <w:szCs w:val="24"/>
          <w:lang w:val="az-Latn-AZ"/>
        </w:rPr>
        <w:t xml:space="preserve">AGENT </w:t>
      </w:r>
      <w:r w:rsidRPr="00D614AC">
        <w:rPr>
          <w:rFonts w:cs="Tahoma"/>
          <w:b/>
          <w:bCs/>
          <w:szCs w:val="24"/>
          <w:shd w:val="clear" w:color="auto" w:fill="FFFFFF" w:themeFill="background1"/>
          <w:lang w:val="az-Latn-AZ"/>
        </w:rPr>
        <w:t xml:space="preserve">MÜQAVİLƏSİ </w:t>
      </w:r>
      <w:r w:rsidR="00BE5996">
        <w:rPr>
          <w:rFonts w:cs="Tahoma"/>
          <w:b/>
          <w:bCs/>
          <w:szCs w:val="24"/>
          <w:shd w:val="clear" w:color="auto" w:fill="FFFFFF" w:themeFill="background1"/>
          <w:lang w:val="az-Latn-AZ"/>
        </w:rPr>
        <w:t>№</w:t>
      </w:r>
      <w:r w:rsidR="00FA3F33" w:rsidRPr="00D614AC">
        <w:rPr>
          <w:rFonts w:cs="Tahoma"/>
          <w:b/>
          <w:bCs/>
          <w:szCs w:val="24"/>
          <w:shd w:val="clear" w:color="auto" w:fill="FFFFFF" w:themeFill="background1"/>
          <w:lang w:val="az-Latn-AZ"/>
        </w:rPr>
        <w:t xml:space="preserve"> </w:t>
      </w:r>
      <w:r w:rsidR="006549B7" w:rsidRPr="000526DA">
        <w:rPr>
          <w:rFonts w:cs="Tahoma"/>
          <w:b/>
          <w:bCs/>
          <w:szCs w:val="24"/>
          <w:highlight w:val="red"/>
          <w:shd w:val="clear" w:color="auto" w:fill="FFFFFF" w:themeFill="background1"/>
          <w:lang w:val="az-Latn-AZ"/>
        </w:rPr>
        <w:t>200929/08-674</w:t>
      </w:r>
    </w:p>
    <w:p w14:paraId="396E47F7" w14:textId="77777777" w:rsidR="00170030" w:rsidRPr="006E5345" w:rsidRDefault="00170030" w:rsidP="00D614AC">
      <w:pPr>
        <w:shd w:val="clear" w:color="auto" w:fill="FFFFFF" w:themeFill="background1"/>
        <w:autoSpaceDE w:val="0"/>
        <w:autoSpaceDN w:val="0"/>
        <w:adjustRightInd w:val="0"/>
        <w:jc w:val="both"/>
        <w:outlineLvl w:val="0"/>
        <w:rPr>
          <w:rFonts w:cs="Tahoma"/>
          <w:szCs w:val="24"/>
          <w:lang w:val="az-Latn-AZ"/>
        </w:rPr>
      </w:pPr>
    </w:p>
    <w:p w14:paraId="56CBA5DF" w14:textId="08F9BD42" w:rsidR="00170030" w:rsidRPr="00A3252D" w:rsidRDefault="00170030" w:rsidP="00D614AC">
      <w:pPr>
        <w:shd w:val="clear" w:color="auto" w:fill="FFFFFF" w:themeFill="background1"/>
        <w:autoSpaceDE w:val="0"/>
        <w:autoSpaceDN w:val="0"/>
        <w:adjustRightInd w:val="0"/>
        <w:jc w:val="both"/>
        <w:rPr>
          <w:rFonts w:cs="Tahoma"/>
          <w:szCs w:val="24"/>
          <w:lang w:val="az-Latn-AZ"/>
        </w:rPr>
      </w:pPr>
      <w:r w:rsidRPr="00A3252D">
        <w:rPr>
          <w:rFonts w:cs="Tahoma"/>
          <w:szCs w:val="24"/>
          <w:lang w:val="az-Latn-AZ"/>
        </w:rPr>
        <w:t xml:space="preserve">Sumqayıt </w:t>
      </w:r>
      <w:r w:rsidRPr="00A3252D">
        <w:rPr>
          <w:rFonts w:cs="Tahoma"/>
          <w:szCs w:val="24"/>
          <w:shd w:val="clear" w:color="auto" w:fill="FFFFFF" w:themeFill="background1"/>
          <w:lang w:val="az-Latn-AZ"/>
        </w:rPr>
        <w:t xml:space="preserve">şəhəri                                                                            </w:t>
      </w:r>
      <w:r w:rsidRPr="000526DA">
        <w:rPr>
          <w:rFonts w:cs="Tahoma"/>
          <w:szCs w:val="24"/>
          <w:highlight w:val="red"/>
          <w:shd w:val="clear" w:color="auto" w:fill="FFFFFF" w:themeFill="background1"/>
          <w:lang w:val="az-Latn-AZ"/>
        </w:rPr>
        <w:t>2</w:t>
      </w:r>
      <w:r w:rsidR="006549B7" w:rsidRPr="000526DA">
        <w:rPr>
          <w:rFonts w:cs="Tahoma"/>
          <w:szCs w:val="24"/>
          <w:highlight w:val="red"/>
          <w:shd w:val="clear" w:color="auto" w:fill="FFFFFF" w:themeFill="background1"/>
          <w:lang w:val="az-Latn-AZ"/>
        </w:rPr>
        <w:t>9</w:t>
      </w:r>
      <w:r w:rsidRPr="000526DA">
        <w:rPr>
          <w:rFonts w:cs="Tahoma"/>
          <w:szCs w:val="24"/>
          <w:highlight w:val="red"/>
          <w:shd w:val="clear" w:color="auto" w:fill="FFFFFF" w:themeFill="background1"/>
          <w:lang w:val="az-Latn-AZ"/>
        </w:rPr>
        <w:t xml:space="preserve"> </w:t>
      </w:r>
      <w:r w:rsidR="006549B7" w:rsidRPr="000526DA">
        <w:rPr>
          <w:rFonts w:cs="Tahoma"/>
          <w:szCs w:val="24"/>
          <w:highlight w:val="red"/>
          <w:shd w:val="clear" w:color="auto" w:fill="FFFFFF" w:themeFill="background1"/>
          <w:lang w:val="az-Latn-AZ"/>
        </w:rPr>
        <w:t>Sentyabr</w:t>
      </w:r>
      <w:r w:rsidRPr="000526DA">
        <w:rPr>
          <w:rFonts w:cs="Tahoma"/>
          <w:szCs w:val="24"/>
          <w:highlight w:val="red"/>
          <w:shd w:val="clear" w:color="auto" w:fill="FFFFFF" w:themeFill="background1"/>
          <w:lang w:val="az-Latn-AZ"/>
        </w:rPr>
        <w:t xml:space="preserve"> 20</w:t>
      </w:r>
      <w:r w:rsidR="006549B7" w:rsidRPr="000526DA">
        <w:rPr>
          <w:rFonts w:cs="Tahoma"/>
          <w:szCs w:val="24"/>
          <w:highlight w:val="red"/>
          <w:shd w:val="clear" w:color="auto" w:fill="FFFFFF" w:themeFill="background1"/>
          <w:lang w:val="az-Latn-AZ"/>
        </w:rPr>
        <w:t>20</w:t>
      </w:r>
      <w:r w:rsidRPr="000526DA">
        <w:rPr>
          <w:rFonts w:cs="Tahoma"/>
          <w:szCs w:val="24"/>
          <w:highlight w:val="red"/>
          <w:shd w:val="clear" w:color="auto" w:fill="FFFFFF" w:themeFill="background1"/>
          <w:lang w:val="az-Latn-AZ"/>
        </w:rPr>
        <w:t>-c</w:t>
      </w:r>
      <w:r w:rsidR="006549B7" w:rsidRPr="000526DA">
        <w:rPr>
          <w:rFonts w:cs="Tahoma"/>
          <w:szCs w:val="24"/>
          <w:highlight w:val="red"/>
          <w:shd w:val="clear" w:color="auto" w:fill="FFFFFF" w:themeFill="background1"/>
          <w:lang w:val="az-Latn-AZ"/>
        </w:rPr>
        <w:t>i</w:t>
      </w:r>
      <w:r w:rsidRPr="000526DA">
        <w:rPr>
          <w:rFonts w:cs="Tahoma"/>
          <w:szCs w:val="24"/>
          <w:highlight w:val="red"/>
          <w:shd w:val="clear" w:color="auto" w:fill="FFFFFF" w:themeFill="background1"/>
          <w:lang w:val="az-Latn-AZ"/>
        </w:rPr>
        <w:t xml:space="preserve"> il</w:t>
      </w:r>
    </w:p>
    <w:p w14:paraId="5DA73F5D" w14:textId="77777777" w:rsidR="00170030" w:rsidRPr="006E5345" w:rsidRDefault="00170030" w:rsidP="00D614AC">
      <w:pPr>
        <w:shd w:val="clear" w:color="auto" w:fill="FFFFFF" w:themeFill="background1"/>
        <w:autoSpaceDE w:val="0"/>
        <w:autoSpaceDN w:val="0"/>
        <w:adjustRightInd w:val="0"/>
        <w:jc w:val="both"/>
        <w:rPr>
          <w:rFonts w:cs="Tahoma"/>
          <w:szCs w:val="24"/>
          <w:lang w:val="az-Latn-AZ"/>
        </w:rPr>
      </w:pPr>
    </w:p>
    <w:p w14:paraId="7436CD71" w14:textId="304824AA" w:rsidR="00170030" w:rsidRPr="006E5345" w:rsidRDefault="00170030" w:rsidP="00D614AC">
      <w:pPr>
        <w:shd w:val="clear" w:color="auto" w:fill="FFFFFF" w:themeFill="background1"/>
        <w:tabs>
          <w:tab w:val="left" w:pos="567"/>
        </w:tabs>
        <w:jc w:val="both"/>
        <w:rPr>
          <w:rFonts w:cs="Tahoma"/>
          <w:color w:val="000000"/>
          <w:szCs w:val="24"/>
          <w:lang w:val="az-Latn-AZ"/>
        </w:rPr>
      </w:pPr>
      <w:r w:rsidRPr="006E5345">
        <w:rPr>
          <w:rFonts w:cs="Tahoma"/>
          <w:szCs w:val="24"/>
          <w:bdr w:val="none" w:sz="0" w:space="0" w:color="auto" w:frame="1"/>
          <w:lang w:val="az-Latn-AZ"/>
        </w:rPr>
        <w:tab/>
      </w:r>
      <w:r w:rsidRPr="005A2468">
        <w:rPr>
          <w:rFonts w:cs="Tahoma"/>
          <w:szCs w:val="24"/>
          <w:bdr w:val="none" w:sz="0" w:space="0" w:color="auto" w:frame="1"/>
          <w:lang w:val="az-Latn-AZ"/>
        </w:rPr>
        <w:t xml:space="preserve">Bir tərəfdən, bundan sonra </w:t>
      </w:r>
      <w:r w:rsidRPr="006E5345">
        <w:rPr>
          <w:rFonts w:cs="Tahoma"/>
          <w:bCs/>
          <w:szCs w:val="24"/>
          <w:lang w:val="az-Latn-AZ"/>
        </w:rPr>
        <w:t>"</w:t>
      </w:r>
      <w:r w:rsidRPr="005A2468">
        <w:rPr>
          <w:rFonts w:cs="Tahoma"/>
          <w:bCs/>
          <w:szCs w:val="24"/>
          <w:lang w:val="az-Latn-AZ"/>
        </w:rPr>
        <w:t>Prinsipal</w:t>
      </w:r>
      <w:r w:rsidRPr="006E5345">
        <w:rPr>
          <w:rFonts w:cs="Tahoma"/>
          <w:bCs/>
          <w:szCs w:val="24"/>
          <w:lang w:val="az-Latn-AZ"/>
        </w:rPr>
        <w:t>"</w:t>
      </w:r>
      <w:r w:rsidRPr="005A2468">
        <w:rPr>
          <w:rFonts w:cs="Tahoma"/>
          <w:szCs w:val="24"/>
          <w:lang w:val="az-Latn-AZ"/>
        </w:rPr>
        <w:t xml:space="preserve"> adlandırılacaq,</w:t>
      </w:r>
      <w:r w:rsidRPr="005A2468">
        <w:rPr>
          <w:rFonts w:cs="Tahoma"/>
          <w:szCs w:val="24"/>
          <w:bdr w:val="none" w:sz="0" w:space="0" w:color="auto" w:frame="1"/>
          <w:lang w:val="az-Latn-AZ"/>
        </w:rPr>
        <w:t xml:space="preserve"> </w:t>
      </w:r>
      <w:r w:rsidRPr="006E5345">
        <w:rPr>
          <w:rFonts w:cs="Tahoma"/>
          <w:b/>
          <w:bCs/>
          <w:szCs w:val="24"/>
          <w:bdr w:val="none" w:sz="0" w:space="0" w:color="auto" w:frame="1"/>
          <w:lang w:val="az-Latn-AZ"/>
        </w:rPr>
        <w:t>"</w:t>
      </w:r>
      <w:r w:rsidR="005C54C3">
        <w:rPr>
          <w:rFonts w:cs="Tahoma"/>
          <w:b/>
          <w:bCs/>
          <w:szCs w:val="24"/>
          <w:lang w:val="az-Latn-AZ"/>
        </w:rPr>
        <w:t>XXX”</w:t>
      </w:r>
      <w:r w:rsidRPr="005A2468">
        <w:rPr>
          <w:rFonts w:cs="Tahoma"/>
          <w:bCs/>
          <w:szCs w:val="24"/>
          <w:bdr w:val="none" w:sz="0" w:space="0" w:color="auto" w:frame="1"/>
          <w:lang w:val="az-Latn-AZ"/>
        </w:rPr>
        <w:t xml:space="preserve"> Məhdud Məsuliyyətli Cəmiyyəti</w:t>
      </w:r>
      <w:r w:rsidRPr="006E5345">
        <w:rPr>
          <w:rFonts w:cs="Tahoma"/>
          <w:szCs w:val="24"/>
          <w:lang w:val="az-Latn-AZ"/>
        </w:rPr>
        <w:t>,</w:t>
      </w:r>
      <w:r>
        <w:rPr>
          <w:rFonts w:cs="Tahoma"/>
          <w:szCs w:val="24"/>
          <w:lang w:val="az-Latn-AZ"/>
        </w:rPr>
        <w:t xml:space="preserve"> Nizamnamə əsasında fəaliyyət göstərən</w:t>
      </w:r>
      <w:r w:rsidRPr="005A2468">
        <w:rPr>
          <w:rFonts w:cs="Tahoma"/>
          <w:szCs w:val="24"/>
          <w:bdr w:val="none" w:sz="0" w:space="0" w:color="auto" w:frame="1"/>
          <w:lang w:val="az-Latn-AZ"/>
        </w:rPr>
        <w:t xml:space="preserve"> </w:t>
      </w:r>
      <w:r>
        <w:rPr>
          <w:rFonts w:cs="Tahoma"/>
          <w:szCs w:val="24"/>
          <w:bdr w:val="none" w:sz="0" w:space="0" w:color="auto" w:frame="1"/>
          <w:lang w:val="az-Latn-AZ"/>
        </w:rPr>
        <w:t>baş direktor</w:t>
      </w:r>
      <w:r w:rsidRPr="005A2468">
        <w:rPr>
          <w:rFonts w:cs="Tahoma"/>
          <w:szCs w:val="24"/>
          <w:bdr w:val="none" w:sz="0" w:space="0" w:color="auto" w:frame="1"/>
          <w:lang w:val="az-Latn-AZ"/>
        </w:rPr>
        <w:t xml:space="preserve"> </w:t>
      </w:r>
      <w:r w:rsidR="005F3DBA">
        <w:rPr>
          <w:rFonts w:cs="Tahoma"/>
          <w:szCs w:val="24"/>
          <w:bdr w:val="none" w:sz="0" w:space="0" w:color="auto" w:frame="1"/>
          <w:lang w:val="az-Latn-AZ"/>
        </w:rPr>
        <w:t>XXX</w:t>
      </w:r>
      <w:r w:rsidRPr="005A2468">
        <w:rPr>
          <w:rFonts w:cs="Tahoma"/>
          <w:szCs w:val="24"/>
          <w:bdr w:val="none" w:sz="0" w:space="0" w:color="auto" w:frame="1"/>
          <w:lang w:val="az-Latn-AZ"/>
        </w:rPr>
        <w:t xml:space="preserve"> şəxsində </w:t>
      </w:r>
      <w:r w:rsidRPr="005A2468">
        <w:rPr>
          <w:rFonts w:cs="Tahoma"/>
          <w:szCs w:val="24"/>
          <w:lang w:val="az-Latn-AZ"/>
        </w:rPr>
        <w:t xml:space="preserve">və digər tərəfdən, bundan sonra </w:t>
      </w:r>
      <w:r w:rsidRPr="006E5345">
        <w:rPr>
          <w:rFonts w:cs="Tahoma"/>
          <w:bCs/>
          <w:color w:val="000000"/>
          <w:szCs w:val="24"/>
          <w:lang w:val="az-Latn-AZ"/>
        </w:rPr>
        <w:t>"</w:t>
      </w:r>
      <w:r w:rsidRPr="005A2468">
        <w:rPr>
          <w:rFonts w:cs="Tahoma"/>
          <w:bCs/>
          <w:color w:val="000000"/>
          <w:szCs w:val="24"/>
          <w:lang w:val="az-Latn-AZ"/>
        </w:rPr>
        <w:t>Agent</w:t>
      </w:r>
      <w:r w:rsidRPr="006E5345">
        <w:rPr>
          <w:rFonts w:cs="Tahoma"/>
          <w:bCs/>
          <w:color w:val="000000"/>
          <w:szCs w:val="24"/>
          <w:lang w:val="az-Latn-AZ"/>
        </w:rPr>
        <w:t>"</w:t>
      </w:r>
      <w:r w:rsidRPr="005A2468">
        <w:rPr>
          <w:rFonts w:cs="Tahoma"/>
          <w:color w:val="000000"/>
          <w:szCs w:val="24"/>
          <w:lang w:val="az-Latn-AZ"/>
        </w:rPr>
        <w:t xml:space="preserve"> adlandırılacaq,</w:t>
      </w:r>
      <w:r w:rsidR="00446882">
        <w:rPr>
          <w:rFonts w:cs="Tahoma"/>
          <w:color w:val="000000"/>
          <w:szCs w:val="24"/>
          <w:lang w:val="az-Latn-AZ"/>
        </w:rPr>
        <w:t xml:space="preserve"> </w:t>
      </w:r>
      <w:r w:rsidR="00FE79A6" w:rsidRPr="00A3252D">
        <w:rPr>
          <w:rFonts w:cs="Tahoma"/>
          <w:szCs w:val="24"/>
          <w:lang w:val="az-Latn-AZ" w:eastAsia="ja-JP"/>
        </w:rPr>
        <w:t xml:space="preserve">fiziki şəxs-sahibkar </w:t>
      </w:r>
      <w:r w:rsidR="005F3DBA" w:rsidRPr="006F3570">
        <w:rPr>
          <w:rFonts w:cs="Tahoma"/>
          <w:b/>
          <w:bCs/>
          <w:szCs w:val="24"/>
          <w:highlight w:val="red"/>
          <w:lang w:val="az-Latn-AZ" w:eastAsia="ja-JP"/>
        </w:rPr>
        <w:t xml:space="preserve">XXX </w:t>
      </w:r>
      <w:r w:rsidR="00446882" w:rsidRPr="006F3570">
        <w:rPr>
          <w:rFonts w:cs="Tahoma"/>
          <w:b/>
          <w:bCs/>
          <w:szCs w:val="24"/>
          <w:highlight w:val="red"/>
          <w:lang w:val="az-Latn-AZ" w:eastAsia="ja-JP"/>
        </w:rPr>
        <w:t>qızı</w:t>
      </w:r>
      <w:r w:rsidR="00446882" w:rsidRPr="00A3252D">
        <w:rPr>
          <w:rFonts w:cs="Tahoma"/>
          <w:szCs w:val="24"/>
          <w:lang w:val="az-Latn-AZ" w:eastAsia="ja-JP"/>
        </w:rPr>
        <w:t xml:space="preserve"> </w:t>
      </w:r>
      <w:r w:rsidRPr="00A3252D">
        <w:rPr>
          <w:rFonts w:cs="Tahoma"/>
          <w:color w:val="000000"/>
          <w:szCs w:val="24"/>
          <w:lang w:val="az-Latn-AZ"/>
        </w:rPr>
        <w:t xml:space="preserve">şəxsində </w:t>
      </w:r>
      <w:r w:rsidRPr="00A3252D">
        <w:rPr>
          <w:rStyle w:val="a"/>
          <w:rFonts w:cs="Tahoma"/>
          <w:b w:val="0"/>
          <w:color w:val="000000"/>
          <w:szCs w:val="24"/>
          <w:lang w:val="az-Latn-AZ"/>
        </w:rPr>
        <w:t>aşağıdakı</w:t>
      </w:r>
      <w:r w:rsidRPr="009C7234">
        <w:rPr>
          <w:rStyle w:val="a"/>
          <w:rFonts w:cs="Tahoma"/>
          <w:b w:val="0"/>
          <w:color w:val="000000"/>
          <w:szCs w:val="24"/>
          <w:lang w:val="az-Latn-AZ"/>
        </w:rPr>
        <w:t xml:space="preserve"> şərtlərlə müqavilə bağlayır</w:t>
      </w:r>
      <w:r w:rsidRPr="006E5345">
        <w:rPr>
          <w:rStyle w:val="a"/>
          <w:rFonts w:cs="Tahoma"/>
          <w:b w:val="0"/>
          <w:color w:val="000000"/>
          <w:szCs w:val="24"/>
          <w:lang w:val="az-Latn-AZ"/>
        </w:rPr>
        <w:t>:</w:t>
      </w:r>
      <w:r w:rsidRPr="006E5345">
        <w:rPr>
          <w:rStyle w:val="a"/>
          <w:rFonts w:cs="Tahoma"/>
          <w:color w:val="000000"/>
          <w:szCs w:val="24"/>
          <w:lang w:val="az-Latn-AZ"/>
        </w:rPr>
        <w:t xml:space="preserve"> </w:t>
      </w:r>
    </w:p>
    <w:p w14:paraId="5CBC280A" w14:textId="77777777" w:rsidR="00170030" w:rsidRPr="006E5345" w:rsidRDefault="00170030" w:rsidP="00D614AC">
      <w:pPr>
        <w:shd w:val="clear" w:color="auto" w:fill="FFFFFF" w:themeFill="background1"/>
        <w:autoSpaceDE w:val="0"/>
        <w:autoSpaceDN w:val="0"/>
        <w:adjustRightInd w:val="0"/>
        <w:outlineLvl w:val="0"/>
        <w:rPr>
          <w:rFonts w:cs="Tahoma"/>
          <w:szCs w:val="24"/>
          <w:lang w:val="az-Latn-AZ"/>
        </w:rPr>
      </w:pPr>
    </w:p>
    <w:p w14:paraId="3958F7BA" w14:textId="77777777" w:rsidR="00170030" w:rsidRPr="005A2468" w:rsidRDefault="00170030" w:rsidP="00D614AC">
      <w:pPr>
        <w:shd w:val="clear" w:color="auto" w:fill="FFFFFF" w:themeFill="background1"/>
        <w:autoSpaceDE w:val="0"/>
        <w:autoSpaceDN w:val="0"/>
        <w:adjustRightInd w:val="0"/>
        <w:jc w:val="center"/>
        <w:outlineLvl w:val="0"/>
        <w:rPr>
          <w:rFonts w:cs="Tahoma"/>
          <w:b/>
          <w:bCs/>
          <w:szCs w:val="24"/>
          <w:lang w:val="az-Latn-AZ"/>
        </w:rPr>
      </w:pPr>
      <w:r w:rsidRPr="005249F8">
        <w:rPr>
          <w:rFonts w:cs="Tahoma"/>
          <w:b/>
          <w:bCs/>
          <w:szCs w:val="24"/>
        </w:rPr>
        <w:t xml:space="preserve">1. </w:t>
      </w:r>
      <w:r w:rsidRPr="005A2468">
        <w:rPr>
          <w:rFonts w:cs="Tahoma"/>
          <w:b/>
          <w:bCs/>
          <w:szCs w:val="24"/>
          <w:lang w:val="az-Latn-AZ"/>
        </w:rPr>
        <w:t>MÜQAVİLƏNİN PREDMETİ</w:t>
      </w:r>
    </w:p>
    <w:p w14:paraId="25246A39" w14:textId="00E91FC9" w:rsidR="00170030" w:rsidRPr="009C7234" w:rsidRDefault="00170030" w:rsidP="00D614AC">
      <w:pPr>
        <w:shd w:val="clear" w:color="auto" w:fill="FFFFFF" w:themeFill="background1"/>
        <w:autoSpaceDE w:val="0"/>
        <w:autoSpaceDN w:val="0"/>
        <w:adjustRightInd w:val="0"/>
        <w:ind w:firstLine="540"/>
        <w:jc w:val="both"/>
        <w:rPr>
          <w:rFonts w:cs="Tahoma"/>
          <w:szCs w:val="24"/>
          <w:lang w:val="az-Latn-AZ"/>
        </w:rPr>
      </w:pPr>
      <w:r w:rsidRPr="009C7234">
        <w:rPr>
          <w:rFonts w:cs="Tahoma"/>
          <w:szCs w:val="24"/>
          <w:lang w:val="az-Latn-AZ"/>
        </w:rPr>
        <w:t xml:space="preserve">1.1. </w:t>
      </w:r>
      <w:r>
        <w:rPr>
          <w:rFonts w:cs="Tahoma"/>
          <w:szCs w:val="24"/>
          <w:lang w:val="az-Latn-AZ"/>
        </w:rPr>
        <w:t>Qarşılıqlı</w:t>
      </w:r>
      <w:r w:rsidRPr="005A2468">
        <w:rPr>
          <w:rFonts w:cs="Tahoma"/>
          <w:szCs w:val="24"/>
          <w:lang w:val="az-Latn-AZ"/>
        </w:rPr>
        <w:t xml:space="preserve"> razılaşmaya əsasən </w:t>
      </w:r>
      <w:r w:rsidRPr="005A2468">
        <w:rPr>
          <w:rFonts w:cs="Tahoma"/>
          <w:bCs/>
          <w:szCs w:val="24"/>
          <w:lang w:val="az-Latn-AZ"/>
        </w:rPr>
        <w:t xml:space="preserve">Agent </w:t>
      </w:r>
      <w:r w:rsidRPr="005A2468">
        <w:rPr>
          <w:rFonts w:cs="Tahoma"/>
          <w:szCs w:val="24"/>
          <w:lang w:val="az-Latn-AZ"/>
        </w:rPr>
        <w:t>müəyyən olunmuş ödə</w:t>
      </w:r>
      <w:r>
        <w:rPr>
          <w:rFonts w:cs="Tahoma"/>
          <w:szCs w:val="24"/>
          <w:lang w:val="az-Latn-AZ"/>
        </w:rPr>
        <w:t>niş (mükafat) müqab</w:t>
      </w:r>
      <w:r w:rsidRPr="005A2468">
        <w:rPr>
          <w:rFonts w:cs="Tahoma"/>
          <w:szCs w:val="24"/>
          <w:lang w:val="az-Latn-AZ"/>
        </w:rPr>
        <w:t xml:space="preserve">ilində Prinsipalın adından bu </w:t>
      </w:r>
      <w:r>
        <w:rPr>
          <w:rFonts w:cs="Tahoma"/>
          <w:szCs w:val="24"/>
          <w:lang w:val="az-Latn-AZ"/>
        </w:rPr>
        <w:t>Müqavilənin</w:t>
      </w:r>
      <w:r w:rsidRPr="005A2468">
        <w:rPr>
          <w:rFonts w:cs="Tahoma"/>
          <w:szCs w:val="24"/>
          <w:lang w:val="az-Latn-AZ"/>
        </w:rPr>
        <w:t xml:space="preserve"> 1.2-ci bəndində göstərilən tədbirləri həyata keçirməyi, </w:t>
      </w:r>
      <w:r w:rsidRPr="005A2468">
        <w:rPr>
          <w:rFonts w:cs="Tahoma"/>
          <w:bCs/>
          <w:szCs w:val="24"/>
          <w:lang w:val="az-Latn-AZ"/>
        </w:rPr>
        <w:t xml:space="preserve">Prinsipal </w:t>
      </w:r>
      <w:r w:rsidRPr="005A2468">
        <w:rPr>
          <w:rFonts w:cs="Tahoma"/>
          <w:szCs w:val="24"/>
          <w:lang w:val="az-Latn-AZ"/>
        </w:rPr>
        <w:t xml:space="preserve">isə bu tədbirlərin müqabilində razılaşdırılmış ödənişi </w:t>
      </w:r>
      <w:r>
        <w:rPr>
          <w:rFonts w:cs="Tahoma"/>
          <w:szCs w:val="24"/>
          <w:lang w:val="az-Latn-AZ"/>
        </w:rPr>
        <w:t xml:space="preserve">(mükafatı) </w:t>
      </w:r>
      <w:r>
        <w:rPr>
          <w:rFonts w:cs="Tahoma"/>
          <w:bCs/>
          <w:szCs w:val="24"/>
          <w:lang w:val="az-Latn-AZ"/>
        </w:rPr>
        <w:t>Agentə</w:t>
      </w:r>
      <w:r w:rsidRPr="005A2468">
        <w:rPr>
          <w:rFonts w:cs="Tahoma"/>
          <w:szCs w:val="24"/>
          <w:lang w:val="az-Latn-AZ"/>
        </w:rPr>
        <w:t xml:space="preserve"> </w:t>
      </w:r>
      <w:r>
        <w:rPr>
          <w:rFonts w:cs="Tahoma"/>
          <w:szCs w:val="24"/>
          <w:lang w:val="az-Latn-AZ"/>
        </w:rPr>
        <w:t>ödəməyi</w:t>
      </w:r>
      <w:r w:rsidRPr="005A2468">
        <w:rPr>
          <w:rFonts w:cs="Tahoma"/>
          <w:szCs w:val="24"/>
          <w:lang w:val="az-Latn-AZ"/>
        </w:rPr>
        <w:t xml:space="preserve"> öhdəsinə götürür. </w:t>
      </w:r>
      <w:r w:rsidRPr="005A2468">
        <w:rPr>
          <w:rFonts w:cs="Tahoma"/>
          <w:bCs/>
          <w:szCs w:val="24"/>
          <w:lang w:val="az-Latn-AZ"/>
        </w:rPr>
        <w:t xml:space="preserve"> </w:t>
      </w:r>
    </w:p>
    <w:p w14:paraId="010BC369" w14:textId="77777777" w:rsidR="00170030" w:rsidRPr="00DE55C2" w:rsidRDefault="00170030" w:rsidP="00D614AC">
      <w:pPr>
        <w:shd w:val="clear" w:color="auto" w:fill="FFFFFF" w:themeFill="background1"/>
        <w:autoSpaceDE w:val="0"/>
        <w:autoSpaceDN w:val="0"/>
        <w:adjustRightInd w:val="0"/>
        <w:ind w:firstLine="540"/>
        <w:jc w:val="both"/>
        <w:rPr>
          <w:rFonts w:cs="Tahoma"/>
          <w:szCs w:val="24"/>
          <w:lang w:val="az-Latn-AZ"/>
        </w:rPr>
      </w:pPr>
      <w:r w:rsidRPr="00DE55C2">
        <w:rPr>
          <w:rFonts w:cs="Tahoma"/>
          <w:szCs w:val="24"/>
          <w:lang w:val="az-Latn-AZ"/>
        </w:rPr>
        <w:t xml:space="preserve">1.2. </w:t>
      </w:r>
      <w:r w:rsidRPr="005A2468">
        <w:rPr>
          <w:rFonts w:cs="Tahoma"/>
          <w:szCs w:val="24"/>
          <w:lang w:val="az-Latn-AZ"/>
        </w:rPr>
        <w:t xml:space="preserve">Razılaşmaya uyğun olaraq </w:t>
      </w:r>
      <w:r w:rsidRPr="005A2468">
        <w:rPr>
          <w:rFonts w:cs="Tahoma"/>
          <w:bCs/>
          <w:szCs w:val="24"/>
          <w:lang w:val="az-Latn-AZ"/>
        </w:rPr>
        <w:t xml:space="preserve">Prinsipalın </w:t>
      </w:r>
      <w:r w:rsidRPr="005A2468">
        <w:rPr>
          <w:rFonts w:cs="Tahoma"/>
          <w:szCs w:val="24"/>
          <w:lang w:val="az-Latn-AZ"/>
        </w:rPr>
        <w:t xml:space="preserve">zavodlarında istehsal olunmuş məhsulların satışı məqsədilə </w:t>
      </w:r>
      <w:r w:rsidRPr="005A2468">
        <w:rPr>
          <w:rFonts w:cs="Tahoma"/>
          <w:bCs/>
          <w:szCs w:val="24"/>
          <w:lang w:val="az-Latn-AZ"/>
        </w:rPr>
        <w:t xml:space="preserve">"Agent" </w:t>
      </w:r>
      <w:r w:rsidRPr="005A2468">
        <w:rPr>
          <w:rFonts w:cs="Tahoma"/>
          <w:szCs w:val="24"/>
          <w:lang w:val="az-Latn-AZ"/>
        </w:rPr>
        <w:t>aşağıda göstərilən öhdəlikləri yerinə yetirməyə razılaşır</w:t>
      </w:r>
      <w:r w:rsidRPr="00DE55C2">
        <w:rPr>
          <w:rFonts w:cs="Tahoma"/>
          <w:szCs w:val="24"/>
          <w:lang w:val="az-Latn-AZ"/>
        </w:rPr>
        <w:t>:</w:t>
      </w:r>
    </w:p>
    <w:p w14:paraId="3B543730" w14:textId="47FA4627" w:rsidR="00170030" w:rsidRPr="00DE55C2" w:rsidRDefault="00170030" w:rsidP="00D614AC">
      <w:pPr>
        <w:pStyle w:val="NormalWeb"/>
        <w:shd w:val="clear" w:color="auto" w:fill="FFFFFF" w:themeFill="background1"/>
        <w:tabs>
          <w:tab w:val="left" w:pos="567"/>
        </w:tabs>
        <w:spacing w:before="0" w:beforeAutospacing="0" w:after="0" w:afterAutospacing="0" w:line="276" w:lineRule="auto"/>
        <w:jc w:val="both"/>
        <w:rPr>
          <w:rFonts w:ascii="Tahoma" w:hAnsi="Tahoma" w:cs="Tahoma"/>
          <w:lang w:val="az-Latn-AZ"/>
        </w:rPr>
      </w:pPr>
      <w:r w:rsidRPr="00DE55C2">
        <w:rPr>
          <w:rFonts w:ascii="Tahoma" w:hAnsi="Tahoma" w:cs="Tahoma"/>
          <w:lang w:val="az-Latn-AZ"/>
        </w:rPr>
        <w:tab/>
        <w:t xml:space="preserve">- </w:t>
      </w:r>
      <w:r w:rsidRPr="005A2468">
        <w:rPr>
          <w:rFonts w:ascii="Tahoma" w:hAnsi="Tahoma" w:cs="Tahoma"/>
          <w:bCs/>
          <w:lang w:val="az-Latn-AZ"/>
        </w:rPr>
        <w:t>Prinsipalın</w:t>
      </w:r>
      <w:r>
        <w:rPr>
          <w:rFonts w:ascii="Tahoma" w:hAnsi="Tahoma" w:cs="Tahoma"/>
          <w:lang w:val="az-Latn-AZ"/>
        </w:rPr>
        <w:t xml:space="preserve"> Ərazidəki</w:t>
      </w:r>
      <w:r w:rsidRPr="005A2468">
        <w:rPr>
          <w:rFonts w:ascii="Tahoma" w:hAnsi="Tahoma" w:cs="Tahoma"/>
          <w:lang w:val="az-Latn-AZ"/>
        </w:rPr>
        <w:t xml:space="preserve"> müştəri bazasının artırılması istiqamətində səy göstərilməsi</w:t>
      </w:r>
      <w:r w:rsidRPr="00DE55C2">
        <w:rPr>
          <w:rFonts w:ascii="Tahoma" w:hAnsi="Tahoma" w:cs="Tahoma"/>
          <w:lang w:val="az-Latn-AZ"/>
        </w:rPr>
        <w:t>;</w:t>
      </w:r>
    </w:p>
    <w:p w14:paraId="28D5EE14" w14:textId="77777777" w:rsidR="00170030" w:rsidRPr="00DE55C2" w:rsidRDefault="00170030" w:rsidP="00D614AC">
      <w:pPr>
        <w:pStyle w:val="NormalWeb"/>
        <w:shd w:val="clear" w:color="auto" w:fill="FFFFFF" w:themeFill="background1"/>
        <w:tabs>
          <w:tab w:val="left" w:pos="567"/>
        </w:tabs>
        <w:spacing w:before="0" w:beforeAutospacing="0" w:after="0" w:afterAutospacing="0" w:line="276" w:lineRule="auto"/>
        <w:jc w:val="both"/>
        <w:rPr>
          <w:rFonts w:ascii="Tahoma" w:hAnsi="Tahoma" w:cs="Tahoma"/>
          <w:lang w:val="az-Latn-AZ"/>
        </w:rPr>
      </w:pPr>
      <w:r w:rsidRPr="00DE55C2">
        <w:rPr>
          <w:rFonts w:ascii="Tahoma" w:hAnsi="Tahoma" w:cs="Tahoma"/>
          <w:lang w:val="az-Latn-AZ"/>
        </w:rPr>
        <w:tab/>
        <w:t xml:space="preserve">- </w:t>
      </w:r>
      <w:r w:rsidRPr="005A2468">
        <w:rPr>
          <w:rFonts w:ascii="Tahoma" w:hAnsi="Tahoma" w:cs="Tahoma"/>
          <w:lang w:val="az-Latn-AZ"/>
        </w:rPr>
        <w:t xml:space="preserve">vasitəçi qismində çıxış edərək, </w:t>
      </w:r>
      <w:r w:rsidRPr="005A2468">
        <w:rPr>
          <w:rFonts w:ascii="Tahoma" w:hAnsi="Tahoma" w:cs="Tahoma"/>
          <w:bCs/>
          <w:lang w:val="az-Latn-AZ"/>
        </w:rPr>
        <w:t xml:space="preserve">Prinsipal </w:t>
      </w:r>
      <w:r w:rsidRPr="005A2468">
        <w:rPr>
          <w:rFonts w:ascii="Tahoma" w:hAnsi="Tahoma" w:cs="Tahoma"/>
          <w:lang w:val="az-Latn-AZ"/>
        </w:rPr>
        <w:t>üçün müqavilələrin imzalanmasına səy göstərilməsi</w:t>
      </w:r>
      <w:r w:rsidRPr="00DE55C2">
        <w:rPr>
          <w:rFonts w:ascii="Tahoma" w:hAnsi="Tahoma" w:cs="Tahoma"/>
          <w:lang w:val="az-Latn-AZ"/>
        </w:rPr>
        <w:t xml:space="preserve">; </w:t>
      </w:r>
    </w:p>
    <w:p w14:paraId="321B38B4" w14:textId="77777777" w:rsidR="00170030" w:rsidRPr="00DE55C2" w:rsidRDefault="00170030" w:rsidP="00D614AC">
      <w:pPr>
        <w:pStyle w:val="NormalWeb"/>
        <w:shd w:val="clear" w:color="auto" w:fill="FFFFFF" w:themeFill="background1"/>
        <w:tabs>
          <w:tab w:val="left" w:pos="567"/>
        </w:tabs>
        <w:spacing w:before="0" w:beforeAutospacing="0" w:after="0" w:afterAutospacing="0" w:line="276" w:lineRule="auto"/>
        <w:jc w:val="both"/>
        <w:rPr>
          <w:rFonts w:ascii="Tahoma" w:hAnsi="Tahoma" w:cs="Tahoma"/>
          <w:lang w:val="az-Latn-AZ"/>
        </w:rPr>
      </w:pPr>
      <w:r w:rsidRPr="00DE55C2">
        <w:rPr>
          <w:rFonts w:ascii="Tahoma" w:hAnsi="Tahoma" w:cs="Tahoma"/>
          <w:lang w:val="az-Latn-AZ"/>
        </w:rPr>
        <w:tab/>
        <w:t xml:space="preserve">- </w:t>
      </w:r>
      <w:r w:rsidRPr="005A2468">
        <w:rPr>
          <w:rFonts w:ascii="Tahoma" w:hAnsi="Tahoma" w:cs="Tahoma"/>
          <w:bCs/>
          <w:lang w:val="az-Latn-AZ"/>
        </w:rPr>
        <w:t xml:space="preserve">Prinsipalın </w:t>
      </w:r>
      <w:r w:rsidRPr="005A2468">
        <w:rPr>
          <w:rFonts w:ascii="Tahoma" w:hAnsi="Tahoma" w:cs="Tahoma"/>
          <w:lang w:val="az-Latn-AZ"/>
        </w:rPr>
        <w:t xml:space="preserve">bütün sifarişlər və imzalanan müqavilələr haqqında xəbərdar edilməsi. </w:t>
      </w:r>
    </w:p>
    <w:p w14:paraId="595B1726" w14:textId="2C8BA45E" w:rsidR="00170030" w:rsidRDefault="00170030" w:rsidP="00D614AC">
      <w:pPr>
        <w:shd w:val="clear" w:color="auto" w:fill="FFFFFF" w:themeFill="background1"/>
        <w:autoSpaceDE w:val="0"/>
        <w:autoSpaceDN w:val="0"/>
        <w:adjustRightInd w:val="0"/>
        <w:ind w:firstLine="540"/>
        <w:jc w:val="both"/>
        <w:rPr>
          <w:rFonts w:cs="Tahoma"/>
          <w:szCs w:val="24"/>
          <w:lang w:val="az-Latn-AZ"/>
        </w:rPr>
      </w:pPr>
      <w:r w:rsidRPr="00DE55C2">
        <w:rPr>
          <w:rFonts w:cs="Tahoma"/>
          <w:szCs w:val="24"/>
          <w:lang w:val="az-Latn-AZ"/>
        </w:rPr>
        <w:t xml:space="preserve">1.3. </w:t>
      </w:r>
      <w:r w:rsidRPr="005A2468">
        <w:rPr>
          <w:rFonts w:cs="Tahoma"/>
          <w:szCs w:val="24"/>
          <w:lang w:val="az-Latn-AZ"/>
        </w:rPr>
        <w:t xml:space="preserve">Mövcud </w:t>
      </w:r>
      <w:r w:rsidRPr="00A3252D">
        <w:rPr>
          <w:rFonts w:cs="Tahoma"/>
          <w:szCs w:val="24"/>
          <w:lang w:val="az-Latn-AZ"/>
        </w:rPr>
        <w:t xml:space="preserve">müqavilə yalnız </w:t>
      </w:r>
      <w:r w:rsidRPr="002C5E60">
        <w:rPr>
          <w:rFonts w:cs="Tahoma"/>
          <w:szCs w:val="24"/>
          <w:highlight w:val="red"/>
          <w:lang w:val="az-Latn-AZ"/>
        </w:rPr>
        <w:t>Azərbaycan Respublikası</w:t>
      </w:r>
      <w:r w:rsidRPr="00A3252D">
        <w:rPr>
          <w:rFonts w:cs="Tahoma"/>
          <w:szCs w:val="24"/>
          <w:lang w:val="az-Latn-AZ"/>
        </w:rPr>
        <w:t xml:space="preserve"> ərazisində</w:t>
      </w:r>
      <w:r w:rsidRPr="005A2468">
        <w:rPr>
          <w:rFonts w:cs="Tahoma"/>
          <w:szCs w:val="24"/>
          <w:lang w:val="az-Latn-AZ"/>
        </w:rPr>
        <w:t xml:space="preserve"> </w:t>
      </w:r>
      <w:r>
        <w:rPr>
          <w:rFonts w:cs="Tahoma"/>
          <w:szCs w:val="24"/>
          <w:lang w:val="az-Latn-AZ"/>
        </w:rPr>
        <w:t xml:space="preserve">(“Ərazi”) </w:t>
      </w:r>
      <w:r w:rsidRPr="005A2468">
        <w:rPr>
          <w:rFonts w:cs="Tahoma"/>
          <w:szCs w:val="24"/>
          <w:lang w:val="az-Latn-AZ"/>
        </w:rPr>
        <w:t xml:space="preserve">qüvvədədir. </w:t>
      </w:r>
    </w:p>
    <w:p w14:paraId="1693EAC5" w14:textId="77777777" w:rsidR="00170030" w:rsidRDefault="00170030" w:rsidP="00D614AC">
      <w:pPr>
        <w:shd w:val="clear" w:color="auto" w:fill="FFFFFF" w:themeFill="background1"/>
        <w:autoSpaceDE w:val="0"/>
        <w:autoSpaceDN w:val="0"/>
        <w:adjustRightInd w:val="0"/>
        <w:ind w:firstLine="540"/>
        <w:jc w:val="both"/>
        <w:rPr>
          <w:rFonts w:cs="Tahoma"/>
          <w:szCs w:val="24"/>
          <w:lang w:val="az-Latn-AZ"/>
        </w:rPr>
      </w:pPr>
      <w:r w:rsidRPr="00017CA3">
        <w:rPr>
          <w:rFonts w:cs="Tahoma"/>
          <w:szCs w:val="24"/>
          <w:lang w:val="az-Latn-AZ"/>
        </w:rPr>
        <w:t xml:space="preserve">1.4. </w:t>
      </w:r>
      <w:r w:rsidRPr="005A2468">
        <w:rPr>
          <w:rFonts w:cs="Tahoma"/>
          <w:bCs/>
          <w:szCs w:val="24"/>
          <w:lang w:val="az-Latn-AZ"/>
        </w:rPr>
        <w:t xml:space="preserve">Prinsipal </w:t>
      </w:r>
      <w:r w:rsidRPr="005A2468">
        <w:rPr>
          <w:rFonts w:cs="Tahoma"/>
          <w:szCs w:val="24"/>
          <w:lang w:val="az-Latn-AZ"/>
        </w:rPr>
        <w:t xml:space="preserve">sifarişlərdə əqdin icrasına məsul tərəf kimi və ya üçüncü şəxs kimi göstərilsə də, Prinsipalın razılığı olmadan bağlanmış əqdlərə görə </w:t>
      </w:r>
      <w:r w:rsidRPr="005A2468">
        <w:rPr>
          <w:rFonts w:cs="Tahoma"/>
          <w:bCs/>
          <w:szCs w:val="24"/>
          <w:lang w:val="az-Latn-AZ"/>
        </w:rPr>
        <w:t xml:space="preserve">Agent </w:t>
      </w:r>
      <w:r w:rsidRPr="005A2468">
        <w:rPr>
          <w:rFonts w:cs="Tahoma"/>
          <w:szCs w:val="24"/>
          <w:lang w:val="az-Latn-AZ"/>
        </w:rPr>
        <w:t>məsuliyyət daşıyır.</w:t>
      </w:r>
    </w:p>
    <w:p w14:paraId="1C8E43B4" w14:textId="77777777" w:rsidR="00170030" w:rsidRPr="005A2468" w:rsidRDefault="00170030" w:rsidP="00D614AC">
      <w:pPr>
        <w:shd w:val="clear" w:color="auto" w:fill="FFFFFF" w:themeFill="background1"/>
        <w:autoSpaceDE w:val="0"/>
        <w:autoSpaceDN w:val="0"/>
        <w:adjustRightInd w:val="0"/>
        <w:ind w:firstLine="540"/>
        <w:jc w:val="both"/>
        <w:rPr>
          <w:rFonts w:cs="Tahoma"/>
          <w:szCs w:val="24"/>
          <w:lang w:val="az-Latn-AZ"/>
        </w:rPr>
      </w:pPr>
      <w:r w:rsidRPr="005A2468">
        <w:rPr>
          <w:rFonts w:cs="Tahoma"/>
          <w:szCs w:val="24"/>
          <w:lang w:val="az-Latn-AZ"/>
        </w:rPr>
        <w:t xml:space="preserve">1.5. </w:t>
      </w:r>
      <w:r w:rsidRPr="005A2468">
        <w:rPr>
          <w:rFonts w:cs="Tahoma"/>
          <w:bCs/>
          <w:szCs w:val="24"/>
          <w:lang w:val="az-Latn-AZ"/>
        </w:rPr>
        <w:t xml:space="preserve">Agent </w:t>
      </w:r>
      <w:r w:rsidRPr="005A2468">
        <w:rPr>
          <w:rFonts w:cs="Tahoma"/>
          <w:szCs w:val="24"/>
          <w:lang w:val="az-Latn-AZ"/>
        </w:rPr>
        <w:t>müqavilənin icrasına təsir göstərə biləcək şəxslərlə müqavilə və digər münasibətlərinin mövcud olmadığına zəmanət verir.</w:t>
      </w:r>
    </w:p>
    <w:p w14:paraId="381D2AB6" w14:textId="77777777" w:rsidR="00170030" w:rsidRPr="005A2468" w:rsidRDefault="00170030" w:rsidP="00D614AC">
      <w:pPr>
        <w:shd w:val="clear" w:color="auto" w:fill="FFFFFF" w:themeFill="background1"/>
        <w:autoSpaceDE w:val="0"/>
        <w:autoSpaceDN w:val="0"/>
        <w:adjustRightInd w:val="0"/>
        <w:ind w:firstLine="540"/>
        <w:jc w:val="both"/>
        <w:rPr>
          <w:rFonts w:cs="Tahoma"/>
          <w:szCs w:val="24"/>
          <w:lang w:val="az-Latn-AZ"/>
        </w:rPr>
      </w:pPr>
    </w:p>
    <w:p w14:paraId="51FC6913" w14:textId="77777777" w:rsidR="00170030" w:rsidRPr="005A2468" w:rsidRDefault="00170030" w:rsidP="00D614AC">
      <w:pPr>
        <w:shd w:val="clear" w:color="auto" w:fill="FFFFFF" w:themeFill="background1"/>
        <w:autoSpaceDE w:val="0"/>
        <w:autoSpaceDN w:val="0"/>
        <w:adjustRightInd w:val="0"/>
        <w:jc w:val="center"/>
        <w:outlineLvl w:val="0"/>
        <w:rPr>
          <w:rFonts w:cs="Tahoma"/>
          <w:b/>
          <w:bCs/>
          <w:szCs w:val="24"/>
          <w:lang w:val="az-Latn-AZ"/>
        </w:rPr>
      </w:pPr>
      <w:r w:rsidRPr="005A2468">
        <w:rPr>
          <w:rFonts w:cs="Tahoma"/>
          <w:b/>
          <w:bCs/>
          <w:szCs w:val="24"/>
          <w:lang w:val="az-Latn-AZ"/>
        </w:rPr>
        <w:t>2. Tərəflərin Hüquq Və Vəzifələri</w:t>
      </w:r>
    </w:p>
    <w:p w14:paraId="5B57D963" w14:textId="77777777" w:rsidR="00170030" w:rsidRPr="005A2468" w:rsidRDefault="00170030" w:rsidP="00D614AC">
      <w:pPr>
        <w:shd w:val="clear" w:color="auto" w:fill="FFFFFF" w:themeFill="background1"/>
        <w:autoSpaceDE w:val="0"/>
        <w:autoSpaceDN w:val="0"/>
        <w:adjustRightInd w:val="0"/>
        <w:ind w:firstLine="540"/>
        <w:jc w:val="both"/>
        <w:rPr>
          <w:rFonts w:cs="Tahoma"/>
          <w:szCs w:val="24"/>
          <w:lang w:val="az-Latn-AZ"/>
        </w:rPr>
      </w:pPr>
    </w:p>
    <w:p w14:paraId="543BA2D9" w14:textId="77777777" w:rsidR="00170030" w:rsidRPr="005A2468" w:rsidRDefault="00170030" w:rsidP="00D614AC">
      <w:pPr>
        <w:shd w:val="clear" w:color="auto" w:fill="FFFFFF" w:themeFill="background1"/>
        <w:autoSpaceDE w:val="0"/>
        <w:autoSpaceDN w:val="0"/>
        <w:adjustRightInd w:val="0"/>
        <w:jc w:val="both"/>
        <w:rPr>
          <w:rFonts w:cs="Tahoma"/>
          <w:bCs/>
          <w:szCs w:val="24"/>
          <w:lang w:val="az-Latn-AZ"/>
        </w:rPr>
      </w:pPr>
      <w:r w:rsidRPr="005A2468">
        <w:rPr>
          <w:rFonts w:cs="Tahoma"/>
          <w:bCs/>
          <w:szCs w:val="24"/>
          <w:lang w:val="az-Latn-AZ"/>
        </w:rPr>
        <w:t>2.1. Agent aşağıdakıları öhdəsinə götürür:</w:t>
      </w:r>
    </w:p>
    <w:p w14:paraId="0EE350A7" w14:textId="77777777" w:rsidR="00170030" w:rsidRPr="005A2468" w:rsidRDefault="00170030" w:rsidP="00D614AC">
      <w:pPr>
        <w:shd w:val="clear" w:color="auto" w:fill="FFFFFF" w:themeFill="background1"/>
        <w:autoSpaceDE w:val="0"/>
        <w:autoSpaceDN w:val="0"/>
        <w:adjustRightInd w:val="0"/>
        <w:jc w:val="both"/>
        <w:rPr>
          <w:rFonts w:cs="Tahoma"/>
          <w:szCs w:val="24"/>
          <w:lang w:val="az-Latn-AZ"/>
        </w:rPr>
      </w:pPr>
      <w:r w:rsidRPr="005A2468">
        <w:rPr>
          <w:rFonts w:cs="Tahoma"/>
          <w:szCs w:val="24"/>
          <w:lang w:val="az-Latn-AZ"/>
        </w:rPr>
        <w:t xml:space="preserve">2.1.1. </w:t>
      </w:r>
      <w:r w:rsidRPr="005A2468">
        <w:rPr>
          <w:rFonts w:cs="Tahoma"/>
          <w:bCs/>
          <w:szCs w:val="24"/>
          <w:lang w:val="az-Latn-AZ"/>
        </w:rPr>
        <w:t xml:space="preserve">Prinsipalın </w:t>
      </w:r>
      <w:r w:rsidRPr="005A2468">
        <w:rPr>
          <w:rFonts w:cs="Tahoma"/>
          <w:szCs w:val="24"/>
          <w:lang w:val="az-Latn-AZ"/>
        </w:rPr>
        <w:t xml:space="preserve">göstərişləri nəzərə alınmaqla, bu Müqavilənin 1.2.-ci bəndindəki şərtlərin layiqincə və vaxtına yerinə yetirilməsi. </w:t>
      </w:r>
    </w:p>
    <w:p w14:paraId="4199C6C6" w14:textId="77777777" w:rsidR="00170030" w:rsidRDefault="00170030" w:rsidP="00D614AC">
      <w:pPr>
        <w:shd w:val="clear" w:color="auto" w:fill="FFFFFF" w:themeFill="background1"/>
        <w:jc w:val="both"/>
        <w:rPr>
          <w:rFonts w:cs="Tahoma"/>
          <w:color w:val="000000"/>
          <w:szCs w:val="24"/>
          <w:lang w:val="az-Latn-AZ"/>
        </w:rPr>
      </w:pPr>
      <w:r w:rsidRPr="005A2468">
        <w:rPr>
          <w:rFonts w:cs="Tahoma"/>
          <w:color w:val="000000"/>
          <w:szCs w:val="24"/>
          <w:lang w:val="az-Latn-AZ"/>
        </w:rPr>
        <w:t xml:space="preserve">2.1.2. Agent fəaliyyətinin vicdanla, Prinsipal üçün maksimal mənfəətlə həyata keçirilməsi </w:t>
      </w:r>
    </w:p>
    <w:p w14:paraId="0A0BF7D9" w14:textId="77777777" w:rsidR="00170030" w:rsidRDefault="00170030" w:rsidP="00D614AC">
      <w:pPr>
        <w:shd w:val="clear" w:color="auto" w:fill="FFFFFF" w:themeFill="background1"/>
        <w:jc w:val="both"/>
        <w:rPr>
          <w:rFonts w:cs="Tahoma"/>
          <w:color w:val="000000"/>
          <w:szCs w:val="24"/>
          <w:lang w:val="az-Latn-AZ"/>
        </w:rPr>
      </w:pPr>
      <w:r w:rsidRPr="005A2468">
        <w:rPr>
          <w:rFonts w:cs="Tahoma"/>
          <w:color w:val="000000"/>
          <w:szCs w:val="24"/>
          <w:lang w:val="az-Latn-AZ"/>
        </w:rPr>
        <w:t xml:space="preserve">2.1.3. Agent fəaliyyətinin icarsı ilə əlaqədar prinsipalın qanunamüvafiq göstərişlərinə  əməl edilməsi. </w:t>
      </w:r>
    </w:p>
    <w:p w14:paraId="34115E4D" w14:textId="77777777" w:rsidR="00170030" w:rsidRPr="005A2468" w:rsidRDefault="00170030" w:rsidP="00D614AC">
      <w:pPr>
        <w:shd w:val="clear" w:color="auto" w:fill="FFFFFF" w:themeFill="background1"/>
        <w:jc w:val="both"/>
        <w:rPr>
          <w:rFonts w:cs="Tahoma"/>
          <w:color w:val="000000"/>
          <w:szCs w:val="24"/>
          <w:lang w:val="az-Latn-AZ"/>
        </w:rPr>
      </w:pPr>
      <w:r w:rsidRPr="005A2468">
        <w:rPr>
          <w:rFonts w:cs="Tahoma"/>
          <w:color w:val="000000"/>
          <w:szCs w:val="24"/>
          <w:lang w:val="az-Latn-AZ"/>
        </w:rPr>
        <w:t xml:space="preserve">2.1.4. Prinsipalın tələbinə uyğun olaraq müqavilə şərtlərinə əməl olunması üzrə onun bilavasitə məlumatlandırılması. </w:t>
      </w:r>
    </w:p>
    <w:p w14:paraId="195B8279" w14:textId="77777777" w:rsidR="00170030" w:rsidRDefault="00170030" w:rsidP="00D614AC">
      <w:pPr>
        <w:shd w:val="clear" w:color="auto" w:fill="FFFFFF" w:themeFill="background1"/>
        <w:ind w:firstLine="11"/>
        <w:jc w:val="both"/>
        <w:rPr>
          <w:rFonts w:cs="Tahoma"/>
          <w:color w:val="000000"/>
          <w:szCs w:val="24"/>
          <w:lang w:val="az-Latn-AZ"/>
        </w:rPr>
      </w:pPr>
      <w:r>
        <w:rPr>
          <w:rFonts w:cs="Tahoma"/>
          <w:color w:val="000000"/>
          <w:szCs w:val="24"/>
          <w:lang w:val="az-Latn-AZ"/>
        </w:rPr>
        <w:t>2.1.5</w:t>
      </w:r>
      <w:r w:rsidRPr="005A2468">
        <w:rPr>
          <w:rFonts w:cs="Tahoma"/>
          <w:color w:val="000000"/>
          <w:szCs w:val="24"/>
          <w:lang w:val="az-Latn-AZ"/>
        </w:rPr>
        <w:t xml:space="preserve">. Mövcud müqavilə üzrə öhdəliklərin yerinə yetirilməsi ilə bağlı hesabatların təqdim olunması. </w:t>
      </w:r>
      <w:r>
        <w:rPr>
          <w:rFonts w:cs="Tahoma"/>
          <w:color w:val="000000"/>
          <w:szCs w:val="24"/>
          <w:lang w:val="az-Latn-AZ"/>
        </w:rPr>
        <w:t xml:space="preserve"> </w:t>
      </w:r>
    </w:p>
    <w:p w14:paraId="6BDAB8CA" w14:textId="77777777" w:rsidR="00170030" w:rsidRPr="005A2468" w:rsidRDefault="00170030" w:rsidP="00D614AC">
      <w:pPr>
        <w:shd w:val="clear" w:color="auto" w:fill="FFFFFF" w:themeFill="background1"/>
        <w:ind w:firstLine="11"/>
        <w:jc w:val="both"/>
        <w:rPr>
          <w:rFonts w:cs="Tahoma"/>
          <w:color w:val="000000"/>
          <w:szCs w:val="24"/>
          <w:lang w:val="az-Latn-AZ"/>
        </w:rPr>
      </w:pPr>
      <w:r>
        <w:rPr>
          <w:rFonts w:cs="Tahoma"/>
          <w:color w:val="000000"/>
          <w:szCs w:val="24"/>
          <w:lang w:val="az-Latn-AZ"/>
        </w:rPr>
        <w:lastRenderedPageBreak/>
        <w:t>2.1.6</w:t>
      </w:r>
      <w:r w:rsidRPr="005A2468">
        <w:rPr>
          <w:rFonts w:cs="Tahoma"/>
          <w:color w:val="000000"/>
          <w:szCs w:val="24"/>
          <w:lang w:val="az-Latn-AZ"/>
        </w:rPr>
        <w:t>. Müqavilənin icrası zamanı yaranan xərclər haqqında (bunu müvafiq sənədlərlə təsdiq etməklə) Prinsipala vaxtaşırı məlumatların verilməsi.</w:t>
      </w:r>
    </w:p>
    <w:p w14:paraId="40F00F80" w14:textId="77777777" w:rsidR="00170030" w:rsidRDefault="00170030" w:rsidP="00D614AC">
      <w:pPr>
        <w:shd w:val="clear" w:color="auto" w:fill="FFFFFF" w:themeFill="background1"/>
        <w:ind w:firstLine="11"/>
        <w:jc w:val="both"/>
        <w:rPr>
          <w:rFonts w:cs="Tahoma"/>
          <w:color w:val="000000"/>
          <w:szCs w:val="24"/>
          <w:lang w:val="az-Latn-AZ"/>
        </w:rPr>
      </w:pPr>
      <w:r>
        <w:rPr>
          <w:rFonts w:cs="Tahoma"/>
          <w:color w:val="000000"/>
          <w:szCs w:val="24"/>
          <w:lang w:val="az-Latn-AZ"/>
        </w:rPr>
        <w:t>2.1.7</w:t>
      </w:r>
      <w:r w:rsidRPr="005A2468">
        <w:rPr>
          <w:rFonts w:cs="Tahoma"/>
          <w:color w:val="000000"/>
          <w:szCs w:val="24"/>
          <w:lang w:val="az-Latn-AZ"/>
        </w:rPr>
        <w:t>. Digər prinsipallarla bu müqavilədə göstərilən məkan çərçivəsində tam və ya qismən icra olunacaq analoji agent müqavilələrin imzalanmaması.</w:t>
      </w:r>
    </w:p>
    <w:p w14:paraId="1D6AA213" w14:textId="77777777" w:rsidR="00170030" w:rsidRPr="005A2468" w:rsidRDefault="00170030" w:rsidP="00D614AC">
      <w:pPr>
        <w:shd w:val="clear" w:color="auto" w:fill="FFFFFF" w:themeFill="background1"/>
        <w:ind w:firstLine="11"/>
        <w:jc w:val="both"/>
        <w:rPr>
          <w:rFonts w:cs="Tahoma"/>
          <w:color w:val="000000"/>
          <w:szCs w:val="24"/>
          <w:lang w:val="az-Latn-AZ"/>
        </w:rPr>
      </w:pPr>
      <w:r>
        <w:rPr>
          <w:rFonts w:cs="Tahoma"/>
          <w:color w:val="000000"/>
          <w:szCs w:val="24"/>
          <w:lang w:val="az-Latn-AZ"/>
        </w:rPr>
        <w:t>2.1.8</w:t>
      </w:r>
      <w:r w:rsidRPr="005A2468">
        <w:rPr>
          <w:rFonts w:cs="Tahoma"/>
          <w:color w:val="000000"/>
          <w:szCs w:val="24"/>
          <w:lang w:val="az-Latn-AZ"/>
        </w:rPr>
        <w:t>. Müqavilənin icrası və ya dayandırılmasından sonra, müddətin bitməsindən asılı olmayaraq 7 (yeddi) təqvim günü ərzində etibarnamənin Prinsipala geri qaytarılması.</w:t>
      </w:r>
    </w:p>
    <w:p w14:paraId="1ED8834E" w14:textId="77777777" w:rsidR="00170030" w:rsidRPr="000A6ECB" w:rsidRDefault="00170030" w:rsidP="00D614AC">
      <w:pPr>
        <w:shd w:val="clear" w:color="auto" w:fill="FFFFFF" w:themeFill="background1"/>
        <w:ind w:firstLine="11"/>
        <w:jc w:val="both"/>
        <w:rPr>
          <w:rFonts w:cs="Tahoma"/>
          <w:b/>
          <w:bCs/>
          <w:color w:val="000000"/>
          <w:szCs w:val="24"/>
          <w:lang w:val="az-Latn-AZ"/>
        </w:rPr>
      </w:pPr>
      <w:r w:rsidRPr="000A6ECB">
        <w:rPr>
          <w:rFonts w:cs="Tahoma"/>
          <w:b/>
          <w:bCs/>
          <w:color w:val="000000"/>
          <w:szCs w:val="24"/>
          <w:lang w:val="az-Latn-AZ"/>
        </w:rPr>
        <w:t>2.2. Agent aşağıdakı hüquqlara malikdir:</w:t>
      </w:r>
    </w:p>
    <w:p w14:paraId="7331F6FD" w14:textId="77777777" w:rsidR="00170030" w:rsidRPr="005A2468" w:rsidRDefault="00170030" w:rsidP="00D614AC">
      <w:pPr>
        <w:shd w:val="clear" w:color="auto" w:fill="FFFFFF" w:themeFill="background1"/>
        <w:ind w:firstLine="11"/>
        <w:jc w:val="both"/>
        <w:rPr>
          <w:rFonts w:cs="Tahoma"/>
          <w:color w:val="000000"/>
          <w:szCs w:val="24"/>
          <w:lang w:val="az-Latn-AZ"/>
        </w:rPr>
      </w:pPr>
      <w:r w:rsidRPr="005A2468">
        <w:rPr>
          <w:rFonts w:cs="Tahoma"/>
          <w:color w:val="000000"/>
          <w:szCs w:val="24"/>
          <w:lang w:val="az-Latn-AZ"/>
        </w:rPr>
        <w:t xml:space="preserve">2.2.1. Prinsipal qarşısında addımlarına görə məsuliyyət daşımaqla digər şəxslə subagent müqaviləsinin bağlanması </w:t>
      </w:r>
    </w:p>
    <w:p w14:paraId="5EDD35D4" w14:textId="77777777" w:rsidR="00170030" w:rsidRPr="005A2468" w:rsidRDefault="00170030" w:rsidP="00D614AC">
      <w:pPr>
        <w:shd w:val="clear" w:color="auto" w:fill="FFFFFF" w:themeFill="background1"/>
        <w:ind w:firstLine="11"/>
        <w:jc w:val="both"/>
        <w:rPr>
          <w:rFonts w:cs="Tahoma"/>
          <w:color w:val="000000"/>
          <w:szCs w:val="24"/>
          <w:lang w:val="az-Latn-AZ"/>
        </w:rPr>
      </w:pPr>
      <w:r w:rsidRPr="005A2468">
        <w:rPr>
          <w:rFonts w:cs="Tahoma"/>
          <w:color w:val="000000"/>
          <w:szCs w:val="24"/>
          <w:lang w:val="az-Latn-AZ"/>
        </w:rPr>
        <w:t xml:space="preserve">2.2.2. Sərf olunan xərclər müqabilində Prinsipaldan öncədən razılaşdırılmış vəsaitlərin, habelə müqavilə ilə müəyyən olunan ödənişin vaxtında və tam həcmdə alınması. </w:t>
      </w:r>
    </w:p>
    <w:p w14:paraId="6766F1D6" w14:textId="7ACDCD66" w:rsidR="00170030" w:rsidRDefault="00170030" w:rsidP="00D614AC">
      <w:pPr>
        <w:shd w:val="clear" w:color="auto" w:fill="FFFFFF" w:themeFill="background1"/>
        <w:autoSpaceDE w:val="0"/>
        <w:autoSpaceDN w:val="0"/>
        <w:adjustRightInd w:val="0"/>
        <w:jc w:val="both"/>
        <w:rPr>
          <w:rFonts w:cs="Tahoma"/>
          <w:szCs w:val="24"/>
          <w:lang w:val="az-Latn-AZ"/>
        </w:rPr>
      </w:pPr>
      <w:r w:rsidRPr="005A2468">
        <w:rPr>
          <w:rFonts w:cs="Tahoma"/>
          <w:szCs w:val="24"/>
          <w:lang w:val="az-Latn-AZ"/>
        </w:rPr>
        <w:t xml:space="preserve">2.2.3. </w:t>
      </w:r>
      <w:r>
        <w:rPr>
          <w:rFonts w:cs="Tahoma"/>
          <w:szCs w:val="24"/>
          <w:lang w:val="az-Latn-AZ"/>
        </w:rPr>
        <w:t>Əgər Prinsipal şəraitdən tam xəbərdar olmadığına görə özünün maraqlarına zidd olan göstəriş verərsə, Agent dərhal bu barədə Prinsipala xəbər verməli və onun bu barədə rəsmi müraciətini almadan fəaliyyət göstərməməlidir.</w:t>
      </w:r>
    </w:p>
    <w:p w14:paraId="73588730" w14:textId="77777777" w:rsidR="00170030" w:rsidRDefault="00170030" w:rsidP="00D614AC">
      <w:pPr>
        <w:shd w:val="clear" w:color="auto" w:fill="FFFFFF" w:themeFill="background1"/>
        <w:autoSpaceDE w:val="0"/>
        <w:autoSpaceDN w:val="0"/>
        <w:adjustRightInd w:val="0"/>
        <w:jc w:val="both"/>
        <w:rPr>
          <w:rFonts w:cs="Tahoma"/>
          <w:szCs w:val="24"/>
          <w:lang w:val="az-Latn-AZ"/>
        </w:rPr>
      </w:pPr>
      <w:r>
        <w:rPr>
          <w:rFonts w:cs="Tahoma"/>
          <w:szCs w:val="24"/>
          <w:lang w:val="az-Latn-AZ"/>
        </w:rPr>
        <w:t xml:space="preserve">2.2.4. </w:t>
      </w:r>
      <w:r w:rsidRPr="005A2468">
        <w:rPr>
          <w:rFonts w:cs="Tahoma"/>
          <w:szCs w:val="24"/>
          <w:lang w:val="az-Latn-AZ"/>
        </w:rPr>
        <w:t xml:space="preserve">Prinsipalın hesabından daxil olan bütün ödəmələrdən müqavilə üzrə ona çatacaq olan məbləğin alınması. </w:t>
      </w:r>
    </w:p>
    <w:p w14:paraId="26474496" w14:textId="77777777" w:rsidR="00170030" w:rsidRPr="005A2468" w:rsidRDefault="00170030" w:rsidP="00D614AC">
      <w:pPr>
        <w:shd w:val="clear" w:color="auto" w:fill="FFFFFF" w:themeFill="background1"/>
        <w:autoSpaceDE w:val="0"/>
        <w:autoSpaceDN w:val="0"/>
        <w:adjustRightInd w:val="0"/>
        <w:jc w:val="both"/>
        <w:rPr>
          <w:rFonts w:cs="Tahoma"/>
          <w:szCs w:val="24"/>
          <w:lang w:val="az-Latn-AZ"/>
        </w:rPr>
      </w:pPr>
    </w:p>
    <w:p w14:paraId="171EE39F" w14:textId="77777777" w:rsidR="00170030" w:rsidRPr="00C7181B" w:rsidRDefault="00170030" w:rsidP="00D614AC">
      <w:pPr>
        <w:shd w:val="clear" w:color="auto" w:fill="FFFFFF" w:themeFill="background1"/>
        <w:autoSpaceDE w:val="0"/>
        <w:autoSpaceDN w:val="0"/>
        <w:adjustRightInd w:val="0"/>
        <w:ind w:firstLine="11"/>
        <w:jc w:val="both"/>
        <w:rPr>
          <w:rFonts w:cs="Tahoma"/>
          <w:b/>
          <w:bCs/>
          <w:szCs w:val="24"/>
          <w:lang w:val="az-Latn-AZ"/>
        </w:rPr>
      </w:pPr>
      <w:r w:rsidRPr="00C7181B">
        <w:rPr>
          <w:rFonts w:cs="Tahoma"/>
          <w:b/>
          <w:bCs/>
          <w:szCs w:val="24"/>
          <w:lang w:val="az-Latn-AZ"/>
        </w:rPr>
        <w:t>2.3. Prinsipalın öhdəlikləri:</w:t>
      </w:r>
    </w:p>
    <w:p w14:paraId="170EF5EC" w14:textId="77777777" w:rsidR="00170030" w:rsidRPr="005A2468" w:rsidRDefault="00170030" w:rsidP="00D614AC">
      <w:pPr>
        <w:shd w:val="clear" w:color="auto" w:fill="FFFFFF" w:themeFill="background1"/>
        <w:autoSpaceDE w:val="0"/>
        <w:autoSpaceDN w:val="0"/>
        <w:adjustRightInd w:val="0"/>
        <w:ind w:firstLine="11"/>
        <w:jc w:val="both"/>
        <w:rPr>
          <w:rFonts w:cs="Tahoma"/>
          <w:szCs w:val="24"/>
          <w:lang w:val="az-Latn-AZ"/>
        </w:rPr>
      </w:pPr>
      <w:r w:rsidRPr="005A2468">
        <w:rPr>
          <w:rFonts w:cs="Tahoma"/>
          <w:szCs w:val="24"/>
          <w:lang w:val="az-Latn-AZ"/>
        </w:rPr>
        <w:t>2.3.1. Agentə müqavilənin şərtlərilə ödənilməli olan məbləğin bu şərtlərə uyğun qaydada ödənilməsi.</w:t>
      </w:r>
    </w:p>
    <w:p w14:paraId="33FD2A30" w14:textId="77777777" w:rsidR="00170030" w:rsidRPr="005A2468" w:rsidRDefault="00170030" w:rsidP="00D614AC">
      <w:pPr>
        <w:shd w:val="clear" w:color="auto" w:fill="FFFFFF" w:themeFill="background1"/>
        <w:autoSpaceDE w:val="0"/>
        <w:autoSpaceDN w:val="0"/>
        <w:adjustRightInd w:val="0"/>
        <w:ind w:firstLine="11"/>
        <w:jc w:val="both"/>
        <w:rPr>
          <w:rFonts w:cs="Tahoma"/>
          <w:szCs w:val="24"/>
          <w:lang w:val="az-Latn-AZ"/>
        </w:rPr>
      </w:pPr>
      <w:r w:rsidRPr="005A2468">
        <w:rPr>
          <w:rFonts w:cs="Tahoma"/>
          <w:szCs w:val="24"/>
          <w:lang w:val="az-Latn-AZ"/>
        </w:rPr>
        <w:t xml:space="preserve">2.3.2. Agentdən mövcud müqavilə üzrə yerinə yerinə yetirilən (Prinsipalın maraqlarına zidd olmayan) sifarişlərin qəbul edilməsi. </w:t>
      </w:r>
    </w:p>
    <w:p w14:paraId="124849E8" w14:textId="77777777" w:rsidR="00170030" w:rsidRPr="005A2468" w:rsidRDefault="00170030" w:rsidP="00D614AC">
      <w:pPr>
        <w:shd w:val="clear" w:color="auto" w:fill="FFFFFF" w:themeFill="background1"/>
        <w:autoSpaceDE w:val="0"/>
        <w:autoSpaceDN w:val="0"/>
        <w:adjustRightInd w:val="0"/>
        <w:ind w:firstLine="11"/>
        <w:jc w:val="both"/>
        <w:rPr>
          <w:rFonts w:cs="Tahoma"/>
          <w:szCs w:val="24"/>
          <w:lang w:val="az-Latn-AZ"/>
        </w:rPr>
      </w:pPr>
      <w:r w:rsidRPr="005A2468">
        <w:rPr>
          <w:rFonts w:cs="Tahoma"/>
          <w:szCs w:val="24"/>
          <w:lang w:val="az-Latn-AZ"/>
        </w:rPr>
        <w:t xml:space="preserve">2.3.3. Agent tərəfindən onun üçün alınan əmlaka baxış keçirilməsi və onlarda aşkar olunan çatışmazlıqlar barədə 3 (üç) gün ərzində məlumatın verilməsi. </w:t>
      </w:r>
    </w:p>
    <w:p w14:paraId="7A481448" w14:textId="27FBACEC" w:rsidR="00170030" w:rsidRDefault="00170030" w:rsidP="00D614AC">
      <w:pPr>
        <w:shd w:val="clear" w:color="auto" w:fill="FFFFFF" w:themeFill="background1"/>
        <w:autoSpaceDE w:val="0"/>
        <w:autoSpaceDN w:val="0"/>
        <w:adjustRightInd w:val="0"/>
        <w:ind w:firstLine="11"/>
        <w:jc w:val="both"/>
        <w:rPr>
          <w:rFonts w:cs="Tahoma"/>
          <w:szCs w:val="24"/>
          <w:lang w:val="az-Latn-AZ"/>
        </w:rPr>
      </w:pPr>
      <w:r w:rsidRPr="005A2468">
        <w:rPr>
          <w:rFonts w:cs="Tahoma"/>
          <w:szCs w:val="24"/>
          <w:lang w:val="az-Latn-AZ"/>
        </w:rPr>
        <w:t>2.3.4. Agentin hesabatı ilə tanış olmaqla, onun təsdiqlənməsi və ya hesabat üzrə</w:t>
      </w:r>
      <w:r>
        <w:rPr>
          <w:rFonts w:cs="Tahoma"/>
          <w:szCs w:val="24"/>
          <w:lang w:val="az-Latn-AZ"/>
        </w:rPr>
        <w:t xml:space="preserve"> etirazların 30 (otuz</w:t>
      </w:r>
      <w:r w:rsidRPr="005A2468">
        <w:rPr>
          <w:rFonts w:cs="Tahoma"/>
          <w:szCs w:val="24"/>
          <w:lang w:val="az-Latn-AZ"/>
        </w:rPr>
        <w:t xml:space="preserve">) iş günü ərzində Agentə bildirilməsi. </w:t>
      </w:r>
    </w:p>
    <w:p w14:paraId="3A3F078A" w14:textId="77777777" w:rsidR="00170030" w:rsidRDefault="00170030" w:rsidP="00D614AC">
      <w:pPr>
        <w:shd w:val="clear" w:color="auto" w:fill="FFFFFF" w:themeFill="background1"/>
        <w:autoSpaceDE w:val="0"/>
        <w:autoSpaceDN w:val="0"/>
        <w:adjustRightInd w:val="0"/>
        <w:ind w:firstLine="11"/>
        <w:jc w:val="both"/>
        <w:rPr>
          <w:rFonts w:cs="Tahoma"/>
          <w:szCs w:val="24"/>
          <w:lang w:val="az-Latn-AZ"/>
        </w:rPr>
      </w:pPr>
      <w:r>
        <w:rPr>
          <w:rFonts w:cs="Tahoma"/>
          <w:szCs w:val="24"/>
          <w:lang w:val="az-Latn-AZ"/>
        </w:rPr>
        <w:t>2.3.5. Agentin əvvəlcədən razılaşdırılmış xərclərinin əvəzini ona ödəmək.</w:t>
      </w:r>
    </w:p>
    <w:p w14:paraId="0B584B12" w14:textId="77777777" w:rsidR="00170030" w:rsidRPr="005A2468" w:rsidRDefault="00170030" w:rsidP="00D614AC">
      <w:pPr>
        <w:shd w:val="clear" w:color="auto" w:fill="FFFFFF" w:themeFill="background1"/>
        <w:autoSpaceDE w:val="0"/>
        <w:autoSpaceDN w:val="0"/>
        <w:adjustRightInd w:val="0"/>
        <w:ind w:firstLine="11"/>
        <w:jc w:val="both"/>
        <w:rPr>
          <w:rFonts w:cs="Tahoma"/>
          <w:szCs w:val="24"/>
          <w:lang w:val="az-Latn-AZ"/>
        </w:rPr>
      </w:pPr>
    </w:p>
    <w:p w14:paraId="5544973A" w14:textId="77777777" w:rsidR="00170030" w:rsidRPr="00D6253D" w:rsidRDefault="00170030" w:rsidP="00D614AC">
      <w:pPr>
        <w:shd w:val="clear" w:color="auto" w:fill="FFFFFF" w:themeFill="background1"/>
        <w:autoSpaceDE w:val="0"/>
        <w:autoSpaceDN w:val="0"/>
        <w:adjustRightInd w:val="0"/>
        <w:ind w:firstLine="11"/>
        <w:jc w:val="both"/>
        <w:rPr>
          <w:rFonts w:cs="Tahoma"/>
          <w:b/>
          <w:bCs/>
          <w:szCs w:val="24"/>
          <w:lang w:val="az-Latn-AZ"/>
        </w:rPr>
      </w:pPr>
      <w:r w:rsidRPr="00D6253D">
        <w:rPr>
          <w:rFonts w:cs="Tahoma"/>
          <w:b/>
          <w:bCs/>
          <w:szCs w:val="24"/>
          <w:lang w:val="az-Latn-AZ"/>
        </w:rPr>
        <w:t>2.4. Prinsipalın hüquqları:</w:t>
      </w:r>
    </w:p>
    <w:p w14:paraId="436A73EC" w14:textId="7D259DEA" w:rsidR="00170030" w:rsidRPr="005A2468" w:rsidRDefault="00170030" w:rsidP="00D614AC">
      <w:pPr>
        <w:shd w:val="clear" w:color="auto" w:fill="FFFFFF" w:themeFill="background1"/>
        <w:autoSpaceDE w:val="0"/>
        <w:autoSpaceDN w:val="0"/>
        <w:adjustRightInd w:val="0"/>
        <w:ind w:firstLine="11"/>
        <w:jc w:val="both"/>
        <w:rPr>
          <w:rFonts w:cs="Tahoma"/>
          <w:szCs w:val="24"/>
          <w:lang w:val="az-Latn-AZ"/>
        </w:rPr>
      </w:pPr>
      <w:r w:rsidRPr="005A2468">
        <w:rPr>
          <w:rFonts w:cs="Tahoma"/>
          <w:szCs w:val="24"/>
          <w:lang w:val="az-Latn-AZ"/>
        </w:rPr>
        <w:t>2.4.1. Agentə bu müqavilənin icrası üzrə tapşırıqların verilməsi. Bu tapşırıqları hüquqi əsasda, icrası müm</w:t>
      </w:r>
      <w:r>
        <w:rPr>
          <w:rFonts w:cs="Tahoma"/>
          <w:szCs w:val="24"/>
          <w:lang w:val="az-Latn-AZ"/>
        </w:rPr>
        <w:t>k</w:t>
      </w:r>
      <w:r w:rsidRPr="005A2468">
        <w:rPr>
          <w:rFonts w:cs="Tahoma"/>
          <w:szCs w:val="24"/>
          <w:lang w:val="az-Latn-AZ"/>
        </w:rPr>
        <w:t xml:space="preserve">ün və konkret olmalıdır. </w:t>
      </w:r>
    </w:p>
    <w:p w14:paraId="65EDF521" w14:textId="77777777" w:rsidR="00170030" w:rsidRPr="005A2468" w:rsidRDefault="00170030" w:rsidP="00D614AC">
      <w:pPr>
        <w:shd w:val="clear" w:color="auto" w:fill="FFFFFF" w:themeFill="background1"/>
        <w:autoSpaceDE w:val="0"/>
        <w:autoSpaceDN w:val="0"/>
        <w:adjustRightInd w:val="0"/>
        <w:ind w:firstLine="11"/>
        <w:jc w:val="both"/>
        <w:rPr>
          <w:rFonts w:cs="Tahoma"/>
          <w:szCs w:val="24"/>
          <w:lang w:val="az-Latn-AZ"/>
        </w:rPr>
      </w:pPr>
      <w:r w:rsidRPr="005A2468">
        <w:rPr>
          <w:rFonts w:cs="Tahoma"/>
          <w:szCs w:val="24"/>
          <w:lang w:val="az-Latn-AZ"/>
        </w:rPr>
        <w:t xml:space="preserve">2.4.2. Agentdən tapşırığın yerinə yetirilməsi prosesində məlumatların alınması. </w:t>
      </w:r>
    </w:p>
    <w:p w14:paraId="74E1EF5E" w14:textId="77777777" w:rsidR="00170030" w:rsidRDefault="00170030" w:rsidP="00D614AC">
      <w:pPr>
        <w:shd w:val="clear" w:color="auto" w:fill="FFFFFF" w:themeFill="background1"/>
        <w:autoSpaceDE w:val="0"/>
        <w:autoSpaceDN w:val="0"/>
        <w:adjustRightInd w:val="0"/>
        <w:ind w:firstLine="11"/>
        <w:jc w:val="both"/>
        <w:rPr>
          <w:rFonts w:cs="Tahoma"/>
          <w:szCs w:val="24"/>
          <w:lang w:val="az-Latn-AZ"/>
        </w:rPr>
      </w:pPr>
      <w:r w:rsidRPr="005A2468">
        <w:rPr>
          <w:rFonts w:cs="Tahoma"/>
          <w:szCs w:val="24"/>
          <w:lang w:val="az-Latn-AZ"/>
        </w:rPr>
        <w:t>2.4.3. Agentdən müqavilə çərçivəsində icrası tamamlanan işlə bağlı hesabatların tələb edilməsi.</w:t>
      </w:r>
    </w:p>
    <w:p w14:paraId="5A4F92FF" w14:textId="09FBEC7C" w:rsidR="00170030" w:rsidRDefault="00170030" w:rsidP="00D614AC">
      <w:pPr>
        <w:shd w:val="clear" w:color="auto" w:fill="FFFFFF" w:themeFill="background1"/>
        <w:autoSpaceDE w:val="0"/>
        <w:autoSpaceDN w:val="0"/>
        <w:adjustRightInd w:val="0"/>
        <w:ind w:firstLine="11"/>
        <w:jc w:val="both"/>
        <w:rPr>
          <w:rFonts w:cs="Tahoma"/>
          <w:szCs w:val="24"/>
          <w:lang w:val="az-Latn-AZ"/>
        </w:rPr>
      </w:pPr>
      <w:r w:rsidRPr="005A2468">
        <w:rPr>
          <w:rFonts w:cs="Tahoma"/>
          <w:szCs w:val="24"/>
          <w:lang w:val="az-Latn-AZ"/>
        </w:rPr>
        <w:t xml:space="preserve">2.4.4. </w:t>
      </w:r>
      <w:r>
        <w:rPr>
          <w:rFonts w:cs="Tahoma"/>
          <w:szCs w:val="24"/>
          <w:lang w:val="az-Latn-AZ"/>
        </w:rPr>
        <w:t>Ərazi</w:t>
      </w:r>
      <w:r w:rsidRPr="005A2468">
        <w:rPr>
          <w:rFonts w:cs="Tahoma"/>
          <w:szCs w:val="24"/>
          <w:lang w:val="az-Latn-AZ"/>
        </w:rPr>
        <w:t xml:space="preserve"> daxilində müqavilənin predmetinə uyğun analoji fəaliyyət həyata keçirilməsi.</w:t>
      </w:r>
    </w:p>
    <w:p w14:paraId="39C72916" w14:textId="77777777" w:rsidR="00170030" w:rsidRPr="005A2468" w:rsidRDefault="00170030" w:rsidP="00D614AC">
      <w:pPr>
        <w:shd w:val="clear" w:color="auto" w:fill="FFFFFF" w:themeFill="background1"/>
        <w:autoSpaceDE w:val="0"/>
        <w:autoSpaceDN w:val="0"/>
        <w:adjustRightInd w:val="0"/>
        <w:ind w:firstLine="11"/>
        <w:jc w:val="both"/>
        <w:rPr>
          <w:rFonts w:cs="Tahoma"/>
          <w:szCs w:val="24"/>
          <w:lang w:val="az-Latn-AZ"/>
        </w:rPr>
      </w:pPr>
    </w:p>
    <w:p w14:paraId="288012C6" w14:textId="77777777" w:rsidR="00170030" w:rsidRPr="005A2468" w:rsidRDefault="00170030" w:rsidP="00D614AC">
      <w:pPr>
        <w:shd w:val="clear" w:color="auto" w:fill="FFFFFF" w:themeFill="background1"/>
        <w:autoSpaceDE w:val="0"/>
        <w:autoSpaceDN w:val="0"/>
        <w:adjustRightInd w:val="0"/>
        <w:ind w:firstLine="11"/>
        <w:jc w:val="center"/>
        <w:rPr>
          <w:rFonts w:cs="Tahoma"/>
          <w:b/>
          <w:bCs/>
          <w:szCs w:val="24"/>
          <w:lang w:val="az-Latn-AZ"/>
        </w:rPr>
      </w:pPr>
      <w:r>
        <w:rPr>
          <w:rFonts w:cs="Tahoma"/>
          <w:b/>
          <w:bCs/>
          <w:szCs w:val="24"/>
          <w:lang w:val="az-Latn-AZ"/>
        </w:rPr>
        <w:t>3</w:t>
      </w:r>
      <w:r w:rsidRPr="005A2468">
        <w:rPr>
          <w:rFonts w:cs="Tahoma"/>
          <w:b/>
          <w:bCs/>
          <w:szCs w:val="24"/>
          <w:lang w:val="az-Latn-AZ"/>
        </w:rPr>
        <w:t xml:space="preserve">. </w:t>
      </w:r>
      <w:r>
        <w:rPr>
          <w:rFonts w:cs="Tahoma"/>
          <w:b/>
          <w:bCs/>
          <w:szCs w:val="24"/>
          <w:lang w:val="az-Latn-AZ"/>
        </w:rPr>
        <w:t xml:space="preserve">MÜLKİYYƏT VƏ </w:t>
      </w:r>
      <w:r w:rsidRPr="005A2468">
        <w:rPr>
          <w:rFonts w:cs="Tahoma"/>
          <w:b/>
          <w:bCs/>
          <w:szCs w:val="24"/>
          <w:lang w:val="az-Latn-AZ"/>
        </w:rPr>
        <w:t>XƏRCLƏR</w:t>
      </w:r>
    </w:p>
    <w:p w14:paraId="545D1157" w14:textId="77777777" w:rsidR="00170030" w:rsidRPr="005A2468" w:rsidRDefault="00170030" w:rsidP="00D614AC">
      <w:pPr>
        <w:shd w:val="clear" w:color="auto" w:fill="FFFFFF" w:themeFill="background1"/>
        <w:autoSpaceDE w:val="0"/>
        <w:autoSpaceDN w:val="0"/>
        <w:adjustRightInd w:val="0"/>
        <w:ind w:firstLine="11"/>
        <w:jc w:val="center"/>
        <w:rPr>
          <w:rFonts w:cs="Tahoma"/>
          <w:bCs/>
          <w:szCs w:val="24"/>
          <w:lang w:val="az-Latn-AZ"/>
        </w:rPr>
      </w:pPr>
    </w:p>
    <w:p w14:paraId="116F2787" w14:textId="4307E6CF" w:rsidR="00170030" w:rsidRDefault="00170030" w:rsidP="00D614AC">
      <w:pPr>
        <w:shd w:val="clear" w:color="auto" w:fill="FFFFFF" w:themeFill="background1"/>
        <w:autoSpaceDE w:val="0"/>
        <w:autoSpaceDN w:val="0"/>
        <w:adjustRightInd w:val="0"/>
        <w:ind w:firstLine="11"/>
        <w:jc w:val="both"/>
        <w:rPr>
          <w:rFonts w:cs="Tahoma"/>
          <w:szCs w:val="24"/>
          <w:lang w:val="az-Latn-AZ"/>
        </w:rPr>
      </w:pPr>
      <w:r>
        <w:rPr>
          <w:rFonts w:cs="Tahoma"/>
          <w:szCs w:val="24"/>
          <w:lang w:val="az-Latn-AZ"/>
        </w:rPr>
        <w:t>3.1. Agentin Prinsipaldan qəbul etdiyi və ya Prinsipal hesabına əldə etdiyi əmlaklar Prinsipalın mülkiyyəti olaraq qalır.</w:t>
      </w:r>
    </w:p>
    <w:p w14:paraId="4FF81C5A" w14:textId="77777777" w:rsidR="00170030" w:rsidRPr="005A2468" w:rsidRDefault="00170030" w:rsidP="00D614AC">
      <w:pPr>
        <w:shd w:val="clear" w:color="auto" w:fill="FFFFFF" w:themeFill="background1"/>
        <w:autoSpaceDE w:val="0"/>
        <w:autoSpaceDN w:val="0"/>
        <w:adjustRightInd w:val="0"/>
        <w:ind w:firstLine="11"/>
        <w:jc w:val="center"/>
        <w:outlineLvl w:val="0"/>
        <w:rPr>
          <w:rFonts w:cs="Tahoma"/>
          <w:b/>
          <w:bCs/>
          <w:szCs w:val="24"/>
          <w:lang w:val="az-Latn-AZ"/>
        </w:rPr>
      </w:pPr>
      <w:r>
        <w:rPr>
          <w:rFonts w:cs="Tahoma"/>
          <w:b/>
          <w:bCs/>
          <w:szCs w:val="24"/>
          <w:lang w:val="az-Latn-AZ"/>
        </w:rPr>
        <w:lastRenderedPageBreak/>
        <w:t>4</w:t>
      </w:r>
      <w:r w:rsidRPr="005A2468">
        <w:rPr>
          <w:rFonts w:cs="Tahoma"/>
          <w:b/>
          <w:bCs/>
          <w:szCs w:val="24"/>
          <w:lang w:val="az-Latn-AZ"/>
        </w:rPr>
        <w:t xml:space="preserve">. AGENTİN ÖDƏNİŞİ VƏ ÖDƏMƏ ŞƏRTLƏRİ </w:t>
      </w:r>
    </w:p>
    <w:p w14:paraId="7C649749" w14:textId="77777777" w:rsidR="00170030" w:rsidRPr="005A2468" w:rsidRDefault="00170030" w:rsidP="00D614AC">
      <w:pPr>
        <w:shd w:val="clear" w:color="auto" w:fill="FFFFFF" w:themeFill="background1"/>
        <w:autoSpaceDE w:val="0"/>
        <w:autoSpaceDN w:val="0"/>
        <w:adjustRightInd w:val="0"/>
        <w:ind w:firstLine="11"/>
        <w:jc w:val="both"/>
        <w:rPr>
          <w:rFonts w:cs="Tahoma"/>
          <w:szCs w:val="24"/>
          <w:lang w:val="az-Latn-AZ"/>
        </w:rPr>
      </w:pPr>
    </w:p>
    <w:p w14:paraId="5812F16E" w14:textId="419D5E1B" w:rsidR="00E0018E" w:rsidRPr="00E0018E" w:rsidRDefault="00E0018E" w:rsidP="00D614AC">
      <w:pPr>
        <w:widowControl w:val="0"/>
        <w:shd w:val="clear" w:color="auto" w:fill="FFFFFF" w:themeFill="background1"/>
        <w:tabs>
          <w:tab w:val="left" w:pos="567"/>
        </w:tabs>
        <w:autoSpaceDE w:val="0"/>
        <w:autoSpaceDN w:val="0"/>
        <w:adjustRightInd w:val="0"/>
        <w:ind w:firstLine="11"/>
        <w:jc w:val="both"/>
        <w:rPr>
          <w:rFonts w:cs="Tahoma"/>
          <w:szCs w:val="24"/>
          <w:lang w:val="az-Latn-AZ"/>
        </w:rPr>
      </w:pPr>
      <w:r w:rsidRPr="00E0018E">
        <w:rPr>
          <w:rFonts w:cs="Tahoma"/>
          <w:szCs w:val="24"/>
          <w:lang w:val="az-Latn-AZ"/>
        </w:rPr>
        <w:t xml:space="preserve">4.1. Bu Müqaviləyə əsasən Agentin Mükafatı </w:t>
      </w:r>
      <w:r>
        <w:rPr>
          <w:rFonts w:cs="Tahoma"/>
          <w:szCs w:val="24"/>
          <w:lang w:val="az-Latn-AZ"/>
        </w:rPr>
        <w:t xml:space="preserve">Prinsipalın </w:t>
      </w:r>
      <w:r w:rsidRPr="00E0018E">
        <w:rPr>
          <w:rFonts w:cs="Tahoma"/>
          <w:szCs w:val="24"/>
          <w:lang w:val="az-Latn-AZ"/>
        </w:rPr>
        <w:t>gəlir məbləğinin (nəqliyyat xərclə</w:t>
      </w:r>
      <w:r>
        <w:rPr>
          <w:rFonts w:cs="Tahoma"/>
          <w:szCs w:val="24"/>
          <w:lang w:val="az-Latn-AZ"/>
        </w:rPr>
        <w:t>ri istisna olmaqla</w:t>
      </w:r>
      <w:r w:rsidRPr="00A3252D">
        <w:rPr>
          <w:rFonts w:cs="Tahoma"/>
          <w:szCs w:val="24"/>
          <w:lang w:val="az-Latn-AZ"/>
        </w:rPr>
        <w:t xml:space="preserve">) </w:t>
      </w:r>
      <w:r w:rsidR="00965FD3" w:rsidRPr="00A3252D">
        <w:rPr>
          <w:rFonts w:cs="Tahoma"/>
          <w:szCs w:val="24"/>
          <w:lang w:val="az-Latn-AZ"/>
        </w:rPr>
        <w:t>4.0202</w:t>
      </w:r>
      <w:r w:rsidRPr="00A3252D">
        <w:rPr>
          <w:rFonts w:cs="Tahoma"/>
          <w:szCs w:val="24"/>
          <w:lang w:val="az-Latn-AZ"/>
        </w:rPr>
        <w:t>%-ə bərabər</w:t>
      </w:r>
      <w:r w:rsidRPr="00E0018E">
        <w:rPr>
          <w:rFonts w:cs="Tahoma"/>
          <w:szCs w:val="24"/>
          <w:lang w:val="az-Latn-AZ"/>
        </w:rPr>
        <w:t xml:space="preserve"> komissiya olacaq və Agentin təşəbbüsü ilə Ərazidən daxil olan sifarişlərə tətbiq ediləcək. Mükafat Prinsipal tərəfindən satışlara görə müştərilərə təqdim olunmuş hesablara əsasən Müştərilərin ödəmiş olduğu məbləğlər (nəqliyyat xərcləri istisna olmaqla) əsasında hesablanacaqdır.</w:t>
      </w:r>
      <w:r w:rsidR="00896FA3">
        <w:rPr>
          <w:rFonts w:cs="Tahoma"/>
          <w:szCs w:val="24"/>
          <w:lang w:val="az-Latn-AZ"/>
        </w:rPr>
        <w:t xml:space="preserve"> Tərəflər bu Müqaviləyə Əlavə tərtib edərək imzalamaqla ayrı-ayrı müştərilərə münasibətdə mükafatın </w:t>
      </w:r>
      <w:r w:rsidR="0029765B">
        <w:rPr>
          <w:rFonts w:cs="Tahoma"/>
          <w:szCs w:val="24"/>
          <w:lang w:val="az-Latn-AZ"/>
        </w:rPr>
        <w:t>hesablanma faizini</w:t>
      </w:r>
      <w:r w:rsidR="00896FA3">
        <w:rPr>
          <w:rFonts w:cs="Tahoma"/>
          <w:szCs w:val="24"/>
          <w:lang w:val="az-Latn-AZ"/>
        </w:rPr>
        <w:t xml:space="preserve"> dəyiş</w:t>
      </w:r>
      <w:r w:rsidR="0029765B">
        <w:rPr>
          <w:rFonts w:cs="Tahoma"/>
          <w:szCs w:val="24"/>
          <w:lang w:val="az-Latn-AZ"/>
        </w:rPr>
        <w:t>ə</w:t>
      </w:r>
      <w:r w:rsidR="00896FA3">
        <w:rPr>
          <w:rFonts w:cs="Tahoma"/>
          <w:szCs w:val="24"/>
          <w:lang w:val="az-Latn-AZ"/>
        </w:rPr>
        <w:t xml:space="preserve"> bilərlər.</w:t>
      </w:r>
    </w:p>
    <w:p w14:paraId="69C4E62C" w14:textId="475EDCD7" w:rsidR="00E0018E" w:rsidRPr="00E0018E" w:rsidRDefault="00E0018E" w:rsidP="00D614AC">
      <w:pPr>
        <w:widowControl w:val="0"/>
        <w:shd w:val="clear" w:color="auto" w:fill="FFFFFF" w:themeFill="background1"/>
        <w:tabs>
          <w:tab w:val="left" w:pos="567"/>
        </w:tabs>
        <w:autoSpaceDE w:val="0"/>
        <w:autoSpaceDN w:val="0"/>
        <w:adjustRightInd w:val="0"/>
        <w:ind w:firstLine="11"/>
        <w:jc w:val="both"/>
        <w:rPr>
          <w:rFonts w:cs="Tahoma"/>
          <w:szCs w:val="24"/>
          <w:lang w:val="az-Latn-AZ"/>
        </w:rPr>
      </w:pPr>
      <w:r w:rsidRPr="00E0018E">
        <w:rPr>
          <w:rFonts w:cs="Tahoma"/>
          <w:szCs w:val="24"/>
          <w:lang w:val="az-Latn-AZ"/>
        </w:rPr>
        <w:t>4.2. Sifariş üzrə Mükafat müştə</w:t>
      </w:r>
      <w:r>
        <w:rPr>
          <w:rFonts w:cs="Tahoma"/>
          <w:szCs w:val="24"/>
          <w:lang w:val="az-Latn-AZ"/>
        </w:rPr>
        <w:t>rilər</w:t>
      </w:r>
      <w:r w:rsidRPr="00E0018E">
        <w:rPr>
          <w:rFonts w:cs="Tahoma"/>
          <w:szCs w:val="24"/>
          <w:lang w:val="az-Latn-AZ"/>
        </w:rPr>
        <w:t>in müvafiq sifariş üçün Prinsipalın hesab(lar)ı əsasında ödənişləri  Prinsipal tərəfindən alındığı təqvim ayı bitdikdən sonra növbəti 30 (otuz) gün ərzində hər iki Tərəfin imzaladığı aylıq təhvil-təslim aktı əsasında ödəniləcəkdir.</w:t>
      </w:r>
    </w:p>
    <w:p w14:paraId="20655583" w14:textId="301EEA1C" w:rsidR="00170030" w:rsidRPr="005A2468" w:rsidRDefault="00E0018E" w:rsidP="00D614AC">
      <w:pPr>
        <w:widowControl w:val="0"/>
        <w:shd w:val="clear" w:color="auto" w:fill="FFFFFF" w:themeFill="background1"/>
        <w:tabs>
          <w:tab w:val="left" w:pos="567"/>
        </w:tabs>
        <w:autoSpaceDE w:val="0"/>
        <w:autoSpaceDN w:val="0"/>
        <w:adjustRightInd w:val="0"/>
        <w:ind w:firstLine="11"/>
        <w:jc w:val="both"/>
        <w:rPr>
          <w:rFonts w:cs="Tahoma"/>
          <w:color w:val="000000"/>
          <w:szCs w:val="24"/>
          <w:lang w:val="az-Latn-AZ" w:eastAsia="ru-RU"/>
        </w:rPr>
      </w:pPr>
      <w:r w:rsidRPr="00E0018E">
        <w:rPr>
          <w:rFonts w:cs="Tahoma"/>
          <w:szCs w:val="24"/>
          <w:lang w:val="az-Latn-AZ"/>
        </w:rPr>
        <w:t xml:space="preserve">4.3. Mükafat </w:t>
      </w:r>
      <w:r>
        <w:rPr>
          <w:rFonts w:cs="Tahoma"/>
          <w:szCs w:val="24"/>
          <w:lang w:val="az-Latn-AZ"/>
        </w:rPr>
        <w:t>Azərbaycan manatı</w:t>
      </w:r>
      <w:r w:rsidRPr="00E0018E">
        <w:rPr>
          <w:rFonts w:cs="Tahoma"/>
          <w:szCs w:val="24"/>
          <w:lang w:val="az-Latn-AZ"/>
        </w:rPr>
        <w:t xml:space="preserve"> ilə ödənilir və vergi tutulması da daxil olmaqla tətbiq olunan bütün qanunlara, qaydalara və qərarlara tabedir. Hər bir Tərəf özünə aid olan vergiləri özü ödəməlidir.</w:t>
      </w:r>
    </w:p>
    <w:p w14:paraId="6A8E4D97" w14:textId="77777777" w:rsidR="00170030" w:rsidRPr="005A2468" w:rsidRDefault="00170030" w:rsidP="00D614AC">
      <w:pPr>
        <w:shd w:val="clear" w:color="auto" w:fill="FFFFFF" w:themeFill="background1"/>
        <w:autoSpaceDE w:val="0"/>
        <w:autoSpaceDN w:val="0"/>
        <w:adjustRightInd w:val="0"/>
        <w:ind w:firstLine="11"/>
        <w:jc w:val="center"/>
        <w:outlineLvl w:val="0"/>
        <w:rPr>
          <w:rFonts w:cs="Tahoma"/>
          <w:b/>
          <w:bCs/>
          <w:szCs w:val="24"/>
          <w:lang w:val="az-Latn-AZ"/>
        </w:rPr>
      </w:pPr>
      <w:r>
        <w:rPr>
          <w:rFonts w:cs="Tahoma"/>
          <w:b/>
          <w:bCs/>
          <w:szCs w:val="24"/>
          <w:lang w:val="az-Latn-AZ"/>
        </w:rPr>
        <w:t>5</w:t>
      </w:r>
      <w:r w:rsidRPr="005A2468">
        <w:rPr>
          <w:rFonts w:cs="Tahoma"/>
          <w:b/>
          <w:bCs/>
          <w:szCs w:val="24"/>
          <w:lang w:val="az-Latn-AZ"/>
        </w:rPr>
        <w:t>. TƏRƏFLƏRİN MƏSULİYYƏTİ</w:t>
      </w:r>
    </w:p>
    <w:p w14:paraId="7043933D" w14:textId="77777777" w:rsidR="00170030" w:rsidRPr="005A2468" w:rsidRDefault="00170030" w:rsidP="00D614AC">
      <w:pPr>
        <w:shd w:val="clear" w:color="auto" w:fill="FFFFFF" w:themeFill="background1"/>
        <w:autoSpaceDE w:val="0"/>
        <w:autoSpaceDN w:val="0"/>
        <w:adjustRightInd w:val="0"/>
        <w:ind w:firstLine="11"/>
        <w:jc w:val="both"/>
        <w:rPr>
          <w:rFonts w:cs="Tahoma"/>
          <w:szCs w:val="24"/>
          <w:lang w:val="az-Latn-AZ"/>
        </w:rPr>
      </w:pPr>
    </w:p>
    <w:p w14:paraId="6B746EE3" w14:textId="77777777" w:rsidR="00170030" w:rsidRPr="005A2468" w:rsidRDefault="00170030" w:rsidP="00D614AC">
      <w:pPr>
        <w:shd w:val="clear" w:color="auto" w:fill="FFFFFF" w:themeFill="background1"/>
        <w:autoSpaceDE w:val="0"/>
        <w:autoSpaceDN w:val="0"/>
        <w:adjustRightInd w:val="0"/>
        <w:ind w:firstLine="11"/>
        <w:jc w:val="both"/>
        <w:rPr>
          <w:rFonts w:cs="Tahoma"/>
          <w:szCs w:val="24"/>
          <w:lang w:val="az-Latn-AZ"/>
        </w:rPr>
      </w:pPr>
      <w:r>
        <w:rPr>
          <w:rFonts w:cs="Tahoma"/>
          <w:szCs w:val="24"/>
          <w:lang w:val="az-Latn-AZ"/>
        </w:rPr>
        <w:t>5</w:t>
      </w:r>
      <w:r w:rsidRPr="005A2468">
        <w:rPr>
          <w:rFonts w:cs="Tahoma"/>
          <w:szCs w:val="24"/>
          <w:lang w:val="az-Latn-AZ"/>
        </w:rPr>
        <w:t xml:space="preserve">.1. Tərəflərdən birinin müqavilə öhdəliklərinin yerinə yetirilməməsi durumunda o, qarşı tərəfə bununla əlaqədar dəymiş zərərin ödənilməsini öhdəsinə götürür. </w:t>
      </w:r>
    </w:p>
    <w:p w14:paraId="3EFDD934" w14:textId="233DC364" w:rsidR="00170030" w:rsidRPr="005A2468" w:rsidRDefault="00170030" w:rsidP="00D614AC">
      <w:pPr>
        <w:shd w:val="clear" w:color="auto" w:fill="FFFFFF" w:themeFill="background1"/>
        <w:autoSpaceDE w:val="0"/>
        <w:autoSpaceDN w:val="0"/>
        <w:adjustRightInd w:val="0"/>
        <w:ind w:firstLine="11"/>
        <w:jc w:val="both"/>
        <w:rPr>
          <w:rFonts w:cs="Tahoma"/>
          <w:szCs w:val="24"/>
          <w:lang w:val="az-Latn-AZ"/>
        </w:rPr>
      </w:pPr>
      <w:r>
        <w:rPr>
          <w:rFonts w:cs="Tahoma"/>
          <w:szCs w:val="24"/>
          <w:lang w:val="az-Latn-AZ"/>
        </w:rPr>
        <w:t>5.2</w:t>
      </w:r>
      <w:r w:rsidRPr="005A2468">
        <w:rPr>
          <w:rFonts w:cs="Tahoma"/>
          <w:szCs w:val="24"/>
          <w:lang w:val="az-Latn-AZ"/>
        </w:rPr>
        <w:t>. Agent üçüncü şəxs tərəfindən Prinsipalın hesabına bağlanan əqdin yerinə yetirilməməsinə görə Prinsipal qarşısında məsuliyyət daşıyır. Agent aşağıdakı addımları atacağı təqdirdə məsuliyyətli davranmış hesab olunur:</w:t>
      </w:r>
    </w:p>
    <w:p w14:paraId="2B826A5F" w14:textId="77777777" w:rsidR="00170030" w:rsidRPr="005A2468" w:rsidRDefault="00170030" w:rsidP="00D614AC">
      <w:pPr>
        <w:shd w:val="clear" w:color="auto" w:fill="FFFFFF" w:themeFill="background1"/>
        <w:autoSpaceDE w:val="0"/>
        <w:autoSpaceDN w:val="0"/>
        <w:adjustRightInd w:val="0"/>
        <w:ind w:firstLine="11"/>
        <w:jc w:val="both"/>
        <w:rPr>
          <w:rFonts w:cs="Tahoma"/>
          <w:szCs w:val="24"/>
          <w:lang w:val="az-Latn-AZ"/>
        </w:rPr>
      </w:pPr>
      <w:r w:rsidRPr="005A2468">
        <w:rPr>
          <w:rFonts w:cs="Tahoma"/>
          <w:szCs w:val="24"/>
          <w:lang w:val="az-Latn-AZ"/>
        </w:rPr>
        <w:t xml:space="preserve">- Üçüncü şəxsin təsis sənədlərini və nümayəndənin səlahiyyətlərini yoxlayarsa. </w:t>
      </w:r>
    </w:p>
    <w:p w14:paraId="4537871E" w14:textId="77777777" w:rsidR="00170030" w:rsidRPr="005A2468" w:rsidRDefault="00170030" w:rsidP="00D614AC">
      <w:pPr>
        <w:shd w:val="clear" w:color="auto" w:fill="FFFFFF" w:themeFill="background1"/>
        <w:autoSpaceDE w:val="0"/>
        <w:autoSpaceDN w:val="0"/>
        <w:adjustRightInd w:val="0"/>
        <w:ind w:firstLine="11"/>
        <w:jc w:val="both"/>
        <w:rPr>
          <w:rFonts w:cs="Tahoma"/>
          <w:szCs w:val="24"/>
          <w:lang w:val="az-Latn-AZ"/>
        </w:rPr>
      </w:pPr>
      <w:r w:rsidRPr="005A2468">
        <w:rPr>
          <w:rFonts w:cs="Tahoma"/>
          <w:szCs w:val="24"/>
          <w:lang w:val="az-Latn-AZ"/>
        </w:rPr>
        <w:t xml:space="preserve">- Öhdəliklərin icrası üzrə məsuliyyəti üçüncü şəxsin üzərinə qoyarsa. </w:t>
      </w:r>
    </w:p>
    <w:p w14:paraId="7E47641C" w14:textId="65513E0F" w:rsidR="00170030" w:rsidRPr="005A2468" w:rsidRDefault="00170030" w:rsidP="00D614AC">
      <w:pPr>
        <w:shd w:val="clear" w:color="auto" w:fill="FFFFFF" w:themeFill="background1"/>
        <w:tabs>
          <w:tab w:val="left" w:pos="567"/>
        </w:tabs>
        <w:autoSpaceDE w:val="0"/>
        <w:autoSpaceDN w:val="0"/>
        <w:adjustRightInd w:val="0"/>
        <w:ind w:firstLine="11"/>
        <w:jc w:val="both"/>
        <w:rPr>
          <w:rFonts w:cs="Tahoma"/>
          <w:szCs w:val="24"/>
          <w:lang w:val="az-Latn-AZ"/>
        </w:rPr>
      </w:pPr>
      <w:r>
        <w:rPr>
          <w:rFonts w:cs="Tahoma"/>
          <w:szCs w:val="24"/>
          <w:lang w:val="az-Latn-AZ"/>
        </w:rPr>
        <w:t>5.3</w:t>
      </w:r>
      <w:r w:rsidRPr="005A2468">
        <w:rPr>
          <w:rFonts w:cs="Tahoma"/>
          <w:szCs w:val="24"/>
          <w:lang w:val="az-Latn-AZ"/>
        </w:rPr>
        <w:t xml:space="preserve">. Agent onunla subagent arasında bağlanan müqavilədə göstərilməyibsə belə, subagent tərəfindən vurulan maddi ziyan və zərərlərə görə bilavasitə məsuliyyət daşıyır. </w:t>
      </w:r>
    </w:p>
    <w:p w14:paraId="13D87AB0" w14:textId="30AE2C34"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r>
        <w:rPr>
          <w:rFonts w:ascii="Tahoma" w:hAnsi="Tahoma" w:cs="Tahoma"/>
          <w:color w:val="000000"/>
          <w:sz w:val="24"/>
          <w:szCs w:val="24"/>
          <w:lang w:val="az-Latn-AZ"/>
        </w:rPr>
        <w:t>5.4</w:t>
      </w:r>
      <w:r w:rsidRPr="005A2468">
        <w:rPr>
          <w:rFonts w:ascii="Tahoma" w:hAnsi="Tahoma" w:cs="Tahoma"/>
          <w:color w:val="000000"/>
          <w:sz w:val="24"/>
          <w:szCs w:val="24"/>
          <w:lang w:val="az-Latn-AZ"/>
        </w:rPr>
        <w:t xml:space="preserve">. Agent Prinsipal tərəfindən onun istifadəsinə verilmiş əmlaka tam və ya qismən zərər vurulmasına görə Prinsipal qarşısında məsuliyyət daşıyır. </w:t>
      </w:r>
    </w:p>
    <w:p w14:paraId="72E776CB" w14:textId="3F23D811"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r>
        <w:rPr>
          <w:rFonts w:ascii="Tahoma" w:hAnsi="Tahoma" w:cs="Tahoma"/>
          <w:color w:val="000000"/>
          <w:sz w:val="24"/>
          <w:szCs w:val="24"/>
          <w:lang w:val="az-Latn-AZ"/>
        </w:rPr>
        <w:t>5.5</w:t>
      </w:r>
      <w:r w:rsidRPr="005A2468">
        <w:rPr>
          <w:rFonts w:ascii="Tahoma" w:hAnsi="Tahoma" w:cs="Tahoma"/>
          <w:color w:val="000000"/>
          <w:sz w:val="24"/>
          <w:szCs w:val="24"/>
          <w:lang w:val="az-Latn-AZ"/>
        </w:rPr>
        <w:t>. Tərəflərdən biri bu müqavilə</w:t>
      </w:r>
      <w:r>
        <w:rPr>
          <w:rFonts w:ascii="Tahoma" w:hAnsi="Tahoma" w:cs="Tahoma"/>
          <w:color w:val="000000"/>
          <w:sz w:val="24"/>
          <w:szCs w:val="24"/>
          <w:lang w:val="az-Latn-AZ"/>
        </w:rPr>
        <w:t xml:space="preserve">nin </w:t>
      </w:r>
      <w:r w:rsidRPr="00017CA3">
        <w:rPr>
          <w:rFonts w:ascii="Tahoma" w:hAnsi="Tahoma" w:cs="Tahoma"/>
          <w:sz w:val="24"/>
          <w:szCs w:val="24"/>
          <w:lang w:val="az-Latn-AZ"/>
        </w:rPr>
        <w:t xml:space="preserve">10.4-cü </w:t>
      </w:r>
      <w:r w:rsidRPr="005A2468">
        <w:rPr>
          <w:rFonts w:ascii="Tahoma" w:hAnsi="Tahoma" w:cs="Tahoma"/>
          <w:color w:val="000000"/>
          <w:sz w:val="24"/>
          <w:szCs w:val="24"/>
          <w:lang w:val="az-Latn-AZ"/>
        </w:rPr>
        <w:t xml:space="preserve">bəndinin tələbini pozarsa digər tərəf tərəflərdən hansısa birinin poçt ünvanı və ya bank rekvizitlərinin dəyişməsi səbəbindən öhdəliyin pozulmasına görə heç bir məsuliyyət daşımır. </w:t>
      </w:r>
    </w:p>
    <w:p w14:paraId="34C5472D" w14:textId="0EA173D6"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r>
        <w:rPr>
          <w:rFonts w:ascii="Tahoma" w:hAnsi="Tahoma" w:cs="Tahoma"/>
          <w:color w:val="000000"/>
          <w:sz w:val="24"/>
          <w:szCs w:val="24"/>
          <w:lang w:val="az-Latn-AZ"/>
        </w:rPr>
        <w:t>5.6</w:t>
      </w:r>
      <w:r w:rsidRPr="005A2468">
        <w:rPr>
          <w:rFonts w:ascii="Tahoma" w:hAnsi="Tahoma" w:cs="Tahoma"/>
          <w:color w:val="000000"/>
          <w:sz w:val="24"/>
          <w:szCs w:val="24"/>
          <w:lang w:val="az-Latn-AZ"/>
        </w:rPr>
        <w:t xml:space="preserve">. Agent Prinsipalın əmtəə nişanının müqavilə predmeti olmayan səbəblərdən istifadəsinə görə məsuliyyət daşıyır. </w:t>
      </w:r>
    </w:p>
    <w:p w14:paraId="0F4865E3" w14:textId="77777777" w:rsidR="00170030" w:rsidRDefault="00170030" w:rsidP="00D614AC">
      <w:pPr>
        <w:pStyle w:val="HTMLPreformatted"/>
        <w:shd w:val="clear" w:color="auto" w:fill="FFFFFF" w:themeFill="background1"/>
        <w:tabs>
          <w:tab w:val="clear" w:pos="5496"/>
          <w:tab w:val="clear" w:pos="6412"/>
          <w:tab w:val="clear" w:pos="7328"/>
          <w:tab w:val="clear" w:pos="8244"/>
          <w:tab w:val="left" w:pos="9360"/>
        </w:tabs>
        <w:spacing w:line="276" w:lineRule="auto"/>
        <w:ind w:firstLine="11"/>
        <w:jc w:val="center"/>
        <w:rPr>
          <w:rFonts w:ascii="Tahoma" w:hAnsi="Tahoma" w:cs="Tahoma"/>
          <w:color w:val="000000"/>
          <w:sz w:val="24"/>
          <w:szCs w:val="24"/>
          <w:lang w:val="az-Latn-AZ"/>
        </w:rPr>
      </w:pPr>
    </w:p>
    <w:p w14:paraId="67797574"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9360"/>
        </w:tabs>
        <w:spacing w:line="276" w:lineRule="auto"/>
        <w:ind w:firstLine="11"/>
        <w:jc w:val="center"/>
        <w:rPr>
          <w:rFonts w:ascii="Tahoma" w:hAnsi="Tahoma" w:cs="Tahoma"/>
          <w:color w:val="000000"/>
          <w:sz w:val="24"/>
          <w:szCs w:val="24"/>
          <w:lang w:val="az-Latn-AZ"/>
        </w:rPr>
      </w:pPr>
    </w:p>
    <w:p w14:paraId="399BC1A0"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9360"/>
        </w:tabs>
        <w:spacing w:line="276" w:lineRule="auto"/>
        <w:ind w:firstLine="11"/>
        <w:jc w:val="center"/>
        <w:rPr>
          <w:rFonts w:ascii="Tahoma" w:hAnsi="Tahoma" w:cs="Tahoma"/>
          <w:b/>
          <w:bCs/>
          <w:color w:val="000000"/>
          <w:sz w:val="24"/>
          <w:szCs w:val="24"/>
          <w:lang w:val="az-Latn-AZ"/>
        </w:rPr>
      </w:pPr>
      <w:r>
        <w:rPr>
          <w:rFonts w:ascii="Tahoma" w:hAnsi="Tahoma" w:cs="Tahoma"/>
          <w:b/>
          <w:bCs/>
          <w:color w:val="000000"/>
          <w:sz w:val="24"/>
          <w:szCs w:val="24"/>
          <w:lang w:val="az-Latn-AZ"/>
        </w:rPr>
        <w:t>6</w:t>
      </w:r>
      <w:r w:rsidRPr="005A2468">
        <w:rPr>
          <w:rFonts w:ascii="Tahoma" w:hAnsi="Tahoma" w:cs="Tahoma"/>
          <w:b/>
          <w:bCs/>
          <w:color w:val="000000"/>
          <w:sz w:val="24"/>
          <w:szCs w:val="24"/>
          <w:lang w:val="az-Latn-AZ"/>
        </w:rPr>
        <w:t>. FORS-MAJOR</w:t>
      </w:r>
    </w:p>
    <w:p w14:paraId="275FF2D7"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9360"/>
          <w:tab w:val="left" w:pos="9450"/>
        </w:tabs>
        <w:spacing w:line="276" w:lineRule="auto"/>
        <w:ind w:firstLine="11"/>
        <w:jc w:val="both"/>
        <w:rPr>
          <w:rFonts w:ascii="Tahoma" w:hAnsi="Tahoma" w:cs="Tahoma"/>
          <w:color w:val="000000"/>
          <w:sz w:val="24"/>
          <w:szCs w:val="24"/>
          <w:lang w:val="az-Latn-AZ"/>
        </w:rPr>
      </w:pPr>
    </w:p>
    <w:p w14:paraId="26F3E22C" w14:textId="77777777" w:rsidR="00170030"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 w:val="left" w:pos="9450"/>
        </w:tabs>
        <w:spacing w:line="276" w:lineRule="auto"/>
        <w:ind w:firstLine="11"/>
        <w:jc w:val="both"/>
        <w:rPr>
          <w:rFonts w:ascii="Tahoma" w:hAnsi="Tahoma" w:cs="Tahoma"/>
          <w:color w:val="000000"/>
          <w:sz w:val="24"/>
          <w:szCs w:val="24"/>
          <w:lang w:val="az-Latn-AZ"/>
        </w:rPr>
      </w:pPr>
      <w:r w:rsidRPr="005A2468">
        <w:rPr>
          <w:rFonts w:ascii="Tahoma" w:hAnsi="Tahoma" w:cs="Tahoma"/>
          <w:color w:val="000000"/>
          <w:sz w:val="24"/>
          <w:szCs w:val="24"/>
          <w:lang w:val="az-Latn-AZ"/>
        </w:rPr>
        <w:tab/>
      </w:r>
      <w:r>
        <w:rPr>
          <w:rFonts w:ascii="Tahoma" w:hAnsi="Tahoma" w:cs="Tahoma"/>
          <w:color w:val="000000"/>
          <w:sz w:val="24"/>
          <w:szCs w:val="24"/>
          <w:lang w:val="az-Latn-AZ"/>
        </w:rPr>
        <w:t>6</w:t>
      </w:r>
      <w:r w:rsidRPr="005A2468">
        <w:rPr>
          <w:rFonts w:ascii="Tahoma" w:hAnsi="Tahoma" w:cs="Tahoma"/>
          <w:color w:val="000000"/>
          <w:sz w:val="24"/>
          <w:szCs w:val="24"/>
          <w:lang w:val="az-Latn-AZ"/>
        </w:rPr>
        <w:t xml:space="preserve">.1. Tərəflər bu müqavilə üzrə öhdəliklərin tam və ya qismən icrası üzrə məsuliyyətdən onun icra edilməsi hansısa kənar qüvvənin və ya baş vermiş fövqəladə hadisənin müdaxiləsi səbəbindən mümkün olmadıqda, habelə bu halların qarşısını almaq mümkünsüz olduqda  azad olunurlar. </w:t>
      </w:r>
    </w:p>
    <w:p w14:paraId="1156BD7F" w14:textId="77777777" w:rsidR="00170030"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r>
        <w:rPr>
          <w:rFonts w:ascii="Tahoma" w:hAnsi="Tahoma" w:cs="Tahoma"/>
          <w:color w:val="000000"/>
          <w:sz w:val="24"/>
          <w:szCs w:val="24"/>
          <w:lang w:val="az-Latn-AZ"/>
        </w:rPr>
        <w:lastRenderedPageBreak/>
        <w:t>6</w:t>
      </w:r>
      <w:r w:rsidRPr="005A2468">
        <w:rPr>
          <w:rFonts w:ascii="Tahoma" w:hAnsi="Tahoma" w:cs="Tahoma"/>
          <w:color w:val="000000"/>
          <w:sz w:val="24"/>
          <w:szCs w:val="24"/>
          <w:lang w:val="az-Latn-AZ"/>
        </w:rPr>
        <w:t>.2. Bu Müqavilə</w:t>
      </w:r>
      <w:r>
        <w:rPr>
          <w:rFonts w:ascii="Tahoma" w:hAnsi="Tahoma" w:cs="Tahoma"/>
          <w:color w:val="000000"/>
          <w:sz w:val="24"/>
          <w:szCs w:val="24"/>
          <w:lang w:val="az-Latn-AZ"/>
        </w:rPr>
        <w:t>nin 6</w:t>
      </w:r>
      <w:r w:rsidRPr="005A2468">
        <w:rPr>
          <w:rFonts w:ascii="Tahoma" w:hAnsi="Tahoma" w:cs="Tahoma"/>
          <w:color w:val="000000"/>
          <w:sz w:val="24"/>
          <w:szCs w:val="24"/>
          <w:lang w:val="az-Latn-AZ"/>
        </w:rPr>
        <w:t xml:space="preserve">.1.-ci bəndindəki halların yarandığı təqdirdə hər bir tərəflər bu barədə qarşı tərəfi yazılı surətdə məlumatlandırmalıdır. Məlumatlandırıcı məktub yaranmış halların xarakterini təsvir etməli və bu məktuba həmin halların yarandığını təsdiq edən və qiymətləndirən müqaviq sənədlər əlavə olunmalıdır.  </w:t>
      </w:r>
    </w:p>
    <w:p w14:paraId="5704D634"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r>
        <w:rPr>
          <w:rFonts w:ascii="Tahoma" w:hAnsi="Tahoma" w:cs="Tahoma"/>
          <w:color w:val="000000"/>
          <w:sz w:val="24"/>
          <w:szCs w:val="24"/>
          <w:lang w:val="az-Latn-AZ"/>
        </w:rPr>
        <w:t>6</w:t>
      </w:r>
      <w:r w:rsidRPr="005A2468">
        <w:rPr>
          <w:rFonts w:ascii="Tahoma" w:hAnsi="Tahoma" w:cs="Tahoma"/>
          <w:color w:val="000000"/>
          <w:sz w:val="24"/>
          <w:szCs w:val="24"/>
          <w:lang w:val="az-Latn-AZ"/>
        </w:rPr>
        <w:t>.3. Müqavilə</w:t>
      </w:r>
      <w:r>
        <w:rPr>
          <w:rFonts w:ascii="Tahoma" w:hAnsi="Tahoma" w:cs="Tahoma"/>
          <w:color w:val="000000"/>
          <w:sz w:val="24"/>
          <w:szCs w:val="24"/>
          <w:lang w:val="az-Latn-AZ"/>
        </w:rPr>
        <w:t>nin 6</w:t>
      </w:r>
      <w:r w:rsidRPr="005A2468">
        <w:rPr>
          <w:rFonts w:ascii="Tahoma" w:hAnsi="Tahoma" w:cs="Tahoma"/>
          <w:color w:val="000000"/>
          <w:sz w:val="24"/>
          <w:szCs w:val="24"/>
          <w:lang w:val="az-Latn-AZ"/>
        </w:rPr>
        <w:t xml:space="preserve">.2.-ci bəndindəki öhdəlik yerinə yetirilmədikdə həmin tərəf digərinə müvafiq kompensasiya ödəməlidir. </w:t>
      </w:r>
    </w:p>
    <w:p w14:paraId="127F5DF3" w14:textId="77777777" w:rsidR="00170030"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r>
        <w:rPr>
          <w:rFonts w:ascii="Tahoma" w:hAnsi="Tahoma" w:cs="Tahoma"/>
          <w:color w:val="000000"/>
          <w:sz w:val="24"/>
          <w:szCs w:val="24"/>
          <w:lang w:val="az-Latn-AZ"/>
        </w:rPr>
        <w:t>6</w:t>
      </w:r>
      <w:r w:rsidRPr="005A2468">
        <w:rPr>
          <w:rFonts w:ascii="Tahoma" w:hAnsi="Tahoma" w:cs="Tahoma"/>
          <w:color w:val="000000"/>
          <w:sz w:val="24"/>
          <w:szCs w:val="24"/>
          <w:lang w:val="az-Latn-AZ"/>
        </w:rPr>
        <w:t>.4. Müqavilə</w:t>
      </w:r>
      <w:r>
        <w:rPr>
          <w:rFonts w:ascii="Tahoma" w:hAnsi="Tahoma" w:cs="Tahoma"/>
          <w:color w:val="000000"/>
          <w:sz w:val="24"/>
          <w:szCs w:val="24"/>
          <w:lang w:val="az-Latn-AZ"/>
        </w:rPr>
        <w:t>nin 6</w:t>
      </w:r>
      <w:r w:rsidRPr="005A2468">
        <w:rPr>
          <w:rFonts w:ascii="Tahoma" w:hAnsi="Tahoma" w:cs="Tahoma"/>
          <w:color w:val="000000"/>
          <w:sz w:val="24"/>
          <w:szCs w:val="24"/>
          <w:lang w:val="az-Latn-AZ"/>
        </w:rPr>
        <w:t>.1.-ci bəndində nəzərdə tutulan hallar yaranarsa, müqavilənin icrası üzrə öhdəliklər bu halların və onların nəticələrinin aradan qaldırılması müddətindən sonrayadək təxirə sal</w:t>
      </w:r>
      <w:r>
        <w:rPr>
          <w:rFonts w:ascii="Tahoma" w:hAnsi="Tahoma" w:cs="Tahoma"/>
          <w:color w:val="000000"/>
          <w:sz w:val="24"/>
          <w:szCs w:val="24"/>
          <w:lang w:val="az-Latn-AZ"/>
        </w:rPr>
        <w:t>ınır</w:t>
      </w:r>
      <w:r w:rsidRPr="005A2468">
        <w:rPr>
          <w:rFonts w:ascii="Tahoma" w:hAnsi="Tahoma" w:cs="Tahoma"/>
          <w:color w:val="000000"/>
          <w:sz w:val="24"/>
          <w:szCs w:val="24"/>
          <w:lang w:val="az-Latn-AZ"/>
        </w:rPr>
        <w:t>.</w:t>
      </w:r>
    </w:p>
    <w:p w14:paraId="3AC99FD1" w14:textId="77777777" w:rsidR="00170030"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r>
        <w:rPr>
          <w:rFonts w:ascii="Tahoma" w:hAnsi="Tahoma" w:cs="Tahoma"/>
          <w:color w:val="000000"/>
          <w:sz w:val="24"/>
          <w:szCs w:val="24"/>
          <w:lang w:val="az-Latn-AZ"/>
        </w:rPr>
        <w:t>6</w:t>
      </w:r>
      <w:r w:rsidRPr="005A2468">
        <w:rPr>
          <w:rFonts w:ascii="Tahoma" w:hAnsi="Tahoma" w:cs="Tahoma"/>
          <w:color w:val="000000"/>
          <w:sz w:val="24"/>
          <w:szCs w:val="24"/>
          <w:lang w:val="az-Latn-AZ"/>
        </w:rPr>
        <w:t xml:space="preserve">.5. Əgər 7.1.-ci bəndində göstərilən hallar və onların nəticələri 2 (iki) aydan artıq müddətdə davam edərsə, tərəflər müqavilənin icrası üçün alternativ və əlverişli yolların tapılması üçün əlavə danışıqlar apara bilər. </w:t>
      </w:r>
    </w:p>
    <w:p w14:paraId="29350A50"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p>
    <w:p w14:paraId="72D962B8"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485"/>
        </w:tabs>
        <w:spacing w:line="276" w:lineRule="auto"/>
        <w:ind w:firstLine="11"/>
        <w:jc w:val="center"/>
        <w:rPr>
          <w:rFonts w:ascii="Tahoma" w:hAnsi="Tahoma" w:cs="Tahoma"/>
          <w:b/>
          <w:bCs/>
          <w:color w:val="000000"/>
          <w:sz w:val="24"/>
          <w:szCs w:val="24"/>
          <w:lang w:val="az-Latn-AZ"/>
        </w:rPr>
      </w:pPr>
      <w:r>
        <w:rPr>
          <w:rFonts w:ascii="Tahoma" w:hAnsi="Tahoma" w:cs="Tahoma"/>
          <w:b/>
          <w:bCs/>
          <w:color w:val="000000"/>
          <w:sz w:val="24"/>
          <w:szCs w:val="24"/>
          <w:lang w:val="az-Latn-AZ"/>
        </w:rPr>
        <w:t>7</w:t>
      </w:r>
      <w:r w:rsidRPr="005A2468">
        <w:rPr>
          <w:rFonts w:ascii="Tahoma" w:hAnsi="Tahoma" w:cs="Tahoma"/>
          <w:b/>
          <w:bCs/>
          <w:color w:val="000000"/>
          <w:sz w:val="24"/>
          <w:szCs w:val="24"/>
          <w:lang w:val="az-Latn-AZ"/>
        </w:rPr>
        <w:t>. MƏXFİLİK</w:t>
      </w:r>
    </w:p>
    <w:p w14:paraId="18AD2DDF"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9360"/>
        </w:tabs>
        <w:spacing w:line="276" w:lineRule="auto"/>
        <w:ind w:firstLine="11"/>
        <w:jc w:val="both"/>
        <w:rPr>
          <w:rFonts w:ascii="Tahoma" w:hAnsi="Tahoma" w:cs="Tahoma"/>
          <w:sz w:val="24"/>
          <w:szCs w:val="24"/>
          <w:lang w:val="az-Latn-AZ"/>
        </w:rPr>
      </w:pPr>
    </w:p>
    <w:p w14:paraId="46C595C2" w14:textId="77777777" w:rsidR="00170030" w:rsidRPr="005A2468" w:rsidRDefault="00170030" w:rsidP="00D614AC">
      <w:pPr>
        <w:shd w:val="clear" w:color="auto" w:fill="FFFFFF" w:themeFill="background1"/>
        <w:tabs>
          <w:tab w:val="left" w:pos="567"/>
        </w:tabs>
        <w:ind w:firstLine="11"/>
        <w:jc w:val="both"/>
        <w:rPr>
          <w:rFonts w:cs="Tahoma"/>
          <w:szCs w:val="24"/>
          <w:lang w:val="az-Latn-AZ"/>
        </w:rPr>
      </w:pPr>
      <w:r>
        <w:rPr>
          <w:rFonts w:cs="Tahoma"/>
          <w:szCs w:val="24"/>
          <w:lang w:val="az-Latn-AZ"/>
        </w:rPr>
        <w:t>7</w:t>
      </w:r>
      <w:r w:rsidRPr="005A2468">
        <w:rPr>
          <w:rFonts w:cs="Tahoma"/>
          <w:szCs w:val="24"/>
          <w:lang w:val="az-Latn-AZ"/>
        </w:rPr>
        <w:t xml:space="preserve">.1. Tərəflər müqavilənin icrası ilə əlaqədar onlardan hər hansı biri tərəfindən əldə olunan məlumatların gizli saxlanılması barədə razılıq əldə edib. Məxfilik rejimi həm bu müqavilənin mətni və onun şərtləri, həm də tərəflərdən hər hansı birinin konfidensial hesab etdiyi məlumatlara şamil edilir. </w:t>
      </w:r>
    </w:p>
    <w:p w14:paraId="369207D3" w14:textId="77777777" w:rsidR="00170030" w:rsidRPr="005A2468" w:rsidRDefault="00170030" w:rsidP="00D614AC">
      <w:pPr>
        <w:shd w:val="clear" w:color="auto" w:fill="FFFFFF" w:themeFill="background1"/>
        <w:tabs>
          <w:tab w:val="left" w:pos="567"/>
        </w:tabs>
        <w:ind w:firstLine="11"/>
        <w:jc w:val="both"/>
        <w:rPr>
          <w:rFonts w:cs="Tahoma"/>
          <w:szCs w:val="24"/>
          <w:lang w:val="az-Latn-AZ"/>
        </w:rPr>
      </w:pPr>
      <w:r>
        <w:rPr>
          <w:rFonts w:cs="Tahoma"/>
          <w:szCs w:val="24"/>
          <w:lang w:val="az-Latn-AZ"/>
        </w:rPr>
        <w:t>7</w:t>
      </w:r>
      <w:r w:rsidRPr="005A2468">
        <w:rPr>
          <w:rFonts w:cs="Tahoma"/>
          <w:szCs w:val="24"/>
          <w:lang w:val="az-Latn-AZ"/>
        </w:rPr>
        <w:t xml:space="preserve">.2. Bu müqavilə üzrə konfidensial hesab olunan məlumatlara ümumi istifadə üçün nəzərdə tutulan bilgilər daxil edilə bilməz. </w:t>
      </w:r>
    </w:p>
    <w:p w14:paraId="503F7298" w14:textId="77777777" w:rsidR="00170030" w:rsidRPr="005A2468" w:rsidRDefault="00170030" w:rsidP="00D614AC">
      <w:pPr>
        <w:shd w:val="clear" w:color="auto" w:fill="FFFFFF" w:themeFill="background1"/>
        <w:tabs>
          <w:tab w:val="left" w:pos="567"/>
        </w:tabs>
        <w:ind w:firstLine="11"/>
        <w:jc w:val="both"/>
        <w:rPr>
          <w:rFonts w:cs="Tahoma"/>
          <w:szCs w:val="24"/>
          <w:lang w:val="az-Latn-AZ"/>
        </w:rPr>
      </w:pPr>
      <w:r>
        <w:rPr>
          <w:rFonts w:cs="Tahoma"/>
          <w:szCs w:val="24"/>
          <w:lang w:val="az-Latn-AZ"/>
        </w:rPr>
        <w:t>7</w:t>
      </w:r>
      <w:r w:rsidRPr="005A2468">
        <w:rPr>
          <w:rFonts w:cs="Tahoma"/>
          <w:szCs w:val="24"/>
          <w:lang w:val="az-Latn-AZ"/>
        </w:rPr>
        <w:t xml:space="preserve">.3. Konfidensiallıq öhdəlikləri müqavilənin qüvvədə olma müddəti bitdikdən və ya pozulduqdan sonrakı 5 (beş) il ərzində qüvvəsini saxlayır. </w:t>
      </w:r>
    </w:p>
    <w:p w14:paraId="2D1C085D" w14:textId="77777777" w:rsidR="00170030" w:rsidRPr="005A2468" w:rsidRDefault="00170030" w:rsidP="00D614AC">
      <w:pPr>
        <w:shd w:val="clear" w:color="auto" w:fill="FFFFFF" w:themeFill="background1"/>
        <w:tabs>
          <w:tab w:val="left" w:pos="567"/>
        </w:tabs>
        <w:ind w:firstLine="11"/>
        <w:jc w:val="both"/>
        <w:rPr>
          <w:rFonts w:cs="Tahoma"/>
          <w:szCs w:val="24"/>
          <w:lang w:val="az-Latn-AZ"/>
        </w:rPr>
      </w:pPr>
      <w:r>
        <w:rPr>
          <w:rFonts w:cs="Tahoma"/>
          <w:szCs w:val="24"/>
          <w:lang w:val="az-Latn-AZ"/>
        </w:rPr>
        <w:t>7</w:t>
      </w:r>
      <w:r w:rsidRPr="005A2468">
        <w:rPr>
          <w:rFonts w:cs="Tahoma"/>
          <w:szCs w:val="24"/>
          <w:lang w:val="az-Latn-AZ"/>
        </w:rPr>
        <w:t xml:space="preserve">.4. Müqavilə üzrə konfidensiallıq rejiminin pozulmasına görə buna yol verən tərəf digərinə bununla bağlı dəymiş olan zərərin ödənilməsini öhdəsinə götürür.  </w:t>
      </w:r>
    </w:p>
    <w:p w14:paraId="277994C7" w14:textId="77777777" w:rsidR="00170030" w:rsidRPr="005A2468" w:rsidRDefault="00170030" w:rsidP="00D614AC">
      <w:pPr>
        <w:shd w:val="clear" w:color="auto" w:fill="FFFFFF" w:themeFill="background1"/>
        <w:tabs>
          <w:tab w:val="left" w:pos="567"/>
        </w:tabs>
        <w:ind w:firstLine="11"/>
        <w:jc w:val="both"/>
        <w:rPr>
          <w:rFonts w:cs="Tahoma"/>
          <w:szCs w:val="24"/>
          <w:lang w:val="az-Latn-AZ"/>
        </w:rPr>
      </w:pPr>
    </w:p>
    <w:p w14:paraId="7E4D6A95"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9360"/>
        </w:tabs>
        <w:spacing w:line="276" w:lineRule="auto"/>
        <w:ind w:firstLine="11"/>
        <w:jc w:val="center"/>
        <w:rPr>
          <w:rFonts w:ascii="Tahoma" w:hAnsi="Tahoma" w:cs="Tahoma"/>
          <w:b/>
          <w:bCs/>
          <w:color w:val="000000"/>
          <w:sz w:val="24"/>
          <w:szCs w:val="24"/>
          <w:lang w:val="az-Latn-AZ"/>
        </w:rPr>
      </w:pPr>
      <w:r>
        <w:rPr>
          <w:rFonts w:ascii="Tahoma" w:hAnsi="Tahoma" w:cs="Tahoma"/>
          <w:b/>
          <w:bCs/>
          <w:color w:val="000000"/>
          <w:sz w:val="24"/>
          <w:szCs w:val="24"/>
          <w:lang w:val="az-Latn-AZ"/>
        </w:rPr>
        <w:t>8</w:t>
      </w:r>
      <w:r w:rsidRPr="005A2468">
        <w:rPr>
          <w:rFonts w:ascii="Tahoma" w:hAnsi="Tahoma" w:cs="Tahoma"/>
          <w:b/>
          <w:bCs/>
          <w:color w:val="000000"/>
          <w:sz w:val="24"/>
          <w:szCs w:val="24"/>
          <w:lang w:val="az-Latn-AZ"/>
        </w:rPr>
        <w:t>. MÜBAHİSƏLİ MƏSƏLƏLƏRİN HƏLLİ</w:t>
      </w:r>
    </w:p>
    <w:p w14:paraId="7AFEE397"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9360"/>
        </w:tabs>
        <w:spacing w:line="276" w:lineRule="auto"/>
        <w:ind w:firstLine="11"/>
        <w:jc w:val="both"/>
        <w:rPr>
          <w:rFonts w:ascii="Tahoma" w:hAnsi="Tahoma" w:cs="Tahoma"/>
          <w:sz w:val="24"/>
          <w:szCs w:val="24"/>
          <w:lang w:val="az-Latn-AZ"/>
        </w:rPr>
      </w:pPr>
    </w:p>
    <w:p w14:paraId="1F6E15AA" w14:textId="77777777" w:rsidR="00170030"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sz w:val="24"/>
          <w:szCs w:val="24"/>
          <w:lang w:val="az-Latn-AZ"/>
        </w:rPr>
      </w:pPr>
      <w:r>
        <w:rPr>
          <w:rFonts w:ascii="Tahoma" w:hAnsi="Tahoma" w:cs="Tahoma"/>
          <w:sz w:val="24"/>
          <w:szCs w:val="24"/>
          <w:lang w:val="az-Latn-AZ"/>
        </w:rPr>
        <w:t>8</w:t>
      </w:r>
      <w:r w:rsidRPr="005A2468">
        <w:rPr>
          <w:rFonts w:ascii="Tahoma" w:hAnsi="Tahoma" w:cs="Tahoma"/>
          <w:sz w:val="24"/>
          <w:szCs w:val="24"/>
          <w:lang w:val="az-Latn-AZ"/>
        </w:rPr>
        <w:t xml:space="preserve">.1. Tərəflər arasında yaranan və müqavilənin mətnində aradan qaldırılması mümkün olmayan mübahisəli məsələlər danışıqlar yolu ilə həll olunacaq. </w:t>
      </w:r>
    </w:p>
    <w:p w14:paraId="5D41CD55"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sz w:val="24"/>
          <w:szCs w:val="24"/>
          <w:lang w:val="az-Latn-AZ"/>
        </w:rPr>
      </w:pPr>
    </w:p>
    <w:p w14:paraId="406F2705" w14:textId="77777777" w:rsidR="00170030" w:rsidRPr="005A2468" w:rsidRDefault="00170030" w:rsidP="00D614AC">
      <w:pPr>
        <w:shd w:val="clear" w:color="auto" w:fill="FFFFFF" w:themeFill="background1"/>
        <w:tabs>
          <w:tab w:val="left" w:pos="567"/>
        </w:tabs>
        <w:ind w:firstLine="11"/>
        <w:jc w:val="both"/>
        <w:rPr>
          <w:rFonts w:cs="Tahoma"/>
          <w:szCs w:val="24"/>
          <w:lang w:val="az-Latn-AZ" w:eastAsia="ru-RU"/>
        </w:rPr>
      </w:pPr>
      <w:r>
        <w:rPr>
          <w:rFonts w:cs="Tahoma"/>
          <w:szCs w:val="24"/>
          <w:lang w:val="az-Latn-AZ"/>
        </w:rPr>
        <w:t>8</w:t>
      </w:r>
      <w:r w:rsidRPr="005A2468">
        <w:rPr>
          <w:rFonts w:cs="Tahoma"/>
          <w:szCs w:val="24"/>
          <w:lang w:val="az-Latn-AZ"/>
        </w:rPr>
        <w:t xml:space="preserve">.2. Tərəflər razılığa gələ bilməsə, bütün mübahisə doğuran məsələlər Azərbaycan Respublikasının qanunvericiliyinə əsasən, məhkəmə qaydasında həll ediləcək. </w:t>
      </w:r>
    </w:p>
    <w:p w14:paraId="0338CF4D" w14:textId="77777777" w:rsidR="00170030" w:rsidRPr="005A2468" w:rsidRDefault="00170030" w:rsidP="00D614AC">
      <w:pPr>
        <w:shd w:val="clear" w:color="auto" w:fill="FFFFFF" w:themeFill="background1"/>
        <w:tabs>
          <w:tab w:val="left" w:pos="567"/>
        </w:tabs>
        <w:ind w:firstLine="11"/>
        <w:jc w:val="both"/>
        <w:rPr>
          <w:rFonts w:cs="Tahoma"/>
          <w:szCs w:val="24"/>
          <w:lang w:val="az-Latn-AZ" w:eastAsia="ru-RU"/>
        </w:rPr>
      </w:pPr>
      <w:r w:rsidRPr="005A2468">
        <w:rPr>
          <w:rFonts w:cs="Tahoma"/>
          <w:szCs w:val="24"/>
          <w:lang w:val="az-Latn-AZ" w:eastAsia="ru-RU"/>
        </w:rPr>
        <w:tab/>
      </w:r>
    </w:p>
    <w:p w14:paraId="35756057"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9360"/>
        </w:tabs>
        <w:spacing w:line="276" w:lineRule="auto"/>
        <w:ind w:firstLine="11"/>
        <w:jc w:val="center"/>
        <w:rPr>
          <w:rFonts w:ascii="Tahoma" w:hAnsi="Tahoma" w:cs="Tahoma"/>
          <w:b/>
          <w:bCs/>
          <w:color w:val="000000"/>
          <w:sz w:val="24"/>
          <w:szCs w:val="24"/>
          <w:lang w:val="az-Latn-AZ"/>
        </w:rPr>
      </w:pPr>
      <w:r>
        <w:rPr>
          <w:rFonts w:ascii="Tahoma" w:hAnsi="Tahoma" w:cs="Tahoma"/>
          <w:b/>
          <w:bCs/>
          <w:color w:val="000000"/>
          <w:sz w:val="24"/>
          <w:szCs w:val="24"/>
          <w:lang w:val="az-Latn-AZ"/>
        </w:rPr>
        <w:t>9</w:t>
      </w:r>
      <w:r w:rsidRPr="005A2468">
        <w:rPr>
          <w:rFonts w:ascii="Tahoma" w:hAnsi="Tahoma" w:cs="Tahoma"/>
          <w:b/>
          <w:bCs/>
          <w:color w:val="000000"/>
          <w:sz w:val="24"/>
          <w:szCs w:val="24"/>
          <w:lang w:val="az-Latn-AZ"/>
        </w:rPr>
        <w:t>. Müqavilənin Qüvvədə Olma Müddəti,</w:t>
      </w:r>
      <w:r>
        <w:rPr>
          <w:rFonts w:ascii="Tahoma" w:hAnsi="Tahoma" w:cs="Tahoma"/>
          <w:b/>
          <w:bCs/>
          <w:color w:val="000000"/>
          <w:sz w:val="24"/>
          <w:szCs w:val="24"/>
          <w:lang w:val="az-Latn-AZ"/>
        </w:rPr>
        <w:t xml:space="preserve"> Xitamı</w:t>
      </w:r>
      <w:r w:rsidRPr="005A2468">
        <w:rPr>
          <w:rFonts w:ascii="Tahoma" w:hAnsi="Tahoma" w:cs="Tahoma"/>
          <w:b/>
          <w:bCs/>
          <w:color w:val="000000"/>
          <w:sz w:val="24"/>
          <w:szCs w:val="24"/>
          <w:lang w:val="az-Latn-AZ"/>
        </w:rPr>
        <w:t xml:space="preserve"> </w:t>
      </w:r>
      <w:r>
        <w:rPr>
          <w:rFonts w:ascii="Tahoma" w:hAnsi="Tahoma" w:cs="Tahoma"/>
          <w:b/>
          <w:bCs/>
          <w:color w:val="000000"/>
          <w:sz w:val="24"/>
          <w:szCs w:val="24"/>
          <w:lang w:val="az-Latn-AZ"/>
        </w:rPr>
        <w:t>və Şərtlərin Dəyişdirilməsi</w:t>
      </w:r>
    </w:p>
    <w:p w14:paraId="72FDB941"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9360"/>
        </w:tabs>
        <w:spacing w:line="276" w:lineRule="auto"/>
        <w:ind w:firstLine="11"/>
        <w:rPr>
          <w:rFonts w:ascii="Tahoma" w:hAnsi="Tahoma" w:cs="Tahoma"/>
          <w:color w:val="000000"/>
          <w:sz w:val="24"/>
          <w:szCs w:val="24"/>
          <w:lang w:val="az-Latn-AZ"/>
        </w:rPr>
      </w:pPr>
    </w:p>
    <w:p w14:paraId="0AB8E6AE" w14:textId="2896D0C6" w:rsidR="00170030"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r w:rsidRPr="00A3252D">
        <w:rPr>
          <w:rFonts w:ascii="Tahoma" w:hAnsi="Tahoma" w:cs="Tahoma"/>
          <w:color w:val="000000"/>
          <w:sz w:val="24"/>
          <w:szCs w:val="24"/>
          <w:lang w:val="az-Latn-AZ"/>
        </w:rPr>
        <w:t xml:space="preserve">9.1. Mövcud müqavilə imzalandığı gündən qüvvəyə minir və </w:t>
      </w:r>
      <w:r w:rsidR="00276BA4" w:rsidRPr="00357164">
        <w:rPr>
          <w:rFonts w:ascii="Tahoma" w:hAnsi="Tahoma" w:cs="Tahoma"/>
          <w:color w:val="000000"/>
          <w:sz w:val="24"/>
          <w:szCs w:val="24"/>
          <w:highlight w:val="red"/>
          <w:lang w:val="az-Latn-AZ"/>
        </w:rPr>
        <w:t>29</w:t>
      </w:r>
      <w:r w:rsidRPr="00357164">
        <w:rPr>
          <w:rFonts w:ascii="Tahoma" w:hAnsi="Tahoma" w:cs="Tahoma"/>
          <w:color w:val="000000"/>
          <w:sz w:val="24"/>
          <w:szCs w:val="24"/>
          <w:highlight w:val="red"/>
          <w:lang w:val="az-Latn-AZ"/>
        </w:rPr>
        <w:t>.</w:t>
      </w:r>
      <w:r w:rsidR="000E58F0" w:rsidRPr="00357164">
        <w:rPr>
          <w:rFonts w:ascii="Tahoma" w:hAnsi="Tahoma" w:cs="Tahoma"/>
          <w:color w:val="000000"/>
          <w:sz w:val="24"/>
          <w:szCs w:val="24"/>
          <w:highlight w:val="red"/>
          <w:lang w:val="az-Latn-AZ"/>
        </w:rPr>
        <w:t>12.2</w:t>
      </w:r>
      <w:r w:rsidRPr="00357164">
        <w:rPr>
          <w:rFonts w:ascii="Tahoma" w:hAnsi="Tahoma" w:cs="Tahoma"/>
          <w:color w:val="000000"/>
          <w:sz w:val="24"/>
          <w:szCs w:val="24"/>
          <w:highlight w:val="red"/>
          <w:lang w:val="az-Latn-AZ"/>
        </w:rPr>
        <w:t>0</w:t>
      </w:r>
      <w:r w:rsidR="00276BA4" w:rsidRPr="00357164">
        <w:rPr>
          <w:rFonts w:ascii="Tahoma" w:hAnsi="Tahoma" w:cs="Tahoma"/>
          <w:color w:val="000000"/>
          <w:sz w:val="24"/>
          <w:szCs w:val="24"/>
          <w:highlight w:val="red"/>
          <w:lang w:val="az-Latn-AZ"/>
        </w:rPr>
        <w:t>2</w:t>
      </w:r>
      <w:r w:rsidR="000E58F0" w:rsidRPr="00357164">
        <w:rPr>
          <w:rFonts w:ascii="Tahoma" w:hAnsi="Tahoma" w:cs="Tahoma"/>
          <w:color w:val="000000"/>
          <w:sz w:val="24"/>
          <w:szCs w:val="24"/>
          <w:highlight w:val="red"/>
          <w:lang w:val="az-Latn-AZ"/>
        </w:rPr>
        <w:t>0</w:t>
      </w:r>
      <w:r w:rsidRPr="00357164">
        <w:rPr>
          <w:rFonts w:ascii="Tahoma" w:hAnsi="Tahoma" w:cs="Tahoma"/>
          <w:color w:val="000000"/>
          <w:sz w:val="24"/>
          <w:szCs w:val="24"/>
          <w:highlight w:val="red"/>
          <w:lang w:val="az-Latn-AZ"/>
        </w:rPr>
        <w:t>-c</w:t>
      </w:r>
      <w:r w:rsidR="00276BA4" w:rsidRPr="00357164">
        <w:rPr>
          <w:rFonts w:ascii="Tahoma" w:hAnsi="Tahoma" w:cs="Tahoma"/>
          <w:color w:val="000000"/>
          <w:sz w:val="24"/>
          <w:szCs w:val="24"/>
          <w:highlight w:val="red"/>
          <w:lang w:val="az-Latn-AZ"/>
        </w:rPr>
        <w:t>i</w:t>
      </w:r>
      <w:r w:rsidRPr="00357164">
        <w:rPr>
          <w:rFonts w:ascii="Tahoma" w:hAnsi="Tahoma" w:cs="Tahoma"/>
          <w:color w:val="000000"/>
          <w:sz w:val="24"/>
          <w:szCs w:val="24"/>
          <w:highlight w:val="red"/>
          <w:lang w:val="az-Latn-AZ"/>
        </w:rPr>
        <w:t xml:space="preserve"> il tarixinidək</w:t>
      </w:r>
      <w:r>
        <w:rPr>
          <w:rFonts w:ascii="Tahoma" w:hAnsi="Tahoma" w:cs="Tahoma"/>
          <w:color w:val="000000"/>
          <w:sz w:val="24"/>
          <w:szCs w:val="24"/>
          <w:lang w:val="az-Latn-AZ"/>
        </w:rPr>
        <w:t xml:space="preserve"> qüvvədədir</w:t>
      </w:r>
      <w:r w:rsidRPr="005A2468">
        <w:rPr>
          <w:rFonts w:ascii="Tahoma" w:hAnsi="Tahoma" w:cs="Tahoma"/>
          <w:color w:val="000000"/>
          <w:sz w:val="24"/>
          <w:szCs w:val="24"/>
          <w:lang w:val="az-Latn-AZ"/>
        </w:rPr>
        <w:t xml:space="preserve">. </w:t>
      </w:r>
    </w:p>
    <w:p w14:paraId="42B25D8E" w14:textId="4060D370" w:rsidR="00170030"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r>
        <w:rPr>
          <w:rFonts w:ascii="Tahoma" w:hAnsi="Tahoma" w:cs="Tahoma"/>
          <w:color w:val="000000"/>
          <w:sz w:val="24"/>
          <w:szCs w:val="24"/>
          <w:lang w:val="az-Latn-AZ"/>
        </w:rPr>
        <w:t>9</w:t>
      </w:r>
      <w:r w:rsidRPr="005A2468">
        <w:rPr>
          <w:rFonts w:ascii="Tahoma" w:hAnsi="Tahoma" w:cs="Tahoma"/>
          <w:color w:val="000000"/>
          <w:sz w:val="24"/>
          <w:szCs w:val="24"/>
          <w:lang w:val="az-Latn-AZ"/>
        </w:rPr>
        <w:t xml:space="preserve">.2. Mövcud müqavilə tərəflərin yazılı razılaşması, eləcə də müqavilə üzrə nəzərdə tutulan hallarda dəyişdirilə və ya dayandırıla bilər. </w:t>
      </w:r>
    </w:p>
    <w:p w14:paraId="4FBBEAB9" w14:textId="0E533C36"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r>
        <w:rPr>
          <w:rFonts w:ascii="Tahoma" w:hAnsi="Tahoma" w:cs="Tahoma"/>
          <w:color w:val="000000"/>
          <w:sz w:val="24"/>
          <w:szCs w:val="24"/>
          <w:lang w:val="az-Latn-AZ"/>
        </w:rPr>
        <w:lastRenderedPageBreak/>
        <w:t>9</w:t>
      </w:r>
      <w:r w:rsidRPr="005A2468">
        <w:rPr>
          <w:rFonts w:ascii="Tahoma" w:hAnsi="Tahoma" w:cs="Tahoma"/>
          <w:color w:val="000000"/>
          <w:sz w:val="24"/>
          <w:szCs w:val="24"/>
          <w:lang w:val="az-Latn-AZ"/>
        </w:rPr>
        <w:t>.3. Prinsipal Agentə 10 (on) təqvim günü qabaqcadan yazılı bildiriş verməklə istənilən vaxt müqavilə</w:t>
      </w:r>
      <w:r>
        <w:rPr>
          <w:rFonts w:ascii="Tahoma" w:hAnsi="Tahoma" w:cs="Tahoma"/>
          <w:color w:val="000000"/>
          <w:sz w:val="24"/>
          <w:szCs w:val="24"/>
          <w:lang w:val="az-Latn-AZ"/>
        </w:rPr>
        <w:t>yə birtərəfli qaydada xitam verə bilər. Bu zaman Prinsipal Agentə olan bütün borclarını və razılaşdırılmış xərcləri ödəməlidir.</w:t>
      </w:r>
    </w:p>
    <w:p w14:paraId="2AB6CA1C" w14:textId="14ECEAFB" w:rsidR="00170030"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r>
        <w:rPr>
          <w:rFonts w:ascii="Tahoma" w:hAnsi="Tahoma" w:cs="Tahoma"/>
          <w:color w:val="000000"/>
          <w:sz w:val="24"/>
          <w:szCs w:val="24"/>
          <w:lang w:val="az-Latn-AZ"/>
        </w:rPr>
        <w:t>9</w:t>
      </w:r>
      <w:r w:rsidR="00713951">
        <w:rPr>
          <w:rFonts w:ascii="Tahoma" w:hAnsi="Tahoma" w:cs="Tahoma"/>
          <w:color w:val="000000"/>
          <w:sz w:val="24"/>
          <w:szCs w:val="24"/>
          <w:lang w:val="az-Latn-AZ"/>
        </w:rPr>
        <w:t>.4</w:t>
      </w:r>
      <w:r w:rsidRPr="005A2468">
        <w:rPr>
          <w:rFonts w:ascii="Tahoma" w:hAnsi="Tahoma" w:cs="Tahoma"/>
          <w:color w:val="000000"/>
          <w:sz w:val="24"/>
          <w:szCs w:val="24"/>
          <w:lang w:val="az-Latn-AZ"/>
        </w:rPr>
        <w:t xml:space="preserve">. </w:t>
      </w:r>
      <w:r>
        <w:rPr>
          <w:rFonts w:ascii="Tahoma" w:hAnsi="Tahoma" w:cs="Tahoma"/>
          <w:color w:val="000000"/>
          <w:sz w:val="24"/>
          <w:szCs w:val="24"/>
          <w:lang w:val="az-Latn-AZ"/>
        </w:rPr>
        <w:t xml:space="preserve">Agent </w:t>
      </w:r>
      <w:r w:rsidRPr="005A2468">
        <w:rPr>
          <w:rFonts w:ascii="Tahoma" w:hAnsi="Tahoma" w:cs="Tahoma"/>
          <w:color w:val="000000"/>
          <w:sz w:val="24"/>
          <w:szCs w:val="24"/>
          <w:lang w:val="az-Latn-AZ"/>
        </w:rPr>
        <w:t>Prinsipal</w:t>
      </w:r>
      <w:r>
        <w:rPr>
          <w:rFonts w:ascii="Tahoma" w:hAnsi="Tahoma" w:cs="Tahoma"/>
          <w:color w:val="000000"/>
          <w:sz w:val="24"/>
          <w:szCs w:val="24"/>
          <w:lang w:val="az-Latn-AZ"/>
        </w:rPr>
        <w:t>a</w:t>
      </w:r>
      <w:r w:rsidRPr="005A2468">
        <w:rPr>
          <w:rFonts w:ascii="Tahoma" w:hAnsi="Tahoma" w:cs="Tahoma"/>
          <w:color w:val="000000"/>
          <w:sz w:val="24"/>
          <w:szCs w:val="24"/>
          <w:lang w:val="az-Latn-AZ"/>
        </w:rPr>
        <w:t xml:space="preserve"> 10 (on) təqvim günü qabaqcadan yazılı bildiriş verməklə istənilən vaxt müqavilənin icrasından imtina edə bilər.</w:t>
      </w:r>
    </w:p>
    <w:p w14:paraId="7E0FD417" w14:textId="77777777" w:rsidR="00170030" w:rsidRDefault="00170030" w:rsidP="00D614AC">
      <w:pPr>
        <w:pStyle w:val="HTMLPreformatted"/>
        <w:shd w:val="clear" w:color="auto" w:fill="FFFFFF" w:themeFill="background1"/>
        <w:tabs>
          <w:tab w:val="clear" w:pos="5496"/>
          <w:tab w:val="clear" w:pos="6412"/>
          <w:tab w:val="clear" w:pos="7328"/>
          <w:tab w:val="clear" w:pos="8244"/>
          <w:tab w:val="left" w:pos="9360"/>
        </w:tabs>
        <w:spacing w:line="276" w:lineRule="auto"/>
        <w:ind w:firstLine="11"/>
        <w:rPr>
          <w:rFonts w:ascii="Tahoma" w:hAnsi="Tahoma" w:cs="Tahoma"/>
          <w:color w:val="000000"/>
          <w:sz w:val="24"/>
          <w:szCs w:val="24"/>
          <w:lang w:val="az-Latn-AZ"/>
        </w:rPr>
      </w:pPr>
    </w:p>
    <w:p w14:paraId="4CC369C7"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9360"/>
        </w:tabs>
        <w:spacing w:line="276" w:lineRule="auto"/>
        <w:ind w:firstLine="11"/>
        <w:jc w:val="center"/>
        <w:rPr>
          <w:rFonts w:ascii="Tahoma" w:hAnsi="Tahoma" w:cs="Tahoma"/>
          <w:b/>
          <w:bCs/>
          <w:color w:val="000000"/>
          <w:sz w:val="24"/>
          <w:szCs w:val="24"/>
          <w:lang w:val="az-Latn-AZ"/>
        </w:rPr>
      </w:pPr>
      <w:r>
        <w:rPr>
          <w:rFonts w:ascii="Tahoma" w:hAnsi="Tahoma" w:cs="Tahoma"/>
          <w:b/>
          <w:bCs/>
          <w:color w:val="000000"/>
          <w:sz w:val="24"/>
          <w:szCs w:val="24"/>
          <w:lang w:val="az-Latn-AZ"/>
        </w:rPr>
        <w:t>10</w:t>
      </w:r>
      <w:r w:rsidRPr="005A2468">
        <w:rPr>
          <w:rFonts w:ascii="Tahoma" w:hAnsi="Tahoma" w:cs="Tahoma"/>
          <w:b/>
          <w:bCs/>
          <w:color w:val="000000"/>
          <w:sz w:val="24"/>
          <w:szCs w:val="24"/>
          <w:lang w:val="az-Latn-AZ"/>
        </w:rPr>
        <w:t>. YEKUN MÜDDƏALAR</w:t>
      </w:r>
    </w:p>
    <w:p w14:paraId="7FBDC4FD"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r>
        <w:rPr>
          <w:rFonts w:ascii="Tahoma" w:hAnsi="Tahoma" w:cs="Tahoma"/>
          <w:color w:val="000000"/>
          <w:sz w:val="24"/>
          <w:szCs w:val="24"/>
          <w:lang w:val="az-Latn-AZ"/>
        </w:rPr>
        <w:t>10</w:t>
      </w:r>
      <w:r w:rsidRPr="005A2468">
        <w:rPr>
          <w:rFonts w:ascii="Tahoma" w:hAnsi="Tahoma" w:cs="Tahoma"/>
          <w:color w:val="000000"/>
          <w:sz w:val="24"/>
          <w:szCs w:val="24"/>
          <w:lang w:val="az-Latn-AZ"/>
        </w:rPr>
        <w:t xml:space="preserve">.1. Bu müqavilə ilə tənzimlənməyən münasibətlər Azərbaycan Respublikasının qüvvədə olan qanunvericiliyinə əsasən tənzimlənir. </w:t>
      </w:r>
    </w:p>
    <w:p w14:paraId="2E3B2BFA"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r>
        <w:rPr>
          <w:rFonts w:ascii="Tahoma" w:hAnsi="Tahoma" w:cs="Tahoma"/>
          <w:color w:val="000000"/>
          <w:sz w:val="24"/>
          <w:szCs w:val="24"/>
          <w:lang w:val="az-Latn-AZ"/>
        </w:rPr>
        <w:t>10</w:t>
      </w:r>
      <w:r w:rsidRPr="005A2468">
        <w:rPr>
          <w:rFonts w:ascii="Tahoma" w:hAnsi="Tahoma" w:cs="Tahoma"/>
          <w:color w:val="000000"/>
          <w:sz w:val="24"/>
          <w:szCs w:val="24"/>
          <w:lang w:val="az-Latn-AZ"/>
        </w:rPr>
        <w:t xml:space="preserve">.2. Müqaviləyə istənilən dəyişiklik və əlavələr yalnız yazılı surətdə yerinə yetirildiyi və tərəflərin səlahiyyətli nümayəndələri tərəfindən imzalandığı halda hüquqi qüvvəyə malikdir. </w:t>
      </w:r>
    </w:p>
    <w:p w14:paraId="2F12D848"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r>
        <w:rPr>
          <w:rFonts w:ascii="Tahoma" w:hAnsi="Tahoma" w:cs="Tahoma"/>
          <w:color w:val="000000"/>
          <w:sz w:val="24"/>
          <w:szCs w:val="24"/>
          <w:lang w:val="az-Latn-AZ"/>
        </w:rPr>
        <w:t>10</w:t>
      </w:r>
      <w:r w:rsidRPr="005A2468">
        <w:rPr>
          <w:rFonts w:ascii="Tahoma" w:hAnsi="Tahoma" w:cs="Tahoma"/>
          <w:color w:val="000000"/>
          <w:sz w:val="24"/>
          <w:szCs w:val="24"/>
          <w:lang w:val="az-Latn-AZ"/>
        </w:rPr>
        <w:t>.3. Bütün bildiriş və yazışmalar yazılı sürətdə həyata keçirilməlidir. Yazışmalar yalnız sifarişli məktub, habelə faks və elektron poçt məktubları formasında göndərildiyi, o cümlədən tərəflərin hüquqi ünvanına səlahiyyətli şəxslər tərəfindən bilavasitə çatdırıldığı zaman icra olunmuş sayılır.</w:t>
      </w:r>
    </w:p>
    <w:p w14:paraId="0100206C" w14:textId="77777777"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r>
        <w:rPr>
          <w:rFonts w:ascii="Tahoma" w:hAnsi="Tahoma" w:cs="Tahoma"/>
          <w:color w:val="000000"/>
          <w:sz w:val="24"/>
          <w:szCs w:val="24"/>
          <w:lang w:val="az-Latn-AZ"/>
        </w:rPr>
        <w:t>10.4</w:t>
      </w:r>
      <w:r w:rsidRPr="005A2468">
        <w:rPr>
          <w:rFonts w:ascii="Tahoma" w:hAnsi="Tahoma" w:cs="Tahoma"/>
          <w:color w:val="000000"/>
          <w:sz w:val="24"/>
          <w:szCs w:val="24"/>
          <w:lang w:val="az-Latn-AZ"/>
        </w:rPr>
        <w:t xml:space="preserve">. Tərəflərdən birinin poçt (elektron poçt) ünvanı, eləcə də bank rekvizitlərində dəyişiklik olarsa, o digər tərəfi 10 təqvim günü ərzində bununla bağlı məlumatlandırmalıdır. </w:t>
      </w:r>
    </w:p>
    <w:p w14:paraId="7CE86FAD" w14:textId="4C644B33" w:rsidR="00170030" w:rsidRPr="005A2468" w:rsidRDefault="00170030" w:rsidP="00D614AC">
      <w:pPr>
        <w:pStyle w:val="HTMLPreformatted"/>
        <w:shd w:val="clear" w:color="auto" w:fill="FFFFFF" w:themeFill="background1"/>
        <w:tabs>
          <w:tab w:val="clear" w:pos="5496"/>
          <w:tab w:val="clear" w:pos="6412"/>
          <w:tab w:val="clear" w:pos="7328"/>
          <w:tab w:val="clear" w:pos="8244"/>
          <w:tab w:val="left" w:pos="567"/>
          <w:tab w:val="left" w:pos="9360"/>
        </w:tabs>
        <w:spacing w:line="276" w:lineRule="auto"/>
        <w:ind w:firstLine="11"/>
        <w:jc w:val="both"/>
        <w:rPr>
          <w:rFonts w:ascii="Tahoma" w:hAnsi="Tahoma" w:cs="Tahoma"/>
          <w:color w:val="000000"/>
          <w:sz w:val="24"/>
          <w:szCs w:val="24"/>
          <w:lang w:val="az-Latn-AZ"/>
        </w:rPr>
      </w:pPr>
      <w:r>
        <w:rPr>
          <w:rFonts w:ascii="Tahoma" w:hAnsi="Tahoma" w:cs="Tahoma"/>
          <w:color w:val="000000"/>
          <w:sz w:val="24"/>
          <w:szCs w:val="24"/>
          <w:lang w:val="az-Latn-AZ"/>
        </w:rPr>
        <w:t>10.5</w:t>
      </w:r>
      <w:r w:rsidRPr="005A2468">
        <w:rPr>
          <w:rFonts w:ascii="Tahoma" w:hAnsi="Tahoma" w:cs="Tahoma"/>
          <w:color w:val="000000"/>
          <w:sz w:val="24"/>
          <w:szCs w:val="24"/>
          <w:lang w:val="az-Latn-AZ"/>
        </w:rPr>
        <w:t>. Bu müqavilə</w:t>
      </w:r>
      <w:r>
        <w:rPr>
          <w:rFonts w:ascii="Tahoma" w:hAnsi="Tahoma" w:cs="Tahoma"/>
          <w:color w:val="000000"/>
          <w:sz w:val="24"/>
          <w:szCs w:val="24"/>
          <w:lang w:val="az-Latn-AZ"/>
        </w:rPr>
        <w:t xml:space="preserve"> </w:t>
      </w:r>
      <w:r w:rsidRPr="005A2468">
        <w:rPr>
          <w:rFonts w:ascii="Tahoma" w:hAnsi="Tahoma" w:cs="Tahoma"/>
          <w:color w:val="000000"/>
          <w:sz w:val="24"/>
          <w:szCs w:val="24"/>
          <w:lang w:val="az-Latn-AZ"/>
        </w:rPr>
        <w:t>Azərbaycan dilində, eyni hüquqi qüvvəyə malik olan iki nüsxədə tərtib olunub və hər tərəfə bir nüsxə təqdim edilir.</w:t>
      </w:r>
      <w:r>
        <w:rPr>
          <w:rFonts w:ascii="Tahoma" w:hAnsi="Tahoma" w:cs="Tahoma"/>
          <w:color w:val="000000"/>
          <w:sz w:val="24"/>
          <w:szCs w:val="24"/>
          <w:lang w:val="az-Latn-AZ"/>
        </w:rPr>
        <w:t xml:space="preserve"> </w:t>
      </w:r>
    </w:p>
    <w:p w14:paraId="7C1132A3" w14:textId="77777777" w:rsidR="00170030" w:rsidRPr="005A2468" w:rsidRDefault="00170030" w:rsidP="00D614AC">
      <w:pPr>
        <w:shd w:val="clear" w:color="auto" w:fill="FFFFFF" w:themeFill="background1"/>
        <w:rPr>
          <w:rFonts w:cs="Tahoma"/>
          <w:szCs w:val="24"/>
          <w:lang w:val="az-Latn-AZ"/>
        </w:rPr>
      </w:pPr>
    </w:p>
    <w:p w14:paraId="3AD08715" w14:textId="77777777" w:rsidR="00170030" w:rsidRPr="000B4A11" w:rsidRDefault="00170030" w:rsidP="00D614AC">
      <w:pPr>
        <w:pStyle w:val="Heading1"/>
        <w:shd w:val="clear" w:color="auto" w:fill="FFFFFF" w:themeFill="background1"/>
        <w:spacing w:before="0" w:after="0" w:line="276" w:lineRule="auto"/>
        <w:rPr>
          <w:rFonts w:ascii="Tahoma" w:hAnsi="Tahoma" w:cs="Tahoma"/>
          <w:color w:val="000000"/>
          <w:sz w:val="22"/>
          <w:szCs w:val="22"/>
          <w:lang w:val="az-Latn-AZ"/>
        </w:rPr>
      </w:pPr>
      <w:r w:rsidRPr="000B4A11">
        <w:rPr>
          <w:rFonts w:ascii="Tahoma" w:hAnsi="Tahoma" w:cs="Tahoma"/>
          <w:color w:val="000000"/>
          <w:sz w:val="22"/>
          <w:szCs w:val="22"/>
          <w:lang w:val="az-Latn-AZ"/>
        </w:rPr>
        <w:t>1</w:t>
      </w:r>
      <w:r w:rsidRPr="00EB361E">
        <w:rPr>
          <w:rFonts w:ascii="Tahoma" w:hAnsi="Tahoma" w:cs="Tahoma"/>
          <w:color w:val="000000"/>
          <w:sz w:val="22"/>
          <w:szCs w:val="22"/>
          <w:lang w:val="az-Latn-AZ"/>
        </w:rPr>
        <w:t>1</w:t>
      </w:r>
      <w:r w:rsidRPr="000B4A11">
        <w:rPr>
          <w:rFonts w:ascii="Tahoma" w:hAnsi="Tahoma" w:cs="Tahoma"/>
          <w:color w:val="000000"/>
          <w:sz w:val="22"/>
          <w:szCs w:val="22"/>
          <w:lang w:val="az-Latn-AZ"/>
        </w:rPr>
        <w:t xml:space="preserve">. </w:t>
      </w:r>
      <w:r w:rsidRPr="00EB361E">
        <w:rPr>
          <w:rFonts w:ascii="Tahoma" w:hAnsi="Tahoma" w:cs="Tahoma"/>
          <w:color w:val="000000"/>
          <w:sz w:val="22"/>
          <w:szCs w:val="22"/>
          <w:lang w:val="az-Latn-AZ"/>
        </w:rPr>
        <w:t>Tərəflərin ünvan və rekvizitləri</w:t>
      </w:r>
      <w:r w:rsidRPr="000B4A11">
        <w:rPr>
          <w:rFonts w:ascii="Tahoma" w:hAnsi="Tahoma" w:cs="Tahoma"/>
          <w:color w:val="000000"/>
          <w:sz w:val="22"/>
          <w:szCs w:val="22"/>
          <w:lang w:val="az-Latn-AZ"/>
        </w:rPr>
        <w:t>:</w:t>
      </w:r>
    </w:p>
    <w:p w14:paraId="6CDB11CF" w14:textId="77777777" w:rsidR="00170030" w:rsidRPr="000B4A11" w:rsidRDefault="00170030" w:rsidP="00D614AC">
      <w:pPr>
        <w:pStyle w:val="a0"/>
        <w:shd w:val="clear" w:color="auto" w:fill="FFFFFF" w:themeFill="background1"/>
        <w:spacing w:line="276" w:lineRule="auto"/>
        <w:jc w:val="center"/>
        <w:rPr>
          <w:rFonts w:ascii="Tahoma" w:hAnsi="Tahoma" w:cs="Tahoma"/>
          <w:b/>
          <w:bCs/>
          <w:color w:val="000000"/>
          <w:sz w:val="22"/>
          <w:szCs w:val="22"/>
          <w:lang w:val="az-Latn-AZ"/>
        </w:rPr>
      </w:pPr>
      <w:r w:rsidRPr="000B4A11">
        <w:rPr>
          <w:rFonts w:ascii="Tahoma" w:hAnsi="Tahoma" w:cs="Tahoma"/>
          <w:b/>
          <w:bCs/>
          <w:color w:val="000000"/>
          <w:sz w:val="22"/>
          <w:szCs w:val="22"/>
          <w:lang w:val="az-Latn-AZ"/>
        </w:rPr>
        <w:t>“Prinsipal”</w:t>
      </w:r>
    </w:p>
    <w:p w14:paraId="2B472298" w14:textId="77777777" w:rsidR="00170030" w:rsidRPr="00EB361E" w:rsidRDefault="00170030" w:rsidP="00D614AC">
      <w:pPr>
        <w:pStyle w:val="a0"/>
        <w:shd w:val="clear" w:color="auto" w:fill="FFFFFF" w:themeFill="background1"/>
        <w:spacing w:line="276" w:lineRule="auto"/>
        <w:jc w:val="center"/>
        <w:rPr>
          <w:rFonts w:ascii="Tahoma" w:hAnsi="Tahoma" w:cs="Tahoma"/>
          <w:b/>
          <w:bCs/>
          <w:color w:val="000000"/>
          <w:sz w:val="22"/>
          <w:szCs w:val="22"/>
          <w:lang w:val="en-US"/>
        </w:rPr>
      </w:pPr>
      <w:r w:rsidRPr="00EB361E">
        <w:rPr>
          <w:rFonts w:ascii="Tahoma" w:hAnsi="Tahoma" w:cs="Tahoma"/>
          <w:b/>
          <w:bCs/>
          <w:color w:val="000000"/>
          <w:sz w:val="22"/>
          <w:szCs w:val="22"/>
          <w:lang w:val="en-US"/>
        </w:rPr>
        <w:t>“Agent”</w:t>
      </w:r>
    </w:p>
    <w:p w14:paraId="6306E660" w14:textId="6C6C1BCE" w:rsidR="00170030" w:rsidRPr="00DE55C2" w:rsidRDefault="00170030" w:rsidP="00D614AC">
      <w:pPr>
        <w:shd w:val="clear" w:color="auto" w:fill="FFFFFF" w:themeFill="background1"/>
        <w:jc w:val="center"/>
        <w:rPr>
          <w:rFonts w:cs="Tahoma"/>
          <w:b/>
          <w:sz w:val="22"/>
          <w:lang w:val="en-US"/>
        </w:rPr>
      </w:pPr>
      <w:r w:rsidRPr="00EB361E">
        <w:rPr>
          <w:rFonts w:cs="Tahoma"/>
          <w:b/>
          <w:bCs/>
          <w:sz w:val="22"/>
          <w:lang w:val="az-Latn-AZ"/>
        </w:rPr>
        <w:t>“</w:t>
      </w:r>
      <w:r w:rsidR="006F3570">
        <w:rPr>
          <w:rFonts w:cs="Tahoma"/>
          <w:b/>
          <w:bCs/>
          <w:sz w:val="22"/>
          <w:lang w:val="az-Latn-AZ"/>
        </w:rPr>
        <w:t>XXX</w:t>
      </w:r>
      <w:r w:rsidRPr="00EB361E">
        <w:rPr>
          <w:rFonts w:cs="Tahoma"/>
          <w:b/>
          <w:bCs/>
          <w:sz w:val="22"/>
          <w:lang w:val="az-Latn-AZ"/>
        </w:rPr>
        <w:t>”</w:t>
      </w:r>
      <w:r w:rsidRPr="00EB361E">
        <w:rPr>
          <w:rFonts w:cs="Tahoma"/>
          <w:b/>
          <w:bCs/>
          <w:sz w:val="22"/>
          <w:bdr w:val="none" w:sz="0" w:space="0" w:color="auto" w:frame="1"/>
          <w:lang w:val="az-Latn-AZ"/>
        </w:rPr>
        <w:t xml:space="preserve"> MMC</w:t>
      </w:r>
    </w:p>
    <w:p w14:paraId="1AC0E3D1" w14:textId="77777777" w:rsidR="00170030" w:rsidRPr="00EB361E" w:rsidRDefault="00170030" w:rsidP="00D614AC">
      <w:pPr>
        <w:shd w:val="clear" w:color="auto" w:fill="FFFFFF" w:themeFill="background1"/>
        <w:jc w:val="both"/>
        <w:rPr>
          <w:rFonts w:cs="Tahoma"/>
          <w:sz w:val="22"/>
          <w:lang w:val="en-US"/>
        </w:rPr>
      </w:pPr>
      <w:r w:rsidRPr="00EB361E">
        <w:rPr>
          <w:rFonts w:cs="Tahoma"/>
          <w:sz w:val="22"/>
          <w:lang w:val="az-Latn-AZ"/>
        </w:rPr>
        <w:t>VÖEN</w:t>
      </w:r>
      <w:r w:rsidRPr="00EB361E">
        <w:rPr>
          <w:rFonts w:cs="Tahoma"/>
          <w:sz w:val="22"/>
          <w:lang w:val="en-US"/>
        </w:rPr>
        <w:t xml:space="preserve">: </w:t>
      </w:r>
      <w:r w:rsidRPr="00EB361E">
        <w:rPr>
          <w:rFonts w:cs="Tahoma"/>
          <w:color w:val="000000"/>
          <w:sz w:val="22"/>
          <w:lang w:val="en-US" w:eastAsia="en-GB"/>
        </w:rPr>
        <w:t>2002283071</w:t>
      </w:r>
    </w:p>
    <w:p w14:paraId="5BCEA444" w14:textId="77777777" w:rsidR="006E5345" w:rsidRDefault="00170030" w:rsidP="00D614AC">
      <w:pPr>
        <w:shd w:val="clear" w:color="auto" w:fill="FFFFFF" w:themeFill="background1"/>
        <w:jc w:val="both"/>
        <w:rPr>
          <w:rFonts w:cs="Tahoma"/>
          <w:sz w:val="22"/>
          <w:lang w:val="en-US"/>
        </w:rPr>
      </w:pPr>
      <w:r w:rsidRPr="00EB361E">
        <w:rPr>
          <w:rFonts w:cs="Tahoma"/>
          <w:sz w:val="22"/>
          <w:lang w:val="az-Latn-AZ"/>
        </w:rPr>
        <w:t>Bank</w:t>
      </w:r>
      <w:r w:rsidRPr="00EB361E">
        <w:rPr>
          <w:rFonts w:cs="Tahoma"/>
          <w:sz w:val="22"/>
          <w:lang w:val="en-US"/>
        </w:rPr>
        <w:t>:</w:t>
      </w:r>
      <w:r w:rsidRPr="00EB361E">
        <w:rPr>
          <w:rFonts w:cs="Tahoma"/>
          <w:sz w:val="22"/>
          <w:lang w:val="az-Latn-AZ"/>
        </w:rPr>
        <w:t xml:space="preserve"> </w:t>
      </w:r>
      <w:r w:rsidR="006E5345" w:rsidRPr="006E5345">
        <w:rPr>
          <w:rFonts w:cs="Tahoma"/>
          <w:sz w:val="22"/>
          <w:lang w:val="en-US"/>
        </w:rPr>
        <w:t>“</w:t>
      </w:r>
      <w:proofErr w:type="spellStart"/>
      <w:r w:rsidR="006E5345" w:rsidRPr="006E5345">
        <w:rPr>
          <w:rFonts w:cs="Tahoma"/>
          <w:sz w:val="22"/>
          <w:lang w:val="en-US"/>
        </w:rPr>
        <w:t>Paşa</w:t>
      </w:r>
      <w:proofErr w:type="spellEnd"/>
      <w:r w:rsidR="006E5345" w:rsidRPr="006E5345">
        <w:rPr>
          <w:rFonts w:cs="Tahoma"/>
          <w:sz w:val="22"/>
          <w:lang w:val="en-US"/>
        </w:rPr>
        <w:t xml:space="preserve"> </w:t>
      </w:r>
      <w:proofErr w:type="spellStart"/>
      <w:r w:rsidR="006E5345" w:rsidRPr="006E5345">
        <w:rPr>
          <w:rFonts w:cs="Tahoma"/>
          <w:sz w:val="22"/>
          <w:lang w:val="en-US"/>
        </w:rPr>
        <w:t>Bank”ASC</w:t>
      </w:r>
      <w:proofErr w:type="spellEnd"/>
    </w:p>
    <w:p w14:paraId="4C8A62EE" w14:textId="3FD83AC7" w:rsidR="00170030" w:rsidRPr="00EB361E" w:rsidRDefault="00170030" w:rsidP="00D614AC">
      <w:pPr>
        <w:shd w:val="clear" w:color="auto" w:fill="FFFFFF" w:themeFill="background1"/>
        <w:jc w:val="both"/>
        <w:rPr>
          <w:rFonts w:cs="Tahoma"/>
          <w:sz w:val="22"/>
          <w:lang w:val="en-US"/>
        </w:rPr>
      </w:pPr>
      <w:r w:rsidRPr="00EB361E">
        <w:rPr>
          <w:rFonts w:cs="Tahoma"/>
          <w:sz w:val="22"/>
          <w:lang w:val="az-Latn-AZ"/>
        </w:rPr>
        <w:t>Kod</w:t>
      </w:r>
      <w:r w:rsidRPr="00EB361E">
        <w:rPr>
          <w:rFonts w:cs="Tahoma"/>
          <w:sz w:val="22"/>
          <w:lang w:val="en-US"/>
        </w:rPr>
        <w:t xml:space="preserve">: </w:t>
      </w:r>
      <w:r w:rsidR="006E5345" w:rsidRPr="006E5345">
        <w:rPr>
          <w:rFonts w:cs="Tahoma"/>
          <w:sz w:val="22"/>
          <w:lang w:val="en-US"/>
        </w:rPr>
        <w:t>505141</w:t>
      </w:r>
    </w:p>
    <w:p w14:paraId="74021D19" w14:textId="15495053" w:rsidR="00170030" w:rsidRPr="00EB361E" w:rsidRDefault="00170030" w:rsidP="00D614AC">
      <w:pPr>
        <w:shd w:val="clear" w:color="auto" w:fill="FFFFFF" w:themeFill="background1"/>
        <w:jc w:val="both"/>
        <w:rPr>
          <w:rFonts w:cs="Tahoma"/>
          <w:sz w:val="22"/>
          <w:lang w:val="en-US"/>
        </w:rPr>
      </w:pPr>
      <w:r w:rsidRPr="00EB361E">
        <w:rPr>
          <w:rFonts w:cs="Tahoma"/>
          <w:sz w:val="22"/>
          <w:lang w:val="az-Latn-AZ"/>
        </w:rPr>
        <w:t>M</w:t>
      </w:r>
      <w:r w:rsidRPr="00EB361E">
        <w:rPr>
          <w:rFonts w:cs="Tahoma"/>
          <w:sz w:val="22"/>
          <w:lang w:val="en-US"/>
        </w:rPr>
        <w:t>/</w:t>
      </w:r>
      <w:r w:rsidRPr="00EB361E">
        <w:rPr>
          <w:rFonts w:cs="Tahoma"/>
          <w:sz w:val="22"/>
          <w:lang w:val="az-Latn-AZ"/>
        </w:rPr>
        <w:t>h</w:t>
      </w:r>
      <w:r w:rsidRPr="00EB361E">
        <w:rPr>
          <w:rFonts w:cs="Tahoma"/>
          <w:sz w:val="22"/>
          <w:lang w:val="en-US"/>
        </w:rPr>
        <w:t>:</w:t>
      </w:r>
      <w:r w:rsidR="006E5345" w:rsidRPr="006E5345">
        <w:rPr>
          <w:rFonts w:cs="Tahoma"/>
          <w:sz w:val="22"/>
          <w:lang w:val="en-US"/>
        </w:rPr>
        <w:t xml:space="preserve"> AZ82NABZ01350100000000071944</w:t>
      </w:r>
    </w:p>
    <w:p w14:paraId="102343B8" w14:textId="2B3215A8" w:rsidR="00170030" w:rsidRPr="00EB361E" w:rsidRDefault="00170030" w:rsidP="00D614AC">
      <w:pPr>
        <w:shd w:val="clear" w:color="auto" w:fill="FFFFFF" w:themeFill="background1"/>
        <w:jc w:val="both"/>
        <w:rPr>
          <w:rFonts w:cs="Tahoma"/>
          <w:sz w:val="22"/>
          <w:lang w:val="en-US"/>
        </w:rPr>
      </w:pPr>
      <w:r w:rsidRPr="00EB361E">
        <w:rPr>
          <w:rFonts w:cs="Tahoma"/>
          <w:sz w:val="22"/>
          <w:lang w:val="az-Latn-AZ"/>
        </w:rPr>
        <w:t>H</w:t>
      </w:r>
      <w:r w:rsidRPr="00EB361E">
        <w:rPr>
          <w:rFonts w:cs="Tahoma"/>
          <w:sz w:val="22"/>
          <w:lang w:val="en-US"/>
        </w:rPr>
        <w:t>/</w:t>
      </w:r>
      <w:r w:rsidRPr="00EB361E">
        <w:rPr>
          <w:rFonts w:cs="Tahoma"/>
          <w:sz w:val="22"/>
          <w:lang w:val="az-Latn-AZ"/>
        </w:rPr>
        <w:t>h</w:t>
      </w:r>
      <w:r w:rsidRPr="00EB361E">
        <w:rPr>
          <w:rFonts w:cs="Tahoma"/>
          <w:sz w:val="22"/>
          <w:lang w:val="en-US"/>
        </w:rPr>
        <w:t xml:space="preserve">: </w:t>
      </w:r>
      <w:r w:rsidR="006E5345" w:rsidRPr="006E5345">
        <w:rPr>
          <w:rFonts w:cs="Tahoma"/>
          <w:sz w:val="22"/>
          <w:lang w:val="en-US"/>
        </w:rPr>
        <w:t>AZ40PAHA40040AZNHC0190060524 (AZN)</w:t>
      </w:r>
      <w:r w:rsidRPr="00EB361E">
        <w:rPr>
          <w:rFonts w:cs="Tahoma"/>
          <w:sz w:val="22"/>
          <w:lang w:val="en-US"/>
        </w:rPr>
        <w:t xml:space="preserve">    </w:t>
      </w:r>
    </w:p>
    <w:p w14:paraId="33E9923B" w14:textId="2BC10097" w:rsidR="00170030" w:rsidRPr="00EB361E" w:rsidRDefault="00170030" w:rsidP="00D614AC">
      <w:pPr>
        <w:shd w:val="clear" w:color="auto" w:fill="FFFFFF" w:themeFill="background1"/>
        <w:jc w:val="both"/>
        <w:rPr>
          <w:rFonts w:cs="Tahoma"/>
          <w:sz w:val="22"/>
          <w:lang w:val="en-US"/>
        </w:rPr>
      </w:pPr>
      <w:r w:rsidRPr="00EB361E">
        <w:rPr>
          <w:rFonts w:cs="Tahoma"/>
          <w:sz w:val="22"/>
          <w:lang w:val="en-US"/>
        </w:rPr>
        <w:t xml:space="preserve">SWIFT BIC: </w:t>
      </w:r>
      <w:r w:rsidR="006E5345" w:rsidRPr="006E5345">
        <w:rPr>
          <w:rFonts w:cs="Tahoma"/>
          <w:sz w:val="22"/>
          <w:lang w:val="en-US"/>
        </w:rPr>
        <w:t>PAHAAZ22</w:t>
      </w:r>
    </w:p>
    <w:p w14:paraId="4ADF6470" w14:textId="300D2D9C" w:rsidR="00170030" w:rsidRPr="00EB361E" w:rsidRDefault="00170030" w:rsidP="00D614AC">
      <w:pPr>
        <w:pStyle w:val="21"/>
        <w:shd w:val="clear" w:color="auto" w:fill="FFFFFF" w:themeFill="background1"/>
        <w:spacing w:line="276" w:lineRule="auto"/>
        <w:ind w:left="0" w:firstLine="0"/>
        <w:jc w:val="both"/>
        <w:rPr>
          <w:rFonts w:ascii="Tahoma" w:hAnsi="Tahoma" w:cs="Tahoma"/>
          <w:b/>
          <w:bCs/>
          <w:sz w:val="22"/>
          <w:szCs w:val="22"/>
          <w:lang w:val="en-US"/>
        </w:rPr>
      </w:pPr>
      <w:r w:rsidRPr="00EB361E">
        <w:rPr>
          <w:rFonts w:ascii="Tahoma" w:hAnsi="Tahoma" w:cs="Tahoma"/>
          <w:b/>
          <w:bCs/>
          <w:sz w:val="22"/>
          <w:szCs w:val="22"/>
          <w:lang w:val="az-Latn-AZ"/>
        </w:rPr>
        <w:t>Baş direktor</w:t>
      </w:r>
      <w:r w:rsidR="000C6E63">
        <w:rPr>
          <w:rFonts w:ascii="Tahoma" w:hAnsi="Tahoma" w:cs="Tahoma"/>
          <w:b/>
          <w:bCs/>
          <w:sz w:val="22"/>
          <w:szCs w:val="22"/>
          <w:lang w:val="az-Latn-AZ"/>
        </w:rPr>
        <w:t xml:space="preserve"> v.m.i.e.</w:t>
      </w:r>
    </w:p>
    <w:p w14:paraId="771D0030" w14:textId="77777777" w:rsidR="00170030" w:rsidRPr="00EB361E" w:rsidRDefault="00170030" w:rsidP="00D614AC">
      <w:pPr>
        <w:pStyle w:val="21"/>
        <w:shd w:val="clear" w:color="auto" w:fill="FFFFFF" w:themeFill="background1"/>
        <w:spacing w:line="276" w:lineRule="auto"/>
        <w:ind w:left="0" w:firstLine="0"/>
        <w:jc w:val="both"/>
        <w:rPr>
          <w:rFonts w:ascii="Tahoma" w:hAnsi="Tahoma" w:cs="Tahoma"/>
          <w:b/>
          <w:bCs/>
          <w:sz w:val="22"/>
          <w:szCs w:val="22"/>
          <w:lang w:val="en-US"/>
        </w:rPr>
      </w:pPr>
    </w:p>
    <w:p w14:paraId="2E9D3A08" w14:textId="5A4FA90B" w:rsidR="00170030" w:rsidRPr="00EB361E" w:rsidRDefault="00170030" w:rsidP="00D614AC">
      <w:pPr>
        <w:pStyle w:val="a0"/>
        <w:shd w:val="clear" w:color="auto" w:fill="FFFFFF" w:themeFill="background1"/>
        <w:spacing w:line="276" w:lineRule="auto"/>
        <w:rPr>
          <w:rFonts w:ascii="Tahoma" w:hAnsi="Tahoma" w:cs="Tahoma"/>
          <w:b/>
          <w:bCs/>
          <w:sz w:val="22"/>
          <w:szCs w:val="22"/>
          <w:lang w:val="az-Latn-AZ"/>
        </w:rPr>
      </w:pPr>
      <w:r w:rsidRPr="00EB361E">
        <w:rPr>
          <w:rFonts w:ascii="Tahoma" w:hAnsi="Tahoma" w:cs="Tahoma"/>
          <w:b/>
          <w:bCs/>
          <w:sz w:val="22"/>
          <w:szCs w:val="22"/>
          <w:lang w:val="en-US"/>
        </w:rPr>
        <w:t>_______________</w:t>
      </w:r>
      <w:r w:rsidRPr="00EB361E">
        <w:rPr>
          <w:rFonts w:ascii="Tahoma" w:hAnsi="Tahoma" w:cs="Tahoma"/>
          <w:b/>
          <w:sz w:val="22"/>
          <w:szCs w:val="22"/>
          <w:lang w:val="en-US"/>
        </w:rPr>
        <w:t xml:space="preserve"> </w:t>
      </w:r>
      <w:r w:rsidR="0081688A">
        <w:rPr>
          <w:rFonts w:ascii="Tahoma" w:hAnsi="Tahoma" w:cs="Tahoma"/>
          <w:b/>
          <w:sz w:val="22"/>
          <w:szCs w:val="22"/>
          <w:lang w:val="en-US"/>
        </w:rPr>
        <w:t>XXX</w:t>
      </w:r>
    </w:p>
    <w:p w14:paraId="5A4BC8CA" w14:textId="77777777" w:rsidR="005029D9" w:rsidRDefault="005029D9" w:rsidP="00D614AC">
      <w:pPr>
        <w:widowControl w:val="0"/>
        <w:shd w:val="clear" w:color="auto" w:fill="FFFFFF" w:themeFill="background1"/>
        <w:autoSpaceDE w:val="0"/>
        <w:autoSpaceDN w:val="0"/>
        <w:adjustRightInd w:val="0"/>
        <w:rPr>
          <w:rFonts w:cs="Tahoma"/>
          <w:b/>
          <w:sz w:val="22"/>
          <w:lang w:val="en-US"/>
        </w:rPr>
      </w:pPr>
    </w:p>
    <w:p w14:paraId="7913CE43" w14:textId="4DF639A2" w:rsidR="00170030" w:rsidRDefault="00170030" w:rsidP="00D614AC">
      <w:pPr>
        <w:widowControl w:val="0"/>
        <w:shd w:val="clear" w:color="auto" w:fill="FFFFFF" w:themeFill="background1"/>
        <w:autoSpaceDE w:val="0"/>
        <w:autoSpaceDN w:val="0"/>
        <w:adjustRightInd w:val="0"/>
        <w:rPr>
          <w:rFonts w:eastAsia="Times New Roman" w:cs="Tahoma"/>
          <w:b/>
          <w:sz w:val="22"/>
          <w:lang w:val="en-US" w:eastAsia="ru-RU"/>
        </w:rPr>
      </w:pPr>
      <w:r w:rsidRPr="00EB361E">
        <w:rPr>
          <w:rFonts w:eastAsia="Times New Roman" w:cs="Tahoma"/>
          <w:b/>
          <w:sz w:val="22"/>
          <w:lang w:val="en-US" w:eastAsia="ru-RU"/>
        </w:rPr>
        <w:t>“Agent”</w:t>
      </w:r>
    </w:p>
    <w:p w14:paraId="07DCD468" w14:textId="2898F9C4" w:rsidR="00170030" w:rsidRPr="00EB361E" w:rsidRDefault="00440116" w:rsidP="00D614AC">
      <w:pPr>
        <w:widowControl w:val="0"/>
        <w:shd w:val="clear" w:color="auto" w:fill="FFFFFF" w:themeFill="background1"/>
        <w:autoSpaceDE w:val="0"/>
        <w:autoSpaceDN w:val="0"/>
        <w:adjustRightInd w:val="0"/>
        <w:rPr>
          <w:rFonts w:cs="Tahoma"/>
          <w:b/>
          <w:sz w:val="22"/>
          <w:lang w:val="en-US" w:eastAsia="ja-JP"/>
        </w:rPr>
      </w:pPr>
      <w:r w:rsidRPr="001D60E0">
        <w:rPr>
          <w:rFonts w:cs="Tahoma"/>
          <w:b/>
          <w:sz w:val="22"/>
          <w:highlight w:val="red"/>
          <w:lang w:val="en-US" w:eastAsia="ja-JP"/>
        </w:rPr>
        <w:t>XXX</w:t>
      </w:r>
      <w:r w:rsidR="0033480B" w:rsidRPr="001D60E0">
        <w:rPr>
          <w:rFonts w:cs="Tahoma"/>
          <w:b/>
          <w:sz w:val="22"/>
          <w:highlight w:val="red"/>
          <w:lang w:val="en-US" w:eastAsia="ja-JP"/>
        </w:rPr>
        <w:t xml:space="preserve"> </w:t>
      </w:r>
      <w:proofErr w:type="spellStart"/>
      <w:r w:rsidR="0033480B" w:rsidRPr="001D60E0">
        <w:rPr>
          <w:rFonts w:cs="Tahoma"/>
          <w:b/>
          <w:sz w:val="22"/>
          <w:highlight w:val="red"/>
          <w:lang w:val="en-US" w:eastAsia="ja-JP"/>
        </w:rPr>
        <w:t>qızı</w:t>
      </w:r>
      <w:proofErr w:type="spellEnd"/>
    </w:p>
    <w:p w14:paraId="0A305699" w14:textId="6EC76B3F" w:rsidR="00170030" w:rsidRPr="00EB361E" w:rsidRDefault="00170030" w:rsidP="00D614AC">
      <w:pPr>
        <w:shd w:val="clear" w:color="auto" w:fill="FFFFFF" w:themeFill="background1"/>
        <w:rPr>
          <w:rFonts w:cs="Tahoma"/>
          <w:sz w:val="22"/>
          <w:lang w:val="en-US"/>
        </w:rPr>
      </w:pPr>
      <w:r w:rsidRPr="00EB361E">
        <w:rPr>
          <w:rFonts w:cs="Tahoma"/>
          <w:sz w:val="22"/>
          <w:lang w:val="en-US"/>
        </w:rPr>
        <w:t xml:space="preserve">VÖEN: </w:t>
      </w:r>
      <w:r w:rsidR="002C5966" w:rsidRPr="001D60E0">
        <w:rPr>
          <w:rFonts w:cs="Tahoma"/>
          <w:sz w:val="22"/>
          <w:highlight w:val="red"/>
          <w:lang w:val="en-US"/>
        </w:rPr>
        <w:t>1504736532</w:t>
      </w:r>
    </w:p>
    <w:p w14:paraId="7B76DF5B" w14:textId="602F95A4" w:rsidR="00170030" w:rsidRPr="00A3252D" w:rsidRDefault="00170030" w:rsidP="00D614AC">
      <w:pPr>
        <w:shd w:val="clear" w:color="auto" w:fill="FFFFFF" w:themeFill="background1"/>
        <w:rPr>
          <w:rFonts w:cs="Tahoma"/>
          <w:sz w:val="22"/>
          <w:lang w:val="en-US"/>
        </w:rPr>
      </w:pPr>
      <w:r w:rsidRPr="00A3252D">
        <w:rPr>
          <w:rFonts w:cs="Tahoma"/>
          <w:sz w:val="22"/>
          <w:lang w:val="en-US"/>
        </w:rPr>
        <w:t xml:space="preserve">Bank: </w:t>
      </w:r>
      <w:r w:rsidR="00410BD2" w:rsidRPr="001D60E0">
        <w:rPr>
          <w:rFonts w:cs="Tahoma"/>
          <w:sz w:val="22"/>
          <w:highlight w:val="red"/>
          <w:lang w:val="en-US"/>
        </w:rPr>
        <w:t>AFB Bank ASC</w:t>
      </w:r>
    </w:p>
    <w:p w14:paraId="1A63939B" w14:textId="3A5C680E" w:rsidR="00170030" w:rsidRPr="00A3252D" w:rsidRDefault="00170030" w:rsidP="00D614AC">
      <w:pPr>
        <w:shd w:val="clear" w:color="auto" w:fill="FFFFFF" w:themeFill="background1"/>
        <w:rPr>
          <w:rFonts w:cs="Tahoma"/>
          <w:sz w:val="22"/>
          <w:lang w:val="en-US"/>
        </w:rPr>
      </w:pPr>
      <w:proofErr w:type="spellStart"/>
      <w:r w:rsidRPr="00A3252D">
        <w:rPr>
          <w:rFonts w:cs="Tahoma"/>
          <w:sz w:val="22"/>
          <w:lang w:val="en-US"/>
        </w:rPr>
        <w:t>Kod</w:t>
      </w:r>
      <w:proofErr w:type="spellEnd"/>
      <w:r w:rsidRPr="00A3252D">
        <w:rPr>
          <w:rFonts w:cs="Tahoma"/>
          <w:sz w:val="22"/>
          <w:lang w:val="en-US"/>
        </w:rPr>
        <w:t xml:space="preserve">: </w:t>
      </w:r>
      <w:r w:rsidR="002D07DC" w:rsidRPr="001D60E0">
        <w:rPr>
          <w:rFonts w:cs="Tahoma"/>
          <w:sz w:val="22"/>
          <w:highlight w:val="red"/>
          <w:lang w:val="en-US"/>
        </w:rPr>
        <w:t>503217</w:t>
      </w:r>
    </w:p>
    <w:p w14:paraId="02C53142" w14:textId="7DE55294" w:rsidR="00656586" w:rsidRPr="00A3252D" w:rsidRDefault="00170030" w:rsidP="00D614AC">
      <w:pPr>
        <w:shd w:val="clear" w:color="auto" w:fill="FFFFFF" w:themeFill="background1"/>
        <w:rPr>
          <w:rFonts w:cs="Tahoma"/>
          <w:sz w:val="22"/>
          <w:lang w:val="en-US"/>
        </w:rPr>
      </w:pPr>
      <w:r w:rsidRPr="00A3252D">
        <w:rPr>
          <w:rFonts w:cs="Tahoma"/>
          <w:sz w:val="22"/>
          <w:lang w:val="en-US"/>
        </w:rPr>
        <w:t>M/H:</w:t>
      </w:r>
      <w:r w:rsidR="00656586" w:rsidRPr="00A3252D">
        <w:rPr>
          <w:rFonts w:cs="Tahoma"/>
          <w:sz w:val="22"/>
          <w:lang w:val="en-US"/>
        </w:rPr>
        <w:t xml:space="preserve"> </w:t>
      </w:r>
      <w:r w:rsidR="00656586" w:rsidRPr="001D60E0">
        <w:rPr>
          <w:rFonts w:cs="Tahoma"/>
          <w:sz w:val="22"/>
          <w:highlight w:val="red"/>
          <w:lang w:val="en-US"/>
        </w:rPr>
        <w:t>AZ81NABZ01350100000000091944</w:t>
      </w:r>
    </w:p>
    <w:p w14:paraId="38574F72" w14:textId="62374880" w:rsidR="00170030" w:rsidRPr="00A3252D" w:rsidRDefault="00170030" w:rsidP="00D614AC">
      <w:pPr>
        <w:shd w:val="clear" w:color="auto" w:fill="FFFFFF" w:themeFill="background1"/>
        <w:rPr>
          <w:rFonts w:cs="Tahoma"/>
          <w:sz w:val="22"/>
          <w:lang w:val="en-US"/>
        </w:rPr>
      </w:pPr>
      <w:r w:rsidRPr="00A3252D">
        <w:rPr>
          <w:rFonts w:cs="Tahoma"/>
          <w:sz w:val="22"/>
          <w:lang w:val="en-US"/>
        </w:rPr>
        <w:t xml:space="preserve">H/H: </w:t>
      </w:r>
      <w:r w:rsidR="00656586" w:rsidRPr="001D60E0">
        <w:rPr>
          <w:rFonts w:cs="Tahoma"/>
          <w:sz w:val="22"/>
          <w:highlight w:val="red"/>
          <w:lang w:val="en-US"/>
        </w:rPr>
        <w:t>AZ84AZFI41040AZ1005232708001</w:t>
      </w:r>
    </w:p>
    <w:p w14:paraId="088FA45B" w14:textId="241435E9" w:rsidR="00170030" w:rsidRDefault="00170030" w:rsidP="00D614AC">
      <w:pPr>
        <w:shd w:val="clear" w:color="auto" w:fill="FFFFFF" w:themeFill="background1"/>
        <w:rPr>
          <w:rFonts w:cs="Tahoma"/>
          <w:sz w:val="22"/>
          <w:lang w:val="en-US"/>
        </w:rPr>
      </w:pPr>
      <w:r w:rsidRPr="00A3252D">
        <w:rPr>
          <w:rFonts w:cs="Tahoma"/>
          <w:sz w:val="22"/>
          <w:lang w:val="en-US"/>
        </w:rPr>
        <w:t xml:space="preserve">SWIFTBIC: </w:t>
      </w:r>
      <w:r w:rsidR="00FB5F54" w:rsidRPr="001D60E0">
        <w:rPr>
          <w:rFonts w:cs="Tahoma"/>
          <w:sz w:val="22"/>
          <w:highlight w:val="red"/>
          <w:lang w:val="en-US"/>
        </w:rPr>
        <w:t>AZFIAZ22</w:t>
      </w:r>
    </w:p>
    <w:p w14:paraId="3664E75D" w14:textId="77777777" w:rsidR="00E16B06" w:rsidRPr="00EB361E" w:rsidRDefault="00E16B06" w:rsidP="00D614AC">
      <w:pPr>
        <w:shd w:val="clear" w:color="auto" w:fill="FFFFFF" w:themeFill="background1"/>
        <w:rPr>
          <w:rFonts w:cs="Tahoma"/>
          <w:sz w:val="22"/>
          <w:lang w:val="en-US"/>
        </w:rPr>
      </w:pPr>
    </w:p>
    <w:p w14:paraId="717A6E56" w14:textId="0AAE1884" w:rsidR="00E830EE" w:rsidRDefault="00E830EE" w:rsidP="00D614AC">
      <w:pPr>
        <w:shd w:val="clear" w:color="auto" w:fill="FFFFFF" w:themeFill="background1"/>
        <w:rPr>
          <w:rFonts w:cs="Tahoma"/>
          <w:sz w:val="22"/>
          <w:lang w:val="en-US"/>
        </w:rPr>
      </w:pPr>
    </w:p>
    <w:p w14:paraId="53EF2378" w14:textId="1830902F" w:rsidR="00BD5BEC" w:rsidRDefault="00BD5BEC" w:rsidP="00D614AC">
      <w:pPr>
        <w:shd w:val="clear" w:color="auto" w:fill="FFFFFF" w:themeFill="background1"/>
        <w:rPr>
          <w:rFonts w:cs="Tahoma"/>
          <w:sz w:val="22"/>
          <w:lang w:val="en-US"/>
        </w:rPr>
      </w:pPr>
    </w:p>
    <w:p w14:paraId="1A180988" w14:textId="77777777" w:rsidR="00BD5BEC" w:rsidRDefault="00BD5BEC" w:rsidP="00D614AC">
      <w:pPr>
        <w:shd w:val="clear" w:color="auto" w:fill="FFFFFF" w:themeFill="background1"/>
        <w:rPr>
          <w:rFonts w:cs="Tahoma"/>
          <w:sz w:val="22"/>
          <w:lang w:val="en-US"/>
        </w:rPr>
      </w:pPr>
    </w:p>
    <w:p w14:paraId="7DF33B36" w14:textId="77777777" w:rsidR="00942180" w:rsidRDefault="00942180" w:rsidP="00D614AC">
      <w:pPr>
        <w:shd w:val="clear" w:color="auto" w:fill="FFFFFF" w:themeFill="background1"/>
        <w:rPr>
          <w:rFonts w:cs="Tahoma"/>
          <w:sz w:val="22"/>
          <w:lang w:val="en-US"/>
        </w:rPr>
      </w:pPr>
    </w:p>
    <w:tbl>
      <w:tblPr>
        <w:tblW w:w="9526" w:type="dxa"/>
        <w:tblInd w:w="-426" w:type="dxa"/>
        <w:tblLayout w:type="fixed"/>
        <w:tblCellMar>
          <w:top w:w="15" w:type="dxa"/>
        </w:tblCellMar>
        <w:tblLook w:val="04A0" w:firstRow="1" w:lastRow="0" w:firstColumn="1" w:lastColumn="0" w:noHBand="0" w:noVBand="1"/>
      </w:tblPr>
      <w:tblGrid>
        <w:gridCol w:w="1022"/>
        <w:gridCol w:w="1161"/>
        <w:gridCol w:w="795"/>
        <w:gridCol w:w="443"/>
        <w:gridCol w:w="236"/>
        <w:gridCol w:w="3006"/>
        <w:gridCol w:w="1330"/>
        <w:gridCol w:w="683"/>
        <w:gridCol w:w="614"/>
        <w:gridCol w:w="236"/>
      </w:tblGrid>
      <w:tr w:rsidR="00E830EE" w:rsidRPr="00BE3351" w14:paraId="027F8DDE" w14:textId="77777777" w:rsidTr="007B7E84">
        <w:trPr>
          <w:gridAfter w:val="1"/>
          <w:wAfter w:w="236" w:type="dxa"/>
          <w:trHeight w:val="555"/>
        </w:trPr>
        <w:tc>
          <w:tcPr>
            <w:tcW w:w="1022" w:type="dxa"/>
            <w:tcBorders>
              <w:top w:val="nil"/>
              <w:left w:val="nil"/>
              <w:bottom w:val="nil"/>
              <w:right w:val="nil"/>
            </w:tcBorders>
            <w:shd w:val="clear" w:color="auto" w:fill="auto"/>
            <w:vAlign w:val="center"/>
            <w:hideMark/>
          </w:tcPr>
          <w:p w14:paraId="358E799A" w14:textId="77777777" w:rsidR="00E830EE" w:rsidRPr="00E830EE" w:rsidRDefault="00E830EE" w:rsidP="00E830EE">
            <w:pPr>
              <w:spacing w:line="240" w:lineRule="auto"/>
              <w:rPr>
                <w:rFonts w:ascii="Times New Roman" w:eastAsia="Times New Roman" w:hAnsi="Times New Roman" w:cs="Times New Roman"/>
                <w:sz w:val="20"/>
                <w:szCs w:val="24"/>
                <w:lang w:val="en-US"/>
              </w:rPr>
            </w:pPr>
          </w:p>
        </w:tc>
        <w:tc>
          <w:tcPr>
            <w:tcW w:w="1161" w:type="dxa"/>
            <w:tcBorders>
              <w:top w:val="nil"/>
              <w:left w:val="nil"/>
              <w:bottom w:val="nil"/>
              <w:right w:val="nil"/>
            </w:tcBorders>
            <w:shd w:val="clear" w:color="auto" w:fill="auto"/>
            <w:vAlign w:val="center"/>
            <w:hideMark/>
          </w:tcPr>
          <w:p w14:paraId="35DBE15D"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c>
          <w:tcPr>
            <w:tcW w:w="1238" w:type="dxa"/>
            <w:gridSpan w:val="2"/>
            <w:tcBorders>
              <w:top w:val="nil"/>
              <w:left w:val="nil"/>
              <w:bottom w:val="nil"/>
              <w:right w:val="nil"/>
            </w:tcBorders>
            <w:shd w:val="clear" w:color="auto" w:fill="auto"/>
            <w:vAlign w:val="center"/>
            <w:hideMark/>
          </w:tcPr>
          <w:p w14:paraId="4F616D26"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c>
          <w:tcPr>
            <w:tcW w:w="4572" w:type="dxa"/>
            <w:gridSpan w:val="3"/>
            <w:tcBorders>
              <w:top w:val="nil"/>
              <w:left w:val="nil"/>
              <w:bottom w:val="nil"/>
              <w:right w:val="nil"/>
            </w:tcBorders>
            <w:shd w:val="clear" w:color="auto" w:fill="auto"/>
            <w:vAlign w:val="center"/>
            <w:hideMark/>
          </w:tcPr>
          <w:p w14:paraId="67A525C4" w14:textId="77777777" w:rsidR="00E830EE" w:rsidRPr="00E830EE" w:rsidRDefault="00E830EE" w:rsidP="00E830EE">
            <w:pPr>
              <w:spacing w:line="240" w:lineRule="auto"/>
              <w:jc w:val="center"/>
              <w:rPr>
                <w:rFonts w:ascii="Times New Roman" w:eastAsia="Times New Roman" w:hAnsi="Times New Roman" w:cs="Times New Roman"/>
                <w:b/>
                <w:bCs/>
                <w:color w:val="000000"/>
                <w:szCs w:val="24"/>
                <w:lang w:val="en-US"/>
              </w:rPr>
            </w:pPr>
            <w:r w:rsidRPr="00E830EE">
              <w:rPr>
                <w:rFonts w:ascii="Times New Roman" w:eastAsia="Times New Roman" w:hAnsi="Times New Roman" w:cs="Times New Roman"/>
                <w:b/>
                <w:bCs/>
                <w:color w:val="000000"/>
                <w:szCs w:val="24"/>
                <w:lang w:val="en-US"/>
              </w:rPr>
              <w:t>1 SAYLI ƏLAVƏ</w:t>
            </w:r>
            <w:r w:rsidRPr="00E830EE">
              <w:rPr>
                <w:rFonts w:ascii="Times New Roman" w:eastAsia="Times New Roman" w:hAnsi="Times New Roman" w:cs="Times New Roman"/>
                <w:b/>
                <w:bCs/>
                <w:color w:val="000000"/>
                <w:szCs w:val="24"/>
                <w:lang w:val="en-US"/>
              </w:rPr>
              <w:br/>
              <w:t>AGENT MÜQAVİLƏSİ №</w:t>
            </w:r>
          </w:p>
        </w:tc>
        <w:tc>
          <w:tcPr>
            <w:tcW w:w="683" w:type="dxa"/>
            <w:tcBorders>
              <w:top w:val="nil"/>
              <w:left w:val="nil"/>
              <w:bottom w:val="nil"/>
              <w:right w:val="nil"/>
            </w:tcBorders>
            <w:shd w:val="clear" w:color="auto" w:fill="auto"/>
            <w:vAlign w:val="center"/>
            <w:hideMark/>
          </w:tcPr>
          <w:p w14:paraId="45A6BDAC" w14:textId="77777777" w:rsidR="00E830EE" w:rsidRPr="00E830EE" w:rsidRDefault="00E830EE" w:rsidP="00E830EE">
            <w:pPr>
              <w:spacing w:line="240" w:lineRule="auto"/>
              <w:jc w:val="center"/>
              <w:rPr>
                <w:rFonts w:ascii="Times New Roman" w:eastAsia="Times New Roman" w:hAnsi="Times New Roman" w:cs="Times New Roman"/>
                <w:b/>
                <w:bCs/>
                <w:color w:val="000000"/>
                <w:szCs w:val="24"/>
                <w:lang w:val="en-US"/>
              </w:rPr>
            </w:pPr>
          </w:p>
        </w:tc>
        <w:tc>
          <w:tcPr>
            <w:tcW w:w="614" w:type="dxa"/>
            <w:tcBorders>
              <w:top w:val="nil"/>
              <w:left w:val="nil"/>
              <w:bottom w:val="nil"/>
              <w:right w:val="nil"/>
            </w:tcBorders>
            <w:shd w:val="clear" w:color="auto" w:fill="auto"/>
            <w:vAlign w:val="center"/>
            <w:hideMark/>
          </w:tcPr>
          <w:p w14:paraId="28C757C9"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r>
      <w:tr w:rsidR="00E830EE" w:rsidRPr="00E830EE" w14:paraId="34AA05AE" w14:textId="77777777" w:rsidTr="007B7E84">
        <w:trPr>
          <w:gridAfter w:val="1"/>
          <w:wAfter w:w="236" w:type="dxa"/>
          <w:trHeight w:val="555"/>
        </w:trPr>
        <w:tc>
          <w:tcPr>
            <w:tcW w:w="2978" w:type="dxa"/>
            <w:gridSpan w:val="3"/>
            <w:tcBorders>
              <w:top w:val="nil"/>
              <w:left w:val="nil"/>
              <w:bottom w:val="nil"/>
              <w:right w:val="nil"/>
            </w:tcBorders>
            <w:shd w:val="clear" w:color="auto" w:fill="auto"/>
            <w:vAlign w:val="center"/>
            <w:hideMark/>
          </w:tcPr>
          <w:p w14:paraId="72723AF0" w14:textId="77777777" w:rsidR="00E830EE" w:rsidRPr="00E830EE" w:rsidRDefault="00E830EE" w:rsidP="00E830EE">
            <w:pPr>
              <w:spacing w:line="240" w:lineRule="auto"/>
              <w:rPr>
                <w:rFonts w:ascii="Times New Roman" w:eastAsia="Times New Roman" w:hAnsi="Times New Roman" w:cs="Times New Roman"/>
                <w:b/>
                <w:bCs/>
                <w:color w:val="000000"/>
                <w:sz w:val="22"/>
                <w:lang w:val="en-US"/>
              </w:rPr>
            </w:pPr>
            <w:proofErr w:type="spellStart"/>
            <w:r w:rsidRPr="00E830EE">
              <w:rPr>
                <w:rFonts w:ascii="Times New Roman" w:eastAsia="Times New Roman" w:hAnsi="Times New Roman" w:cs="Times New Roman"/>
                <w:b/>
                <w:bCs/>
                <w:color w:val="000000"/>
                <w:sz w:val="22"/>
                <w:lang w:val="en-US"/>
              </w:rPr>
              <w:t>Sumqayıt</w:t>
            </w:r>
            <w:proofErr w:type="spellEnd"/>
            <w:r w:rsidRPr="00E830EE">
              <w:rPr>
                <w:rFonts w:ascii="Times New Roman" w:eastAsia="Times New Roman" w:hAnsi="Times New Roman" w:cs="Times New Roman"/>
                <w:b/>
                <w:bCs/>
                <w:color w:val="000000"/>
                <w:sz w:val="22"/>
                <w:lang w:val="en-US"/>
              </w:rPr>
              <w:t xml:space="preserve"> </w:t>
            </w:r>
            <w:proofErr w:type="spellStart"/>
            <w:r w:rsidRPr="00E830EE">
              <w:rPr>
                <w:rFonts w:ascii="Times New Roman" w:eastAsia="Times New Roman" w:hAnsi="Times New Roman" w:cs="Times New Roman"/>
                <w:b/>
                <w:bCs/>
                <w:color w:val="000000"/>
                <w:sz w:val="22"/>
                <w:lang w:val="en-US"/>
              </w:rPr>
              <w:t>şəhəri</w:t>
            </w:r>
            <w:proofErr w:type="spellEnd"/>
          </w:p>
        </w:tc>
        <w:tc>
          <w:tcPr>
            <w:tcW w:w="6312" w:type="dxa"/>
            <w:gridSpan w:val="6"/>
            <w:tcBorders>
              <w:top w:val="nil"/>
              <w:left w:val="nil"/>
              <w:bottom w:val="nil"/>
              <w:right w:val="nil"/>
            </w:tcBorders>
            <w:shd w:val="clear" w:color="auto" w:fill="auto"/>
            <w:vAlign w:val="center"/>
            <w:hideMark/>
          </w:tcPr>
          <w:p w14:paraId="234BF95C" w14:textId="77777777" w:rsidR="00E830EE" w:rsidRPr="00E830EE" w:rsidRDefault="00E830EE" w:rsidP="00E830EE">
            <w:pPr>
              <w:spacing w:line="240" w:lineRule="auto"/>
              <w:jc w:val="right"/>
              <w:rPr>
                <w:rFonts w:ascii="Times New Roman" w:eastAsia="Times New Roman" w:hAnsi="Times New Roman" w:cs="Times New Roman"/>
                <w:b/>
                <w:bCs/>
                <w:color w:val="000000"/>
                <w:szCs w:val="24"/>
                <w:lang w:val="en-US"/>
              </w:rPr>
            </w:pPr>
            <w:r w:rsidRPr="000C0260">
              <w:rPr>
                <w:rFonts w:ascii="Times New Roman" w:eastAsia="Times New Roman" w:hAnsi="Times New Roman" w:cs="Times New Roman"/>
                <w:b/>
                <w:bCs/>
                <w:color w:val="000000"/>
                <w:szCs w:val="24"/>
                <w:highlight w:val="red"/>
                <w:lang w:val="en-US"/>
              </w:rPr>
              <w:t xml:space="preserve">29 </w:t>
            </w:r>
            <w:proofErr w:type="spellStart"/>
            <w:r w:rsidRPr="000C0260">
              <w:rPr>
                <w:rFonts w:ascii="Times New Roman" w:eastAsia="Times New Roman" w:hAnsi="Times New Roman" w:cs="Times New Roman"/>
                <w:b/>
                <w:bCs/>
                <w:color w:val="000000"/>
                <w:szCs w:val="24"/>
                <w:highlight w:val="red"/>
                <w:lang w:val="en-US"/>
              </w:rPr>
              <w:t>sentyabr</w:t>
            </w:r>
            <w:proofErr w:type="spellEnd"/>
            <w:r w:rsidRPr="000C0260">
              <w:rPr>
                <w:rFonts w:ascii="Times New Roman" w:eastAsia="Times New Roman" w:hAnsi="Times New Roman" w:cs="Times New Roman"/>
                <w:b/>
                <w:bCs/>
                <w:color w:val="000000"/>
                <w:szCs w:val="24"/>
                <w:highlight w:val="red"/>
                <w:lang w:val="en-US"/>
              </w:rPr>
              <w:t xml:space="preserve"> 2020-ci il</w:t>
            </w:r>
          </w:p>
        </w:tc>
      </w:tr>
      <w:tr w:rsidR="00E830EE" w:rsidRPr="00E830EE" w14:paraId="58117B98" w14:textId="77777777" w:rsidTr="007B7E84">
        <w:trPr>
          <w:gridAfter w:val="1"/>
          <w:wAfter w:w="236" w:type="dxa"/>
          <w:trHeight w:val="555"/>
        </w:trPr>
        <w:tc>
          <w:tcPr>
            <w:tcW w:w="9290" w:type="dxa"/>
            <w:gridSpan w:val="9"/>
            <w:vMerge w:val="restart"/>
            <w:tcBorders>
              <w:top w:val="nil"/>
              <w:left w:val="nil"/>
              <w:bottom w:val="single" w:sz="4" w:space="0" w:color="757171"/>
              <w:right w:val="nil"/>
            </w:tcBorders>
            <w:shd w:val="clear" w:color="auto" w:fill="auto"/>
            <w:vAlign w:val="center"/>
            <w:hideMark/>
          </w:tcPr>
          <w:p w14:paraId="79A8B415" w14:textId="77777777" w:rsidR="00E830EE" w:rsidRPr="00E830EE" w:rsidRDefault="00E830EE" w:rsidP="00E830EE">
            <w:pPr>
              <w:spacing w:line="240" w:lineRule="auto"/>
              <w:jc w:val="center"/>
              <w:rPr>
                <w:rFonts w:ascii="Times New Roman" w:eastAsia="Times New Roman" w:hAnsi="Times New Roman" w:cs="Times New Roman"/>
                <w:b/>
                <w:bCs/>
                <w:color w:val="000000"/>
                <w:sz w:val="22"/>
                <w:lang w:val="en-US"/>
              </w:rPr>
            </w:pPr>
            <w:proofErr w:type="spellStart"/>
            <w:r w:rsidRPr="00E830EE">
              <w:rPr>
                <w:rFonts w:ascii="Times New Roman" w:eastAsia="Times New Roman" w:hAnsi="Times New Roman" w:cs="Times New Roman"/>
                <w:b/>
                <w:bCs/>
                <w:color w:val="000000"/>
                <w:sz w:val="22"/>
                <w:lang w:val="en-US"/>
              </w:rPr>
              <w:t>Tərəflər</w:t>
            </w:r>
            <w:proofErr w:type="spellEnd"/>
            <w:r w:rsidRPr="00E830EE">
              <w:rPr>
                <w:rFonts w:ascii="Times New Roman" w:eastAsia="Times New Roman" w:hAnsi="Times New Roman" w:cs="Times New Roman"/>
                <w:b/>
                <w:bCs/>
                <w:color w:val="000000"/>
                <w:sz w:val="22"/>
                <w:lang w:val="en-US"/>
              </w:rPr>
              <w:t xml:space="preserve"> </w:t>
            </w:r>
            <w:proofErr w:type="spellStart"/>
            <w:r w:rsidRPr="00E830EE">
              <w:rPr>
                <w:rFonts w:ascii="Times New Roman" w:eastAsia="Times New Roman" w:hAnsi="Times New Roman" w:cs="Times New Roman"/>
                <w:b/>
                <w:bCs/>
                <w:color w:val="000000"/>
                <w:sz w:val="22"/>
                <w:lang w:val="en-US"/>
              </w:rPr>
              <w:t>aşağıda</w:t>
            </w:r>
            <w:proofErr w:type="spellEnd"/>
            <w:r w:rsidRPr="00E830EE">
              <w:rPr>
                <w:rFonts w:ascii="Times New Roman" w:eastAsia="Times New Roman" w:hAnsi="Times New Roman" w:cs="Times New Roman"/>
                <w:b/>
                <w:bCs/>
                <w:color w:val="000000"/>
                <w:sz w:val="22"/>
                <w:lang w:val="en-US"/>
              </w:rPr>
              <w:t xml:space="preserve"> </w:t>
            </w:r>
            <w:proofErr w:type="spellStart"/>
            <w:r w:rsidRPr="00E830EE">
              <w:rPr>
                <w:rFonts w:ascii="Times New Roman" w:eastAsia="Times New Roman" w:hAnsi="Times New Roman" w:cs="Times New Roman"/>
                <w:b/>
                <w:bCs/>
                <w:color w:val="000000"/>
                <w:sz w:val="22"/>
                <w:lang w:val="en-US"/>
              </w:rPr>
              <w:t>məlumatları</w:t>
            </w:r>
            <w:proofErr w:type="spellEnd"/>
            <w:r w:rsidRPr="00E830EE">
              <w:rPr>
                <w:rFonts w:ascii="Times New Roman" w:eastAsia="Times New Roman" w:hAnsi="Times New Roman" w:cs="Times New Roman"/>
                <w:b/>
                <w:bCs/>
                <w:color w:val="000000"/>
                <w:sz w:val="22"/>
                <w:lang w:val="en-US"/>
              </w:rPr>
              <w:t xml:space="preserve"> </w:t>
            </w:r>
            <w:proofErr w:type="spellStart"/>
            <w:r w:rsidRPr="00E830EE">
              <w:rPr>
                <w:rFonts w:ascii="Times New Roman" w:eastAsia="Times New Roman" w:hAnsi="Times New Roman" w:cs="Times New Roman"/>
                <w:b/>
                <w:bCs/>
                <w:color w:val="000000"/>
                <w:sz w:val="22"/>
                <w:lang w:val="en-US"/>
              </w:rPr>
              <w:t>qeyd</w:t>
            </w:r>
            <w:proofErr w:type="spellEnd"/>
            <w:r w:rsidRPr="00E830EE">
              <w:rPr>
                <w:rFonts w:ascii="Times New Roman" w:eastAsia="Times New Roman" w:hAnsi="Times New Roman" w:cs="Times New Roman"/>
                <w:b/>
                <w:bCs/>
                <w:color w:val="000000"/>
                <w:sz w:val="22"/>
                <w:lang w:val="en-US"/>
              </w:rPr>
              <w:t xml:space="preserve"> </w:t>
            </w:r>
            <w:proofErr w:type="spellStart"/>
            <w:r w:rsidRPr="00E830EE">
              <w:rPr>
                <w:rFonts w:ascii="Times New Roman" w:eastAsia="Times New Roman" w:hAnsi="Times New Roman" w:cs="Times New Roman"/>
                <w:b/>
                <w:bCs/>
                <w:color w:val="000000"/>
                <w:sz w:val="22"/>
                <w:lang w:val="en-US"/>
              </w:rPr>
              <w:t>edilmiş</w:t>
            </w:r>
            <w:proofErr w:type="spellEnd"/>
            <w:r w:rsidRPr="00E830EE">
              <w:rPr>
                <w:rFonts w:ascii="Times New Roman" w:eastAsia="Times New Roman" w:hAnsi="Times New Roman" w:cs="Times New Roman"/>
                <w:b/>
                <w:bCs/>
                <w:color w:val="000000"/>
                <w:sz w:val="22"/>
                <w:lang w:val="en-US"/>
              </w:rPr>
              <w:t xml:space="preserve">, Agent </w:t>
            </w:r>
            <w:proofErr w:type="spellStart"/>
            <w:r w:rsidRPr="00E830EE">
              <w:rPr>
                <w:rFonts w:ascii="Times New Roman" w:eastAsia="Times New Roman" w:hAnsi="Times New Roman" w:cs="Times New Roman"/>
                <w:b/>
                <w:bCs/>
                <w:color w:val="000000"/>
                <w:sz w:val="22"/>
                <w:lang w:val="en-US"/>
              </w:rPr>
              <w:t>vasitəsilə</w:t>
            </w:r>
            <w:proofErr w:type="spellEnd"/>
            <w:r w:rsidRPr="00E830EE">
              <w:rPr>
                <w:rFonts w:ascii="Times New Roman" w:eastAsia="Times New Roman" w:hAnsi="Times New Roman" w:cs="Times New Roman"/>
                <w:b/>
                <w:bCs/>
                <w:color w:val="000000"/>
                <w:sz w:val="22"/>
                <w:lang w:val="en-US"/>
              </w:rPr>
              <w:t xml:space="preserve"> </w:t>
            </w:r>
            <w:proofErr w:type="spellStart"/>
            <w:r w:rsidRPr="00E830EE">
              <w:rPr>
                <w:rFonts w:ascii="Times New Roman" w:eastAsia="Times New Roman" w:hAnsi="Times New Roman" w:cs="Times New Roman"/>
                <w:b/>
                <w:bCs/>
                <w:color w:val="000000"/>
                <w:sz w:val="22"/>
                <w:lang w:val="en-US"/>
              </w:rPr>
              <w:t>bağlanmış</w:t>
            </w:r>
            <w:proofErr w:type="spellEnd"/>
            <w:r w:rsidRPr="00E830EE">
              <w:rPr>
                <w:rFonts w:ascii="Times New Roman" w:eastAsia="Times New Roman" w:hAnsi="Times New Roman" w:cs="Times New Roman"/>
                <w:b/>
                <w:bCs/>
                <w:color w:val="000000"/>
                <w:sz w:val="22"/>
                <w:lang w:val="en-US"/>
              </w:rPr>
              <w:t xml:space="preserve"> </w:t>
            </w:r>
            <w:proofErr w:type="spellStart"/>
            <w:r w:rsidRPr="00E830EE">
              <w:rPr>
                <w:rFonts w:ascii="Times New Roman" w:eastAsia="Times New Roman" w:hAnsi="Times New Roman" w:cs="Times New Roman"/>
                <w:b/>
                <w:bCs/>
                <w:color w:val="000000"/>
                <w:sz w:val="22"/>
                <w:lang w:val="en-US"/>
              </w:rPr>
              <w:t>müqaviləyə</w:t>
            </w:r>
            <w:proofErr w:type="spellEnd"/>
            <w:r w:rsidRPr="00E830EE">
              <w:rPr>
                <w:rFonts w:ascii="Times New Roman" w:eastAsia="Times New Roman" w:hAnsi="Times New Roman" w:cs="Times New Roman"/>
                <w:b/>
                <w:bCs/>
                <w:color w:val="000000"/>
                <w:sz w:val="22"/>
                <w:lang w:val="en-US"/>
              </w:rPr>
              <w:t xml:space="preserve"> </w:t>
            </w:r>
            <w:proofErr w:type="spellStart"/>
            <w:r w:rsidRPr="00E830EE">
              <w:rPr>
                <w:rFonts w:ascii="Times New Roman" w:eastAsia="Times New Roman" w:hAnsi="Times New Roman" w:cs="Times New Roman"/>
                <w:b/>
                <w:bCs/>
                <w:color w:val="000000"/>
                <w:sz w:val="22"/>
                <w:lang w:val="en-US"/>
              </w:rPr>
              <w:t>görə</w:t>
            </w:r>
            <w:proofErr w:type="spellEnd"/>
            <w:r w:rsidRPr="00E830EE">
              <w:rPr>
                <w:rFonts w:ascii="Times New Roman" w:eastAsia="Times New Roman" w:hAnsi="Times New Roman" w:cs="Times New Roman"/>
                <w:b/>
                <w:bCs/>
                <w:color w:val="000000"/>
                <w:sz w:val="22"/>
                <w:lang w:val="en-US"/>
              </w:rPr>
              <w:t xml:space="preserve"> Agent </w:t>
            </w:r>
            <w:proofErr w:type="spellStart"/>
            <w:r w:rsidRPr="00E830EE">
              <w:rPr>
                <w:rFonts w:ascii="Times New Roman" w:eastAsia="Times New Roman" w:hAnsi="Times New Roman" w:cs="Times New Roman"/>
                <w:b/>
                <w:bCs/>
                <w:color w:val="000000"/>
                <w:sz w:val="22"/>
                <w:lang w:val="en-US"/>
              </w:rPr>
              <w:t>mükafatını</w:t>
            </w:r>
            <w:proofErr w:type="spellEnd"/>
            <w:r w:rsidRPr="00E830EE">
              <w:rPr>
                <w:rFonts w:ascii="Times New Roman" w:eastAsia="Times New Roman" w:hAnsi="Times New Roman" w:cs="Times New Roman"/>
                <w:b/>
                <w:bCs/>
                <w:color w:val="000000"/>
                <w:sz w:val="22"/>
                <w:lang w:val="en-US"/>
              </w:rPr>
              <w:t xml:space="preserve"> </w:t>
            </w:r>
            <w:proofErr w:type="spellStart"/>
            <w:r w:rsidRPr="00E830EE">
              <w:rPr>
                <w:rFonts w:ascii="Times New Roman" w:eastAsia="Times New Roman" w:hAnsi="Times New Roman" w:cs="Times New Roman"/>
                <w:b/>
                <w:bCs/>
                <w:color w:val="000000"/>
                <w:sz w:val="22"/>
                <w:lang w:val="en-US"/>
              </w:rPr>
              <w:t>razılaşdırırlar</w:t>
            </w:r>
            <w:proofErr w:type="spellEnd"/>
            <w:r w:rsidRPr="00E830EE">
              <w:rPr>
                <w:rFonts w:ascii="Times New Roman" w:eastAsia="Times New Roman" w:hAnsi="Times New Roman" w:cs="Times New Roman"/>
                <w:b/>
                <w:bCs/>
                <w:color w:val="000000"/>
                <w:sz w:val="22"/>
                <w:lang w:val="en-US"/>
              </w:rPr>
              <w:t>:</w:t>
            </w:r>
          </w:p>
        </w:tc>
      </w:tr>
      <w:tr w:rsidR="00E830EE" w:rsidRPr="00E830EE" w14:paraId="54653820" w14:textId="77777777" w:rsidTr="007B7E84">
        <w:trPr>
          <w:trHeight w:val="300"/>
        </w:trPr>
        <w:tc>
          <w:tcPr>
            <w:tcW w:w="9290" w:type="dxa"/>
            <w:gridSpan w:val="9"/>
            <w:vMerge/>
            <w:tcBorders>
              <w:top w:val="nil"/>
              <w:left w:val="nil"/>
              <w:bottom w:val="single" w:sz="4" w:space="0" w:color="757171"/>
              <w:right w:val="nil"/>
            </w:tcBorders>
            <w:vAlign w:val="center"/>
            <w:hideMark/>
          </w:tcPr>
          <w:p w14:paraId="31BF5AB3" w14:textId="77777777" w:rsidR="00E830EE" w:rsidRPr="00E830EE" w:rsidRDefault="00E830EE" w:rsidP="00E830EE">
            <w:pPr>
              <w:spacing w:line="240" w:lineRule="auto"/>
              <w:rPr>
                <w:rFonts w:ascii="Times New Roman" w:eastAsia="Times New Roman" w:hAnsi="Times New Roman" w:cs="Times New Roman"/>
                <w:b/>
                <w:bCs/>
                <w:color w:val="000000"/>
                <w:sz w:val="22"/>
                <w:lang w:val="en-US"/>
              </w:rPr>
            </w:pPr>
          </w:p>
        </w:tc>
        <w:tc>
          <w:tcPr>
            <w:tcW w:w="236" w:type="dxa"/>
            <w:tcBorders>
              <w:top w:val="nil"/>
              <w:left w:val="nil"/>
              <w:bottom w:val="nil"/>
              <w:right w:val="nil"/>
            </w:tcBorders>
            <w:shd w:val="clear" w:color="auto" w:fill="auto"/>
            <w:noWrap/>
            <w:vAlign w:val="bottom"/>
            <w:hideMark/>
          </w:tcPr>
          <w:p w14:paraId="15074EC2" w14:textId="77777777" w:rsidR="00E830EE" w:rsidRPr="00E830EE" w:rsidRDefault="00E830EE" w:rsidP="00E830EE">
            <w:pPr>
              <w:spacing w:line="240" w:lineRule="auto"/>
              <w:jc w:val="center"/>
              <w:rPr>
                <w:rFonts w:ascii="Times New Roman" w:eastAsia="Times New Roman" w:hAnsi="Times New Roman" w:cs="Times New Roman"/>
                <w:b/>
                <w:bCs/>
                <w:color w:val="000000"/>
                <w:sz w:val="22"/>
                <w:lang w:val="en-US"/>
              </w:rPr>
            </w:pPr>
          </w:p>
        </w:tc>
      </w:tr>
      <w:tr w:rsidR="007B7E84" w:rsidRPr="00E830EE" w14:paraId="4CA73D26" w14:textId="77777777" w:rsidTr="007B7E84">
        <w:trPr>
          <w:trHeight w:val="1035"/>
        </w:trPr>
        <w:tc>
          <w:tcPr>
            <w:tcW w:w="2978" w:type="dxa"/>
            <w:gridSpan w:val="3"/>
            <w:tcBorders>
              <w:top w:val="single" w:sz="4" w:space="0" w:color="757171"/>
              <w:left w:val="single" w:sz="4" w:space="0" w:color="757171"/>
              <w:bottom w:val="single" w:sz="4" w:space="0" w:color="757171"/>
              <w:right w:val="single" w:sz="4" w:space="0" w:color="757171"/>
            </w:tcBorders>
            <w:shd w:val="clear" w:color="auto" w:fill="auto"/>
            <w:vAlign w:val="center"/>
            <w:hideMark/>
          </w:tcPr>
          <w:p w14:paraId="4A2700B0" w14:textId="77777777" w:rsidR="00E830EE" w:rsidRPr="00E830EE" w:rsidRDefault="00E830EE" w:rsidP="00E830EE">
            <w:pPr>
              <w:spacing w:line="240" w:lineRule="auto"/>
              <w:jc w:val="center"/>
              <w:rPr>
                <w:rFonts w:ascii="Times New Roman" w:eastAsia="Times New Roman" w:hAnsi="Times New Roman" w:cs="Times New Roman"/>
                <w:b/>
                <w:bCs/>
                <w:color w:val="000000"/>
                <w:sz w:val="22"/>
                <w:lang w:val="en-US"/>
              </w:rPr>
            </w:pPr>
            <w:proofErr w:type="spellStart"/>
            <w:r w:rsidRPr="00E830EE">
              <w:rPr>
                <w:rFonts w:ascii="Times New Roman" w:eastAsia="Times New Roman" w:hAnsi="Times New Roman" w:cs="Times New Roman"/>
                <w:b/>
                <w:bCs/>
                <w:color w:val="000000"/>
                <w:sz w:val="22"/>
                <w:lang w:val="en-US"/>
              </w:rPr>
              <w:t>Müştərinin</w:t>
            </w:r>
            <w:proofErr w:type="spellEnd"/>
            <w:r w:rsidRPr="00E830EE">
              <w:rPr>
                <w:rFonts w:ascii="Times New Roman" w:eastAsia="Times New Roman" w:hAnsi="Times New Roman" w:cs="Times New Roman"/>
                <w:b/>
                <w:bCs/>
                <w:color w:val="000000"/>
                <w:sz w:val="22"/>
                <w:lang w:val="en-US"/>
              </w:rPr>
              <w:t xml:space="preserve"> </w:t>
            </w:r>
            <w:proofErr w:type="spellStart"/>
            <w:r w:rsidRPr="00E830EE">
              <w:rPr>
                <w:rFonts w:ascii="Times New Roman" w:eastAsia="Times New Roman" w:hAnsi="Times New Roman" w:cs="Times New Roman"/>
                <w:b/>
                <w:bCs/>
                <w:color w:val="000000"/>
                <w:sz w:val="22"/>
                <w:lang w:val="en-US"/>
              </w:rPr>
              <w:t>adı</w:t>
            </w:r>
            <w:proofErr w:type="spellEnd"/>
          </w:p>
        </w:tc>
        <w:tc>
          <w:tcPr>
            <w:tcW w:w="3685" w:type="dxa"/>
            <w:gridSpan w:val="3"/>
            <w:tcBorders>
              <w:top w:val="nil"/>
              <w:left w:val="nil"/>
              <w:bottom w:val="single" w:sz="4" w:space="0" w:color="757171"/>
              <w:right w:val="single" w:sz="4" w:space="0" w:color="757171"/>
            </w:tcBorders>
            <w:shd w:val="clear" w:color="auto" w:fill="auto"/>
            <w:vAlign w:val="center"/>
            <w:hideMark/>
          </w:tcPr>
          <w:p w14:paraId="55522A57" w14:textId="7FA8B43B" w:rsidR="00E830EE" w:rsidRPr="00E830EE" w:rsidRDefault="00E830EE" w:rsidP="00E830EE">
            <w:pPr>
              <w:spacing w:line="240" w:lineRule="auto"/>
              <w:jc w:val="center"/>
              <w:rPr>
                <w:rFonts w:ascii="Times New Roman" w:eastAsia="Times New Roman" w:hAnsi="Times New Roman" w:cs="Times New Roman"/>
                <w:b/>
                <w:bCs/>
                <w:color w:val="000000"/>
                <w:sz w:val="22"/>
                <w:lang w:val="en-US"/>
              </w:rPr>
            </w:pPr>
            <w:proofErr w:type="spellStart"/>
            <w:r w:rsidRPr="00E830EE">
              <w:rPr>
                <w:rFonts w:ascii="Times New Roman" w:eastAsia="Times New Roman" w:hAnsi="Times New Roman" w:cs="Times New Roman"/>
                <w:b/>
                <w:bCs/>
                <w:color w:val="000000"/>
                <w:sz w:val="22"/>
                <w:lang w:val="en-US"/>
              </w:rPr>
              <w:t>Müqavilənin</w:t>
            </w:r>
            <w:proofErr w:type="spellEnd"/>
            <w:r w:rsidRPr="00E830EE">
              <w:rPr>
                <w:rFonts w:ascii="Times New Roman" w:eastAsia="Times New Roman" w:hAnsi="Times New Roman" w:cs="Times New Roman"/>
                <w:b/>
                <w:bCs/>
                <w:color w:val="000000"/>
                <w:sz w:val="22"/>
                <w:lang w:val="en-US"/>
              </w:rPr>
              <w:t xml:space="preserve"> </w:t>
            </w:r>
            <w:proofErr w:type="spellStart"/>
            <w:r w:rsidR="0057599D" w:rsidRPr="00E830EE">
              <w:rPr>
                <w:rFonts w:ascii="Times New Roman" w:eastAsia="Times New Roman" w:hAnsi="Times New Roman" w:cs="Times New Roman"/>
                <w:b/>
                <w:bCs/>
                <w:color w:val="000000"/>
                <w:sz w:val="22"/>
                <w:lang w:val="en-US"/>
              </w:rPr>
              <w:t>nömrəsi</w:t>
            </w:r>
            <w:proofErr w:type="spellEnd"/>
            <w:r w:rsidR="0057599D">
              <w:rPr>
                <w:rFonts w:ascii="Times New Roman" w:eastAsia="Times New Roman" w:hAnsi="Times New Roman" w:cs="Times New Roman"/>
                <w:b/>
                <w:bCs/>
                <w:color w:val="000000"/>
                <w:sz w:val="22"/>
                <w:lang w:val="en-US"/>
              </w:rPr>
              <w:t>/</w:t>
            </w:r>
            <w:proofErr w:type="spellStart"/>
            <w:r w:rsidRPr="00E830EE">
              <w:rPr>
                <w:rFonts w:ascii="Times New Roman" w:eastAsia="Times New Roman" w:hAnsi="Times New Roman" w:cs="Times New Roman"/>
                <w:b/>
                <w:bCs/>
                <w:color w:val="000000"/>
                <w:sz w:val="22"/>
                <w:lang w:val="en-US"/>
              </w:rPr>
              <w:t>tarixi</w:t>
            </w:r>
            <w:proofErr w:type="spellEnd"/>
            <w:r w:rsidRPr="00E830EE">
              <w:rPr>
                <w:rFonts w:ascii="Times New Roman" w:eastAsia="Times New Roman" w:hAnsi="Times New Roman" w:cs="Times New Roman"/>
                <w:b/>
                <w:bCs/>
                <w:color w:val="000000"/>
                <w:sz w:val="22"/>
                <w:lang w:val="en-US"/>
              </w:rPr>
              <w:t xml:space="preserve"> </w:t>
            </w:r>
            <w:proofErr w:type="spellStart"/>
            <w:r w:rsidRPr="00E830EE">
              <w:rPr>
                <w:rFonts w:ascii="Times New Roman" w:eastAsia="Times New Roman" w:hAnsi="Times New Roman" w:cs="Times New Roman"/>
                <w:b/>
                <w:bCs/>
                <w:color w:val="000000"/>
                <w:sz w:val="22"/>
                <w:lang w:val="en-US"/>
              </w:rPr>
              <w:t>və</w:t>
            </w:r>
            <w:proofErr w:type="spellEnd"/>
            <w:r w:rsidR="0057599D">
              <w:rPr>
                <w:rFonts w:ascii="Times New Roman" w:eastAsia="Times New Roman" w:hAnsi="Times New Roman" w:cs="Times New Roman"/>
                <w:b/>
                <w:bCs/>
                <w:color w:val="000000"/>
                <w:sz w:val="22"/>
                <w:lang w:val="en-US"/>
              </w:rPr>
              <w:t xml:space="preserve"> </w:t>
            </w:r>
            <w:proofErr w:type="spellStart"/>
            <w:r w:rsidR="0057599D">
              <w:rPr>
                <w:rFonts w:ascii="Times New Roman" w:eastAsia="Times New Roman" w:hAnsi="Times New Roman" w:cs="Times New Roman"/>
                <w:b/>
                <w:bCs/>
                <w:color w:val="000000"/>
                <w:sz w:val="22"/>
                <w:lang w:val="en-US"/>
              </w:rPr>
              <w:t>əlavə</w:t>
            </w:r>
            <w:proofErr w:type="spellEnd"/>
            <w:r w:rsidRPr="00E830EE">
              <w:rPr>
                <w:rFonts w:ascii="Times New Roman" w:eastAsia="Times New Roman" w:hAnsi="Times New Roman" w:cs="Times New Roman"/>
                <w:b/>
                <w:bCs/>
                <w:color w:val="000000"/>
                <w:sz w:val="22"/>
                <w:lang w:val="en-US"/>
              </w:rPr>
              <w:t xml:space="preserve"> </w:t>
            </w:r>
            <w:proofErr w:type="spellStart"/>
            <w:r w:rsidRPr="00E830EE">
              <w:rPr>
                <w:rFonts w:ascii="Times New Roman" w:eastAsia="Times New Roman" w:hAnsi="Times New Roman" w:cs="Times New Roman"/>
                <w:b/>
                <w:bCs/>
                <w:color w:val="000000"/>
                <w:sz w:val="22"/>
                <w:lang w:val="en-US"/>
              </w:rPr>
              <w:t>nömrəsi</w:t>
            </w:r>
            <w:proofErr w:type="spellEnd"/>
          </w:p>
        </w:tc>
        <w:tc>
          <w:tcPr>
            <w:tcW w:w="1330" w:type="dxa"/>
            <w:tcBorders>
              <w:top w:val="nil"/>
              <w:left w:val="nil"/>
              <w:bottom w:val="single" w:sz="4" w:space="0" w:color="757171"/>
              <w:right w:val="single" w:sz="4" w:space="0" w:color="757171"/>
            </w:tcBorders>
            <w:shd w:val="clear" w:color="auto" w:fill="auto"/>
            <w:vAlign w:val="center"/>
            <w:hideMark/>
          </w:tcPr>
          <w:p w14:paraId="4C2F339B" w14:textId="77777777" w:rsidR="00E830EE" w:rsidRPr="00E830EE" w:rsidRDefault="00E830EE" w:rsidP="00E830EE">
            <w:pPr>
              <w:spacing w:line="240" w:lineRule="auto"/>
              <w:jc w:val="center"/>
              <w:rPr>
                <w:rFonts w:ascii="Times New Roman" w:eastAsia="Times New Roman" w:hAnsi="Times New Roman" w:cs="Times New Roman"/>
                <w:b/>
                <w:bCs/>
                <w:color w:val="000000"/>
                <w:sz w:val="22"/>
                <w:lang w:val="en-US"/>
              </w:rPr>
            </w:pPr>
            <w:proofErr w:type="spellStart"/>
            <w:r w:rsidRPr="00E830EE">
              <w:rPr>
                <w:rFonts w:ascii="Times New Roman" w:eastAsia="Times New Roman" w:hAnsi="Times New Roman" w:cs="Times New Roman"/>
                <w:b/>
                <w:bCs/>
                <w:color w:val="000000"/>
                <w:sz w:val="22"/>
                <w:lang w:val="en-US"/>
              </w:rPr>
              <w:t>Müştəri</w:t>
            </w:r>
            <w:proofErr w:type="spellEnd"/>
            <w:r w:rsidRPr="00E830EE">
              <w:rPr>
                <w:rFonts w:ascii="Times New Roman" w:eastAsia="Times New Roman" w:hAnsi="Times New Roman" w:cs="Times New Roman"/>
                <w:b/>
                <w:bCs/>
                <w:color w:val="000000"/>
                <w:sz w:val="22"/>
                <w:lang w:val="en-US"/>
              </w:rPr>
              <w:t xml:space="preserve"> </w:t>
            </w:r>
            <w:proofErr w:type="spellStart"/>
            <w:r w:rsidRPr="00E830EE">
              <w:rPr>
                <w:rFonts w:ascii="Times New Roman" w:eastAsia="Times New Roman" w:hAnsi="Times New Roman" w:cs="Times New Roman"/>
                <w:b/>
                <w:bCs/>
                <w:color w:val="000000"/>
                <w:sz w:val="22"/>
                <w:lang w:val="en-US"/>
              </w:rPr>
              <w:t>tərəfindən</w:t>
            </w:r>
            <w:proofErr w:type="spellEnd"/>
            <w:r w:rsidRPr="00E830EE">
              <w:rPr>
                <w:rFonts w:ascii="Times New Roman" w:eastAsia="Times New Roman" w:hAnsi="Times New Roman" w:cs="Times New Roman"/>
                <w:b/>
                <w:bCs/>
                <w:color w:val="000000"/>
                <w:sz w:val="22"/>
                <w:lang w:val="en-US"/>
              </w:rPr>
              <w:t xml:space="preserve"> </w:t>
            </w:r>
            <w:proofErr w:type="spellStart"/>
            <w:r w:rsidRPr="00E830EE">
              <w:rPr>
                <w:rFonts w:ascii="Times New Roman" w:eastAsia="Times New Roman" w:hAnsi="Times New Roman" w:cs="Times New Roman"/>
                <w:b/>
                <w:bCs/>
                <w:color w:val="000000"/>
                <w:sz w:val="22"/>
                <w:lang w:val="en-US"/>
              </w:rPr>
              <w:t>ödənilmiş</w:t>
            </w:r>
            <w:proofErr w:type="spellEnd"/>
            <w:r w:rsidRPr="00E830EE">
              <w:rPr>
                <w:rFonts w:ascii="Times New Roman" w:eastAsia="Times New Roman" w:hAnsi="Times New Roman" w:cs="Times New Roman"/>
                <w:b/>
                <w:bCs/>
                <w:color w:val="000000"/>
                <w:sz w:val="22"/>
                <w:lang w:val="en-US"/>
              </w:rPr>
              <w:t xml:space="preserve"> </w:t>
            </w:r>
            <w:proofErr w:type="spellStart"/>
            <w:r w:rsidRPr="00E830EE">
              <w:rPr>
                <w:rFonts w:ascii="Times New Roman" w:eastAsia="Times New Roman" w:hAnsi="Times New Roman" w:cs="Times New Roman"/>
                <w:b/>
                <w:bCs/>
                <w:color w:val="000000"/>
                <w:sz w:val="22"/>
                <w:lang w:val="en-US"/>
              </w:rPr>
              <w:t>vəsait</w:t>
            </w:r>
            <w:proofErr w:type="spellEnd"/>
            <w:r w:rsidRPr="00E830EE">
              <w:rPr>
                <w:rFonts w:ascii="Times New Roman" w:eastAsia="Times New Roman" w:hAnsi="Times New Roman" w:cs="Times New Roman"/>
                <w:b/>
                <w:bCs/>
                <w:color w:val="000000"/>
                <w:sz w:val="22"/>
                <w:lang w:val="en-US"/>
              </w:rPr>
              <w:t xml:space="preserve"> (AZN)</w:t>
            </w:r>
          </w:p>
        </w:tc>
        <w:tc>
          <w:tcPr>
            <w:tcW w:w="1297" w:type="dxa"/>
            <w:gridSpan w:val="2"/>
            <w:tcBorders>
              <w:top w:val="single" w:sz="4" w:space="0" w:color="757171"/>
              <w:left w:val="nil"/>
              <w:bottom w:val="nil"/>
              <w:right w:val="single" w:sz="4" w:space="0" w:color="757171"/>
            </w:tcBorders>
            <w:shd w:val="clear" w:color="auto" w:fill="auto"/>
            <w:vAlign w:val="center"/>
            <w:hideMark/>
          </w:tcPr>
          <w:p w14:paraId="49DB9FA5" w14:textId="77777777" w:rsidR="00E830EE" w:rsidRPr="00E830EE" w:rsidRDefault="00E830EE" w:rsidP="00E830EE">
            <w:pPr>
              <w:spacing w:line="240" w:lineRule="auto"/>
              <w:jc w:val="center"/>
              <w:rPr>
                <w:rFonts w:ascii="Times New Roman" w:eastAsia="Times New Roman" w:hAnsi="Times New Roman" w:cs="Times New Roman"/>
                <w:b/>
                <w:bCs/>
                <w:color w:val="000000"/>
                <w:sz w:val="22"/>
                <w:lang w:val="en-US"/>
              </w:rPr>
            </w:pPr>
            <w:r w:rsidRPr="00E830EE">
              <w:rPr>
                <w:rFonts w:ascii="Times New Roman" w:eastAsia="Times New Roman" w:hAnsi="Times New Roman" w:cs="Times New Roman"/>
                <w:b/>
                <w:bCs/>
                <w:color w:val="000000"/>
                <w:sz w:val="22"/>
                <w:lang w:val="en-US"/>
              </w:rPr>
              <w:t xml:space="preserve">Agent </w:t>
            </w:r>
            <w:proofErr w:type="spellStart"/>
            <w:r w:rsidRPr="00E830EE">
              <w:rPr>
                <w:rFonts w:ascii="Times New Roman" w:eastAsia="Times New Roman" w:hAnsi="Times New Roman" w:cs="Times New Roman"/>
                <w:b/>
                <w:bCs/>
                <w:color w:val="000000"/>
                <w:sz w:val="22"/>
                <w:lang w:val="en-US"/>
              </w:rPr>
              <w:t>mükafatı</w:t>
            </w:r>
            <w:proofErr w:type="spellEnd"/>
            <w:r w:rsidRPr="00E830EE">
              <w:rPr>
                <w:rFonts w:ascii="Times New Roman" w:eastAsia="Times New Roman" w:hAnsi="Times New Roman" w:cs="Times New Roman"/>
                <w:b/>
                <w:bCs/>
                <w:color w:val="000000"/>
                <w:sz w:val="22"/>
                <w:lang w:val="en-US"/>
              </w:rPr>
              <w:t xml:space="preserve"> (AZN)</w:t>
            </w:r>
          </w:p>
        </w:tc>
        <w:tc>
          <w:tcPr>
            <w:tcW w:w="236" w:type="dxa"/>
            <w:vAlign w:val="center"/>
            <w:hideMark/>
          </w:tcPr>
          <w:p w14:paraId="09884AB8"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r>
      <w:tr w:rsidR="00CD3641" w:rsidRPr="00EE43F6" w14:paraId="6C0B4331" w14:textId="77777777" w:rsidTr="007B7E84">
        <w:trPr>
          <w:trHeight w:val="600"/>
        </w:trPr>
        <w:tc>
          <w:tcPr>
            <w:tcW w:w="2978" w:type="dxa"/>
            <w:gridSpan w:val="3"/>
            <w:tcBorders>
              <w:top w:val="single" w:sz="4" w:space="0" w:color="757171"/>
              <w:left w:val="single" w:sz="4" w:space="0" w:color="757171"/>
              <w:bottom w:val="nil"/>
              <w:right w:val="single" w:sz="4" w:space="0" w:color="757171"/>
            </w:tcBorders>
            <w:shd w:val="clear" w:color="auto" w:fill="auto"/>
            <w:vAlign w:val="center"/>
            <w:hideMark/>
          </w:tcPr>
          <w:p w14:paraId="46E1BF82" w14:textId="3BF6EC70" w:rsidR="00E830EE" w:rsidRPr="00E830EE" w:rsidRDefault="00E03D74" w:rsidP="00E830EE">
            <w:pPr>
              <w:spacing w:line="240" w:lineRule="auto"/>
              <w:jc w:val="center"/>
              <w:rPr>
                <w:rFonts w:ascii="Times New Roman" w:eastAsia="Times New Roman" w:hAnsi="Times New Roman" w:cs="Times New Roman"/>
                <w:b/>
                <w:bCs/>
                <w:color w:val="000000"/>
                <w:sz w:val="22"/>
                <w:lang w:val="en-US"/>
              </w:rPr>
            </w:pPr>
            <w:r w:rsidRPr="00A26818">
              <w:rPr>
                <w:rFonts w:ascii="Times New Roman" w:eastAsia="Times New Roman" w:hAnsi="Times New Roman" w:cs="Times New Roman"/>
                <w:b/>
                <w:bCs/>
                <w:color w:val="000000"/>
                <w:sz w:val="22"/>
                <w:highlight w:val="red"/>
                <w:lang w:val="en-US"/>
              </w:rPr>
              <w:t>“</w:t>
            </w:r>
            <w:r w:rsidR="007B303B" w:rsidRPr="00A26818">
              <w:rPr>
                <w:rFonts w:ascii="Times New Roman" w:eastAsia="Times New Roman" w:hAnsi="Times New Roman" w:cs="Times New Roman"/>
                <w:b/>
                <w:bCs/>
                <w:color w:val="000000"/>
                <w:sz w:val="22"/>
                <w:highlight w:val="red"/>
                <w:lang w:val="en-US"/>
              </w:rPr>
              <w:t>XXX</w:t>
            </w:r>
            <w:r w:rsidRPr="00A26818">
              <w:rPr>
                <w:rFonts w:ascii="Times New Roman" w:eastAsia="Times New Roman" w:hAnsi="Times New Roman" w:cs="Times New Roman"/>
                <w:b/>
                <w:bCs/>
                <w:color w:val="000000"/>
                <w:sz w:val="22"/>
                <w:highlight w:val="red"/>
                <w:lang w:val="en-US"/>
              </w:rPr>
              <w:t>” MMC</w:t>
            </w:r>
          </w:p>
        </w:tc>
        <w:tc>
          <w:tcPr>
            <w:tcW w:w="3685" w:type="dxa"/>
            <w:gridSpan w:val="3"/>
            <w:tcBorders>
              <w:top w:val="nil"/>
              <w:left w:val="nil"/>
              <w:bottom w:val="nil"/>
              <w:right w:val="single" w:sz="4" w:space="0" w:color="757171"/>
            </w:tcBorders>
            <w:shd w:val="clear" w:color="auto" w:fill="auto"/>
            <w:vAlign w:val="center"/>
            <w:hideMark/>
          </w:tcPr>
          <w:p w14:paraId="5D7CBCDC" w14:textId="2DA329AB" w:rsidR="00E830EE" w:rsidRPr="00A26818" w:rsidRDefault="00BD6AB8" w:rsidP="00E830EE">
            <w:pPr>
              <w:spacing w:line="240" w:lineRule="auto"/>
              <w:jc w:val="center"/>
              <w:rPr>
                <w:rFonts w:ascii="Times New Roman" w:eastAsia="Times New Roman" w:hAnsi="Times New Roman" w:cs="Times New Roman"/>
                <w:color w:val="000000"/>
                <w:sz w:val="22"/>
                <w:highlight w:val="red"/>
                <w:lang w:val="en-US"/>
              </w:rPr>
            </w:pPr>
            <w:r w:rsidRPr="00A26818">
              <w:rPr>
                <w:rFonts w:ascii="Times New Roman" w:eastAsia="Times New Roman" w:hAnsi="Times New Roman" w:cs="Times New Roman"/>
                <w:color w:val="000000"/>
                <w:sz w:val="22"/>
                <w:highlight w:val="red"/>
                <w:lang w:val="en-US"/>
              </w:rPr>
              <w:t>200911/08-670/11.09.2020</w:t>
            </w:r>
            <w:r w:rsidR="00E830EE" w:rsidRPr="00A26818">
              <w:rPr>
                <w:rFonts w:ascii="Times New Roman" w:eastAsia="Times New Roman" w:hAnsi="Times New Roman" w:cs="Times New Roman"/>
                <w:color w:val="000000"/>
                <w:sz w:val="22"/>
                <w:highlight w:val="red"/>
                <w:lang w:val="en-US"/>
              </w:rPr>
              <w:t> </w:t>
            </w:r>
            <w:r w:rsidRPr="00A26818">
              <w:rPr>
                <w:rFonts w:ascii="Times New Roman" w:eastAsia="Times New Roman" w:hAnsi="Times New Roman" w:cs="Times New Roman"/>
                <w:color w:val="000000"/>
                <w:sz w:val="22"/>
                <w:highlight w:val="red"/>
                <w:lang w:val="en-US"/>
              </w:rPr>
              <w:t>(</w:t>
            </w:r>
            <w:proofErr w:type="spellStart"/>
            <w:r w:rsidRPr="00A26818">
              <w:rPr>
                <w:rFonts w:ascii="Times New Roman" w:eastAsia="Times New Roman" w:hAnsi="Times New Roman" w:cs="Times New Roman"/>
                <w:color w:val="000000"/>
                <w:sz w:val="22"/>
                <w:highlight w:val="red"/>
                <w:lang w:val="en-US"/>
              </w:rPr>
              <w:t>Əlavə</w:t>
            </w:r>
            <w:proofErr w:type="spellEnd"/>
            <w:r w:rsidRPr="00A26818">
              <w:rPr>
                <w:rFonts w:ascii="Times New Roman" w:eastAsia="Times New Roman" w:hAnsi="Times New Roman" w:cs="Times New Roman"/>
                <w:color w:val="000000"/>
                <w:sz w:val="22"/>
                <w:highlight w:val="red"/>
                <w:lang w:val="en-US"/>
              </w:rPr>
              <w:t xml:space="preserve"> 1,2)</w:t>
            </w:r>
          </w:p>
        </w:tc>
        <w:tc>
          <w:tcPr>
            <w:tcW w:w="1330" w:type="dxa"/>
            <w:tcBorders>
              <w:top w:val="nil"/>
              <w:left w:val="nil"/>
              <w:bottom w:val="nil"/>
              <w:right w:val="nil"/>
            </w:tcBorders>
            <w:shd w:val="clear" w:color="auto" w:fill="auto"/>
            <w:vAlign w:val="center"/>
            <w:hideMark/>
          </w:tcPr>
          <w:p w14:paraId="15662D93" w14:textId="5AE3703E" w:rsidR="00E830EE" w:rsidRPr="00E830EE" w:rsidRDefault="00C8785E" w:rsidP="00CD3641">
            <w:pPr>
              <w:spacing w:line="240" w:lineRule="auto"/>
              <w:jc w:val="center"/>
              <w:rPr>
                <w:rFonts w:ascii="Times New Roman" w:eastAsia="Times New Roman" w:hAnsi="Times New Roman" w:cs="Times New Roman"/>
                <w:color w:val="000000"/>
                <w:sz w:val="22"/>
                <w:lang w:val="en-US"/>
              </w:rPr>
            </w:pPr>
            <w:r w:rsidRPr="00523E3C">
              <w:rPr>
                <w:rFonts w:ascii="Times New Roman" w:eastAsia="Times New Roman" w:hAnsi="Times New Roman" w:cs="Times New Roman"/>
                <w:color w:val="000000"/>
                <w:sz w:val="22"/>
                <w:highlight w:val="red"/>
                <w:lang w:val="en-US"/>
              </w:rPr>
              <w:t>461.500</w:t>
            </w:r>
          </w:p>
        </w:tc>
        <w:tc>
          <w:tcPr>
            <w:tcW w:w="129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F183A" w14:textId="619F7A50" w:rsidR="00E830EE" w:rsidRPr="00E830EE" w:rsidRDefault="00E830EE" w:rsidP="00CD3641">
            <w:pPr>
              <w:spacing w:line="240" w:lineRule="auto"/>
              <w:jc w:val="center"/>
              <w:rPr>
                <w:rFonts w:ascii="Times New Roman" w:eastAsia="Times New Roman" w:hAnsi="Times New Roman" w:cs="Times New Roman"/>
                <w:color w:val="000000"/>
                <w:sz w:val="22"/>
                <w:lang w:val="en-US"/>
              </w:rPr>
            </w:pPr>
            <w:r w:rsidRPr="00523E3C">
              <w:rPr>
                <w:rFonts w:ascii="Times New Roman" w:eastAsia="Times New Roman" w:hAnsi="Times New Roman" w:cs="Times New Roman"/>
                <w:color w:val="000000"/>
                <w:sz w:val="22"/>
                <w:highlight w:val="red"/>
                <w:lang w:val="en-US"/>
              </w:rPr>
              <w:t>17.836,00</w:t>
            </w:r>
          </w:p>
        </w:tc>
        <w:tc>
          <w:tcPr>
            <w:tcW w:w="236" w:type="dxa"/>
            <w:vAlign w:val="center"/>
            <w:hideMark/>
          </w:tcPr>
          <w:p w14:paraId="6E8128E8"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r>
      <w:tr w:rsidR="007B7E84" w:rsidRPr="00E830EE" w14:paraId="247B275A" w14:textId="77777777" w:rsidTr="007B7E84">
        <w:trPr>
          <w:trHeight w:val="300"/>
        </w:trPr>
        <w:tc>
          <w:tcPr>
            <w:tcW w:w="297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71D92D5" w14:textId="77777777" w:rsidR="00E830EE" w:rsidRPr="00E830EE" w:rsidRDefault="00E830EE" w:rsidP="00E830EE">
            <w:pPr>
              <w:spacing w:line="240" w:lineRule="auto"/>
              <w:jc w:val="center"/>
              <w:rPr>
                <w:rFonts w:ascii="Times New Roman" w:eastAsia="Times New Roman" w:hAnsi="Times New Roman" w:cs="Times New Roman"/>
                <w:b/>
                <w:bCs/>
                <w:color w:val="000000"/>
                <w:sz w:val="22"/>
                <w:lang w:val="en-US"/>
              </w:rPr>
            </w:pPr>
            <w:r w:rsidRPr="00E830EE">
              <w:rPr>
                <w:rFonts w:ascii="Times New Roman" w:eastAsia="Times New Roman" w:hAnsi="Times New Roman" w:cs="Times New Roman"/>
                <w:b/>
                <w:bCs/>
                <w:color w:val="000000"/>
                <w:sz w:val="22"/>
                <w:lang w:val="en-US"/>
              </w:rPr>
              <w:t> </w:t>
            </w:r>
          </w:p>
        </w:tc>
        <w:tc>
          <w:tcPr>
            <w:tcW w:w="3685" w:type="dxa"/>
            <w:gridSpan w:val="3"/>
            <w:tcBorders>
              <w:top w:val="single" w:sz="4" w:space="0" w:color="auto"/>
              <w:left w:val="nil"/>
              <w:bottom w:val="single" w:sz="4" w:space="0" w:color="auto"/>
              <w:right w:val="single" w:sz="4" w:space="0" w:color="auto"/>
            </w:tcBorders>
            <w:shd w:val="clear" w:color="auto" w:fill="auto"/>
            <w:vAlign w:val="center"/>
            <w:hideMark/>
          </w:tcPr>
          <w:p w14:paraId="1496BBBD" w14:textId="77777777" w:rsidR="00E830EE" w:rsidRPr="00E830EE" w:rsidRDefault="00E830EE" w:rsidP="00E830EE">
            <w:pPr>
              <w:spacing w:line="240" w:lineRule="auto"/>
              <w:rPr>
                <w:rFonts w:ascii="Times New Roman" w:eastAsia="Times New Roman" w:hAnsi="Times New Roman" w:cs="Times New Roman"/>
                <w:b/>
                <w:bCs/>
                <w:color w:val="000000"/>
                <w:sz w:val="22"/>
                <w:lang w:val="en-US"/>
              </w:rPr>
            </w:pPr>
            <w:r w:rsidRPr="00E830EE">
              <w:rPr>
                <w:rFonts w:ascii="Times New Roman" w:eastAsia="Times New Roman" w:hAnsi="Times New Roman" w:cs="Times New Roman"/>
                <w:b/>
                <w:bCs/>
                <w:color w:val="000000"/>
                <w:sz w:val="22"/>
                <w:lang w:val="en-US"/>
              </w:rPr>
              <w:t> </w:t>
            </w:r>
          </w:p>
        </w:tc>
        <w:tc>
          <w:tcPr>
            <w:tcW w:w="1330" w:type="dxa"/>
            <w:tcBorders>
              <w:top w:val="single" w:sz="4" w:space="0" w:color="auto"/>
              <w:left w:val="nil"/>
              <w:bottom w:val="single" w:sz="4" w:space="0" w:color="auto"/>
              <w:right w:val="nil"/>
            </w:tcBorders>
            <w:shd w:val="clear" w:color="auto" w:fill="auto"/>
            <w:vAlign w:val="center"/>
            <w:hideMark/>
          </w:tcPr>
          <w:p w14:paraId="75AD0AA3" w14:textId="77777777" w:rsidR="00E830EE" w:rsidRPr="00E830EE" w:rsidRDefault="00E830EE" w:rsidP="00E830EE">
            <w:pPr>
              <w:spacing w:line="240" w:lineRule="auto"/>
              <w:rPr>
                <w:rFonts w:ascii="Times New Roman" w:eastAsia="Times New Roman" w:hAnsi="Times New Roman" w:cs="Times New Roman"/>
                <w:b/>
                <w:bCs/>
                <w:color w:val="000000"/>
                <w:sz w:val="22"/>
                <w:lang w:val="en-US"/>
              </w:rPr>
            </w:pPr>
            <w:r w:rsidRPr="00E830EE">
              <w:rPr>
                <w:rFonts w:ascii="Times New Roman" w:eastAsia="Times New Roman" w:hAnsi="Times New Roman" w:cs="Times New Roman"/>
                <w:b/>
                <w:bCs/>
                <w:color w:val="000000"/>
                <w:sz w:val="22"/>
                <w:lang w:val="en-US"/>
              </w:rPr>
              <w:t> </w:t>
            </w:r>
          </w:p>
        </w:tc>
        <w:tc>
          <w:tcPr>
            <w:tcW w:w="129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A7E0C46" w14:textId="77777777" w:rsidR="00E830EE" w:rsidRPr="00E830EE" w:rsidRDefault="00E830EE" w:rsidP="00E830EE">
            <w:pPr>
              <w:spacing w:line="240" w:lineRule="auto"/>
              <w:jc w:val="center"/>
              <w:rPr>
                <w:rFonts w:ascii="Calibri" w:eastAsia="Times New Roman" w:hAnsi="Calibri" w:cs="Calibri"/>
                <w:b/>
                <w:bCs/>
                <w:color w:val="000000"/>
                <w:sz w:val="22"/>
                <w:lang w:val="en-US"/>
              </w:rPr>
            </w:pPr>
            <w:r w:rsidRPr="00E830EE">
              <w:rPr>
                <w:rFonts w:ascii="Calibri" w:eastAsia="Times New Roman" w:hAnsi="Calibri" w:cs="Calibri"/>
                <w:b/>
                <w:bCs/>
                <w:color w:val="000000"/>
                <w:sz w:val="22"/>
                <w:lang w:val="en-US"/>
              </w:rPr>
              <w:t> </w:t>
            </w:r>
          </w:p>
        </w:tc>
        <w:tc>
          <w:tcPr>
            <w:tcW w:w="236" w:type="dxa"/>
            <w:vAlign w:val="center"/>
            <w:hideMark/>
          </w:tcPr>
          <w:p w14:paraId="20A9930D"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r>
      <w:tr w:rsidR="007B7E84" w:rsidRPr="00E830EE" w14:paraId="0314644B" w14:textId="77777777" w:rsidTr="007B7E84">
        <w:trPr>
          <w:trHeight w:val="300"/>
        </w:trPr>
        <w:tc>
          <w:tcPr>
            <w:tcW w:w="297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3A16211" w14:textId="77777777" w:rsidR="00E830EE" w:rsidRPr="00E830EE" w:rsidRDefault="00E830EE" w:rsidP="00E830EE">
            <w:pPr>
              <w:spacing w:line="240" w:lineRule="auto"/>
              <w:jc w:val="center"/>
              <w:rPr>
                <w:rFonts w:ascii="Times New Roman" w:eastAsia="Times New Roman" w:hAnsi="Times New Roman" w:cs="Times New Roman"/>
                <w:b/>
                <w:bCs/>
                <w:color w:val="000000"/>
                <w:sz w:val="22"/>
                <w:lang w:val="en-US"/>
              </w:rPr>
            </w:pPr>
            <w:r w:rsidRPr="00E830EE">
              <w:rPr>
                <w:rFonts w:ascii="Times New Roman" w:eastAsia="Times New Roman" w:hAnsi="Times New Roman" w:cs="Times New Roman"/>
                <w:b/>
                <w:bCs/>
                <w:color w:val="000000"/>
                <w:sz w:val="22"/>
                <w:lang w:val="en-US"/>
              </w:rPr>
              <w:t> </w:t>
            </w:r>
          </w:p>
        </w:tc>
        <w:tc>
          <w:tcPr>
            <w:tcW w:w="3685" w:type="dxa"/>
            <w:gridSpan w:val="3"/>
            <w:tcBorders>
              <w:top w:val="nil"/>
              <w:left w:val="nil"/>
              <w:bottom w:val="single" w:sz="4" w:space="0" w:color="auto"/>
              <w:right w:val="single" w:sz="4" w:space="0" w:color="auto"/>
            </w:tcBorders>
            <w:shd w:val="clear" w:color="auto" w:fill="auto"/>
            <w:vAlign w:val="center"/>
            <w:hideMark/>
          </w:tcPr>
          <w:p w14:paraId="013BECC3" w14:textId="77777777" w:rsidR="00E830EE" w:rsidRPr="00E830EE" w:rsidRDefault="00E830EE" w:rsidP="00E830EE">
            <w:pPr>
              <w:spacing w:line="240" w:lineRule="auto"/>
              <w:rPr>
                <w:rFonts w:ascii="Times New Roman" w:eastAsia="Times New Roman" w:hAnsi="Times New Roman" w:cs="Times New Roman"/>
                <w:b/>
                <w:bCs/>
                <w:color w:val="000000"/>
                <w:sz w:val="22"/>
                <w:lang w:val="en-US"/>
              </w:rPr>
            </w:pPr>
            <w:r w:rsidRPr="00E830EE">
              <w:rPr>
                <w:rFonts w:ascii="Times New Roman" w:eastAsia="Times New Roman" w:hAnsi="Times New Roman" w:cs="Times New Roman"/>
                <w:b/>
                <w:bCs/>
                <w:color w:val="000000"/>
                <w:sz w:val="22"/>
                <w:lang w:val="en-US"/>
              </w:rPr>
              <w:t> </w:t>
            </w:r>
          </w:p>
        </w:tc>
        <w:tc>
          <w:tcPr>
            <w:tcW w:w="1330" w:type="dxa"/>
            <w:tcBorders>
              <w:top w:val="nil"/>
              <w:left w:val="nil"/>
              <w:bottom w:val="single" w:sz="4" w:space="0" w:color="auto"/>
              <w:right w:val="nil"/>
            </w:tcBorders>
            <w:shd w:val="clear" w:color="auto" w:fill="auto"/>
            <w:vAlign w:val="center"/>
            <w:hideMark/>
          </w:tcPr>
          <w:p w14:paraId="72F6AC5C" w14:textId="77777777" w:rsidR="00E830EE" w:rsidRPr="00E830EE" w:rsidRDefault="00E830EE" w:rsidP="00E830EE">
            <w:pPr>
              <w:spacing w:line="240" w:lineRule="auto"/>
              <w:rPr>
                <w:rFonts w:ascii="Times New Roman" w:eastAsia="Times New Roman" w:hAnsi="Times New Roman" w:cs="Times New Roman"/>
                <w:b/>
                <w:bCs/>
                <w:color w:val="000000"/>
                <w:sz w:val="22"/>
                <w:lang w:val="en-US"/>
              </w:rPr>
            </w:pPr>
            <w:r w:rsidRPr="00E830EE">
              <w:rPr>
                <w:rFonts w:ascii="Times New Roman" w:eastAsia="Times New Roman" w:hAnsi="Times New Roman" w:cs="Times New Roman"/>
                <w:b/>
                <w:bCs/>
                <w:color w:val="000000"/>
                <w:sz w:val="22"/>
                <w:lang w:val="en-US"/>
              </w:rPr>
              <w:t> </w:t>
            </w:r>
          </w:p>
        </w:tc>
        <w:tc>
          <w:tcPr>
            <w:tcW w:w="129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C3F361D" w14:textId="77777777" w:rsidR="00E830EE" w:rsidRPr="00E830EE" w:rsidRDefault="00E830EE" w:rsidP="00E830EE">
            <w:pPr>
              <w:spacing w:line="240" w:lineRule="auto"/>
              <w:jc w:val="center"/>
              <w:rPr>
                <w:rFonts w:ascii="Calibri" w:eastAsia="Times New Roman" w:hAnsi="Calibri" w:cs="Calibri"/>
                <w:b/>
                <w:bCs/>
                <w:color w:val="000000"/>
                <w:sz w:val="22"/>
                <w:lang w:val="en-US"/>
              </w:rPr>
            </w:pPr>
            <w:r w:rsidRPr="00E830EE">
              <w:rPr>
                <w:rFonts w:ascii="Calibri" w:eastAsia="Times New Roman" w:hAnsi="Calibri" w:cs="Calibri"/>
                <w:b/>
                <w:bCs/>
                <w:color w:val="000000"/>
                <w:sz w:val="22"/>
                <w:lang w:val="en-US"/>
              </w:rPr>
              <w:t> </w:t>
            </w:r>
          </w:p>
        </w:tc>
        <w:tc>
          <w:tcPr>
            <w:tcW w:w="236" w:type="dxa"/>
            <w:vAlign w:val="center"/>
            <w:hideMark/>
          </w:tcPr>
          <w:p w14:paraId="200BE31C"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r>
      <w:tr w:rsidR="007B7E84" w:rsidRPr="00E830EE" w14:paraId="6D1DB288" w14:textId="77777777" w:rsidTr="007B7E84">
        <w:trPr>
          <w:trHeight w:val="300"/>
        </w:trPr>
        <w:tc>
          <w:tcPr>
            <w:tcW w:w="297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05850C9" w14:textId="77777777" w:rsidR="00E830EE" w:rsidRPr="00E830EE" w:rsidRDefault="00E830EE" w:rsidP="00E830EE">
            <w:pPr>
              <w:spacing w:line="240" w:lineRule="auto"/>
              <w:jc w:val="center"/>
              <w:rPr>
                <w:rFonts w:ascii="Times New Roman" w:eastAsia="Times New Roman" w:hAnsi="Times New Roman" w:cs="Times New Roman"/>
                <w:b/>
                <w:bCs/>
                <w:color w:val="000000"/>
                <w:sz w:val="22"/>
                <w:lang w:val="en-US"/>
              </w:rPr>
            </w:pPr>
            <w:r w:rsidRPr="00E830EE">
              <w:rPr>
                <w:rFonts w:ascii="Times New Roman" w:eastAsia="Times New Roman" w:hAnsi="Times New Roman" w:cs="Times New Roman"/>
                <w:b/>
                <w:bCs/>
                <w:color w:val="000000"/>
                <w:sz w:val="22"/>
                <w:lang w:val="en-US"/>
              </w:rPr>
              <w:t> </w:t>
            </w:r>
          </w:p>
        </w:tc>
        <w:tc>
          <w:tcPr>
            <w:tcW w:w="3685" w:type="dxa"/>
            <w:gridSpan w:val="3"/>
            <w:tcBorders>
              <w:top w:val="nil"/>
              <w:left w:val="nil"/>
              <w:bottom w:val="single" w:sz="4" w:space="0" w:color="auto"/>
              <w:right w:val="single" w:sz="4" w:space="0" w:color="auto"/>
            </w:tcBorders>
            <w:shd w:val="clear" w:color="auto" w:fill="auto"/>
            <w:vAlign w:val="center"/>
            <w:hideMark/>
          </w:tcPr>
          <w:p w14:paraId="17200A10" w14:textId="77777777" w:rsidR="00E830EE" w:rsidRPr="00E830EE" w:rsidRDefault="00E830EE" w:rsidP="00E830EE">
            <w:pPr>
              <w:spacing w:line="240" w:lineRule="auto"/>
              <w:rPr>
                <w:rFonts w:ascii="Times New Roman" w:eastAsia="Times New Roman" w:hAnsi="Times New Roman" w:cs="Times New Roman"/>
                <w:b/>
                <w:bCs/>
                <w:color w:val="000000"/>
                <w:sz w:val="22"/>
                <w:lang w:val="en-US"/>
              </w:rPr>
            </w:pPr>
            <w:r w:rsidRPr="00E830EE">
              <w:rPr>
                <w:rFonts w:ascii="Times New Roman" w:eastAsia="Times New Roman" w:hAnsi="Times New Roman" w:cs="Times New Roman"/>
                <w:b/>
                <w:bCs/>
                <w:color w:val="000000"/>
                <w:sz w:val="22"/>
                <w:lang w:val="en-US"/>
              </w:rPr>
              <w:t> </w:t>
            </w:r>
          </w:p>
        </w:tc>
        <w:tc>
          <w:tcPr>
            <w:tcW w:w="1330" w:type="dxa"/>
            <w:tcBorders>
              <w:top w:val="nil"/>
              <w:left w:val="nil"/>
              <w:bottom w:val="single" w:sz="4" w:space="0" w:color="auto"/>
              <w:right w:val="nil"/>
            </w:tcBorders>
            <w:shd w:val="clear" w:color="auto" w:fill="auto"/>
            <w:vAlign w:val="center"/>
            <w:hideMark/>
          </w:tcPr>
          <w:p w14:paraId="432EC687" w14:textId="77777777" w:rsidR="00E830EE" w:rsidRPr="00E830EE" w:rsidRDefault="00E830EE" w:rsidP="00E830EE">
            <w:pPr>
              <w:spacing w:line="240" w:lineRule="auto"/>
              <w:rPr>
                <w:rFonts w:ascii="Times New Roman" w:eastAsia="Times New Roman" w:hAnsi="Times New Roman" w:cs="Times New Roman"/>
                <w:b/>
                <w:bCs/>
                <w:color w:val="000000"/>
                <w:sz w:val="22"/>
                <w:lang w:val="en-US"/>
              </w:rPr>
            </w:pPr>
            <w:r w:rsidRPr="00E830EE">
              <w:rPr>
                <w:rFonts w:ascii="Times New Roman" w:eastAsia="Times New Roman" w:hAnsi="Times New Roman" w:cs="Times New Roman"/>
                <w:b/>
                <w:bCs/>
                <w:color w:val="000000"/>
                <w:sz w:val="22"/>
                <w:lang w:val="en-US"/>
              </w:rPr>
              <w:t> </w:t>
            </w:r>
          </w:p>
        </w:tc>
        <w:tc>
          <w:tcPr>
            <w:tcW w:w="129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4830427" w14:textId="77777777" w:rsidR="00E830EE" w:rsidRPr="00E830EE" w:rsidRDefault="00E830EE" w:rsidP="00E830EE">
            <w:pPr>
              <w:spacing w:line="240" w:lineRule="auto"/>
              <w:jc w:val="center"/>
              <w:rPr>
                <w:rFonts w:ascii="Calibri" w:eastAsia="Times New Roman" w:hAnsi="Calibri" w:cs="Calibri"/>
                <w:b/>
                <w:bCs/>
                <w:color w:val="000000"/>
                <w:sz w:val="22"/>
                <w:lang w:val="en-US"/>
              </w:rPr>
            </w:pPr>
            <w:r w:rsidRPr="00E830EE">
              <w:rPr>
                <w:rFonts w:ascii="Calibri" w:eastAsia="Times New Roman" w:hAnsi="Calibri" w:cs="Calibri"/>
                <w:b/>
                <w:bCs/>
                <w:color w:val="000000"/>
                <w:sz w:val="22"/>
                <w:lang w:val="en-US"/>
              </w:rPr>
              <w:t> </w:t>
            </w:r>
          </w:p>
        </w:tc>
        <w:tc>
          <w:tcPr>
            <w:tcW w:w="236" w:type="dxa"/>
            <w:vAlign w:val="center"/>
            <w:hideMark/>
          </w:tcPr>
          <w:p w14:paraId="61434793"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r>
      <w:tr w:rsidR="00C8785E" w:rsidRPr="00E830EE" w14:paraId="6CB0CA60" w14:textId="77777777" w:rsidTr="007B7E84">
        <w:trPr>
          <w:trHeight w:val="394"/>
        </w:trPr>
        <w:tc>
          <w:tcPr>
            <w:tcW w:w="1022" w:type="dxa"/>
            <w:tcBorders>
              <w:top w:val="nil"/>
              <w:left w:val="nil"/>
              <w:bottom w:val="nil"/>
              <w:right w:val="nil"/>
            </w:tcBorders>
            <w:shd w:val="clear" w:color="auto" w:fill="auto"/>
            <w:vAlign w:val="center"/>
            <w:hideMark/>
          </w:tcPr>
          <w:p w14:paraId="27570D55" w14:textId="77777777" w:rsidR="00E830EE" w:rsidRPr="00E830EE" w:rsidRDefault="00E830EE" w:rsidP="00E830EE">
            <w:pPr>
              <w:spacing w:line="240" w:lineRule="auto"/>
              <w:jc w:val="center"/>
              <w:rPr>
                <w:rFonts w:ascii="Calibri" w:eastAsia="Times New Roman" w:hAnsi="Calibri" w:cs="Calibri"/>
                <w:b/>
                <w:bCs/>
                <w:color w:val="000000"/>
                <w:sz w:val="22"/>
                <w:lang w:val="en-US"/>
              </w:rPr>
            </w:pPr>
          </w:p>
        </w:tc>
        <w:tc>
          <w:tcPr>
            <w:tcW w:w="1161" w:type="dxa"/>
            <w:tcBorders>
              <w:top w:val="nil"/>
              <w:left w:val="nil"/>
              <w:bottom w:val="nil"/>
              <w:right w:val="nil"/>
            </w:tcBorders>
            <w:shd w:val="clear" w:color="auto" w:fill="auto"/>
            <w:vAlign w:val="center"/>
            <w:hideMark/>
          </w:tcPr>
          <w:p w14:paraId="51A74E85" w14:textId="77777777" w:rsidR="00E830EE" w:rsidRPr="00E830EE" w:rsidRDefault="00E830EE" w:rsidP="00E830EE">
            <w:pPr>
              <w:spacing w:line="240" w:lineRule="auto"/>
              <w:jc w:val="right"/>
              <w:rPr>
                <w:rFonts w:ascii="Times New Roman" w:eastAsia="Times New Roman" w:hAnsi="Times New Roman" w:cs="Times New Roman"/>
                <w:sz w:val="20"/>
                <w:szCs w:val="20"/>
                <w:lang w:val="en-US"/>
              </w:rPr>
            </w:pPr>
          </w:p>
        </w:tc>
        <w:tc>
          <w:tcPr>
            <w:tcW w:w="1238" w:type="dxa"/>
            <w:gridSpan w:val="2"/>
            <w:tcBorders>
              <w:top w:val="nil"/>
              <w:left w:val="nil"/>
              <w:bottom w:val="nil"/>
              <w:right w:val="nil"/>
            </w:tcBorders>
            <w:shd w:val="clear" w:color="auto" w:fill="auto"/>
            <w:vAlign w:val="center"/>
            <w:hideMark/>
          </w:tcPr>
          <w:p w14:paraId="1A7C1996" w14:textId="77777777" w:rsidR="00E830EE" w:rsidRPr="00E830EE" w:rsidRDefault="00E830EE" w:rsidP="00E830EE">
            <w:pPr>
              <w:spacing w:line="240" w:lineRule="auto"/>
              <w:jc w:val="right"/>
              <w:rPr>
                <w:rFonts w:ascii="Times New Roman" w:eastAsia="Times New Roman" w:hAnsi="Times New Roman" w:cs="Times New Roman"/>
                <w:sz w:val="20"/>
                <w:szCs w:val="20"/>
                <w:lang w:val="en-US"/>
              </w:rPr>
            </w:pPr>
          </w:p>
        </w:tc>
        <w:tc>
          <w:tcPr>
            <w:tcW w:w="236" w:type="dxa"/>
            <w:tcBorders>
              <w:top w:val="nil"/>
              <w:left w:val="nil"/>
              <w:bottom w:val="nil"/>
              <w:right w:val="nil"/>
            </w:tcBorders>
            <w:shd w:val="clear" w:color="auto" w:fill="auto"/>
            <w:vAlign w:val="center"/>
            <w:hideMark/>
          </w:tcPr>
          <w:p w14:paraId="25EE5E18" w14:textId="77777777" w:rsidR="00E830EE" w:rsidRPr="00E830EE" w:rsidRDefault="00E830EE" w:rsidP="00E830EE">
            <w:pPr>
              <w:spacing w:line="240" w:lineRule="auto"/>
              <w:jc w:val="right"/>
              <w:rPr>
                <w:rFonts w:ascii="Times New Roman" w:eastAsia="Times New Roman" w:hAnsi="Times New Roman" w:cs="Times New Roman"/>
                <w:sz w:val="20"/>
                <w:szCs w:val="20"/>
                <w:lang w:val="en-US"/>
              </w:rPr>
            </w:pPr>
          </w:p>
        </w:tc>
        <w:tc>
          <w:tcPr>
            <w:tcW w:w="3006" w:type="dxa"/>
            <w:tcBorders>
              <w:top w:val="nil"/>
              <w:left w:val="nil"/>
              <w:bottom w:val="nil"/>
              <w:right w:val="nil"/>
            </w:tcBorders>
            <w:shd w:val="clear" w:color="auto" w:fill="auto"/>
            <w:vAlign w:val="center"/>
            <w:hideMark/>
          </w:tcPr>
          <w:p w14:paraId="449C86F3" w14:textId="77777777" w:rsidR="00E830EE" w:rsidRPr="00E830EE" w:rsidRDefault="00E830EE" w:rsidP="00E830EE">
            <w:pPr>
              <w:spacing w:line="240" w:lineRule="auto"/>
              <w:jc w:val="right"/>
              <w:rPr>
                <w:rFonts w:ascii="Times New Roman" w:eastAsia="Times New Roman" w:hAnsi="Times New Roman" w:cs="Times New Roman"/>
                <w:sz w:val="20"/>
                <w:szCs w:val="20"/>
                <w:lang w:val="en-US"/>
              </w:rPr>
            </w:pPr>
          </w:p>
        </w:tc>
        <w:tc>
          <w:tcPr>
            <w:tcW w:w="1330" w:type="dxa"/>
            <w:tcBorders>
              <w:top w:val="nil"/>
              <w:left w:val="nil"/>
              <w:bottom w:val="nil"/>
              <w:right w:val="nil"/>
            </w:tcBorders>
            <w:shd w:val="clear" w:color="auto" w:fill="auto"/>
            <w:vAlign w:val="center"/>
            <w:hideMark/>
          </w:tcPr>
          <w:p w14:paraId="43F1F603" w14:textId="77777777" w:rsidR="00E830EE" w:rsidRPr="00E830EE" w:rsidRDefault="00E830EE" w:rsidP="00E830EE">
            <w:pPr>
              <w:spacing w:line="240" w:lineRule="auto"/>
              <w:jc w:val="right"/>
              <w:rPr>
                <w:rFonts w:ascii="Times New Roman" w:eastAsia="Times New Roman" w:hAnsi="Times New Roman" w:cs="Times New Roman"/>
                <w:sz w:val="20"/>
                <w:szCs w:val="20"/>
                <w:lang w:val="en-US"/>
              </w:rPr>
            </w:pPr>
          </w:p>
        </w:tc>
        <w:tc>
          <w:tcPr>
            <w:tcW w:w="683" w:type="dxa"/>
            <w:tcBorders>
              <w:top w:val="nil"/>
              <w:left w:val="nil"/>
              <w:bottom w:val="nil"/>
              <w:right w:val="nil"/>
            </w:tcBorders>
            <w:shd w:val="clear" w:color="auto" w:fill="auto"/>
            <w:vAlign w:val="bottom"/>
            <w:hideMark/>
          </w:tcPr>
          <w:p w14:paraId="3477B3D9" w14:textId="77777777" w:rsidR="00E830EE" w:rsidRPr="00E830EE" w:rsidRDefault="00E830EE" w:rsidP="00E830EE">
            <w:pPr>
              <w:spacing w:line="240" w:lineRule="auto"/>
              <w:jc w:val="right"/>
              <w:rPr>
                <w:rFonts w:ascii="Times New Roman" w:eastAsia="Times New Roman" w:hAnsi="Times New Roman" w:cs="Times New Roman"/>
                <w:sz w:val="20"/>
                <w:szCs w:val="20"/>
                <w:lang w:val="en-US"/>
              </w:rPr>
            </w:pPr>
          </w:p>
        </w:tc>
        <w:tc>
          <w:tcPr>
            <w:tcW w:w="614" w:type="dxa"/>
            <w:tcBorders>
              <w:top w:val="nil"/>
              <w:left w:val="nil"/>
              <w:bottom w:val="nil"/>
              <w:right w:val="nil"/>
            </w:tcBorders>
            <w:shd w:val="clear" w:color="auto" w:fill="auto"/>
            <w:vAlign w:val="bottom"/>
            <w:hideMark/>
          </w:tcPr>
          <w:p w14:paraId="6F3B4EBE" w14:textId="77777777" w:rsidR="00E830EE" w:rsidRPr="00E830EE" w:rsidRDefault="00E830EE" w:rsidP="00E830EE">
            <w:pPr>
              <w:spacing w:line="240" w:lineRule="auto"/>
              <w:jc w:val="center"/>
              <w:rPr>
                <w:rFonts w:ascii="Times New Roman" w:eastAsia="Times New Roman" w:hAnsi="Times New Roman" w:cs="Times New Roman"/>
                <w:sz w:val="20"/>
                <w:szCs w:val="20"/>
                <w:lang w:val="en-US"/>
              </w:rPr>
            </w:pPr>
          </w:p>
        </w:tc>
        <w:tc>
          <w:tcPr>
            <w:tcW w:w="236" w:type="dxa"/>
            <w:vAlign w:val="center"/>
            <w:hideMark/>
          </w:tcPr>
          <w:p w14:paraId="5148B0BB"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r>
      <w:tr w:rsidR="00C8785E" w:rsidRPr="00E830EE" w14:paraId="5B868867" w14:textId="77777777" w:rsidTr="007B7E84">
        <w:trPr>
          <w:trHeight w:val="420"/>
        </w:trPr>
        <w:tc>
          <w:tcPr>
            <w:tcW w:w="1022" w:type="dxa"/>
            <w:tcBorders>
              <w:top w:val="nil"/>
              <w:left w:val="nil"/>
              <w:bottom w:val="nil"/>
              <w:right w:val="nil"/>
            </w:tcBorders>
            <w:shd w:val="clear" w:color="auto" w:fill="auto"/>
            <w:noWrap/>
            <w:vAlign w:val="center"/>
            <w:hideMark/>
          </w:tcPr>
          <w:p w14:paraId="5550B9E9" w14:textId="77777777" w:rsidR="00E830EE" w:rsidRPr="00E830EE" w:rsidRDefault="00E830EE" w:rsidP="00E830EE">
            <w:pPr>
              <w:spacing w:line="240" w:lineRule="auto"/>
              <w:jc w:val="center"/>
              <w:rPr>
                <w:rFonts w:ascii="Times New Roman" w:eastAsia="Times New Roman" w:hAnsi="Times New Roman" w:cs="Times New Roman"/>
                <w:sz w:val="20"/>
                <w:szCs w:val="20"/>
                <w:lang w:val="en-US"/>
              </w:rPr>
            </w:pPr>
          </w:p>
        </w:tc>
        <w:tc>
          <w:tcPr>
            <w:tcW w:w="1161" w:type="dxa"/>
            <w:tcBorders>
              <w:top w:val="nil"/>
              <w:left w:val="nil"/>
              <w:bottom w:val="nil"/>
              <w:right w:val="nil"/>
            </w:tcBorders>
            <w:shd w:val="clear" w:color="auto" w:fill="auto"/>
            <w:noWrap/>
            <w:vAlign w:val="center"/>
            <w:hideMark/>
          </w:tcPr>
          <w:p w14:paraId="14F9155C" w14:textId="77777777" w:rsidR="00E830EE" w:rsidRPr="00E830EE" w:rsidRDefault="00E830EE" w:rsidP="00E830EE">
            <w:pPr>
              <w:spacing w:line="240" w:lineRule="auto"/>
              <w:jc w:val="right"/>
              <w:rPr>
                <w:rFonts w:ascii="Times New Roman" w:eastAsia="Times New Roman" w:hAnsi="Times New Roman" w:cs="Times New Roman"/>
                <w:sz w:val="20"/>
                <w:szCs w:val="20"/>
                <w:lang w:val="en-US"/>
              </w:rPr>
            </w:pPr>
          </w:p>
        </w:tc>
        <w:tc>
          <w:tcPr>
            <w:tcW w:w="1238" w:type="dxa"/>
            <w:gridSpan w:val="2"/>
            <w:tcBorders>
              <w:top w:val="nil"/>
              <w:left w:val="nil"/>
              <w:bottom w:val="nil"/>
              <w:right w:val="nil"/>
            </w:tcBorders>
            <w:shd w:val="clear" w:color="auto" w:fill="auto"/>
            <w:vAlign w:val="center"/>
            <w:hideMark/>
          </w:tcPr>
          <w:p w14:paraId="32B52B9C" w14:textId="77777777" w:rsidR="00E830EE" w:rsidRPr="00E830EE" w:rsidRDefault="00E830EE" w:rsidP="00E830EE">
            <w:pPr>
              <w:spacing w:line="240" w:lineRule="auto"/>
              <w:jc w:val="right"/>
              <w:rPr>
                <w:rFonts w:ascii="Times New Roman" w:eastAsia="Times New Roman" w:hAnsi="Times New Roman" w:cs="Times New Roman"/>
                <w:sz w:val="20"/>
                <w:szCs w:val="20"/>
                <w:lang w:val="en-US"/>
              </w:rPr>
            </w:pPr>
          </w:p>
        </w:tc>
        <w:tc>
          <w:tcPr>
            <w:tcW w:w="236" w:type="dxa"/>
            <w:tcBorders>
              <w:top w:val="nil"/>
              <w:left w:val="nil"/>
              <w:bottom w:val="nil"/>
              <w:right w:val="nil"/>
            </w:tcBorders>
            <w:shd w:val="clear" w:color="auto" w:fill="auto"/>
            <w:vAlign w:val="center"/>
            <w:hideMark/>
          </w:tcPr>
          <w:p w14:paraId="6B56DA8F"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c>
          <w:tcPr>
            <w:tcW w:w="3006" w:type="dxa"/>
            <w:tcBorders>
              <w:top w:val="nil"/>
              <w:left w:val="nil"/>
              <w:bottom w:val="nil"/>
              <w:right w:val="nil"/>
            </w:tcBorders>
            <w:shd w:val="clear" w:color="auto" w:fill="auto"/>
            <w:vAlign w:val="center"/>
            <w:hideMark/>
          </w:tcPr>
          <w:p w14:paraId="7E0B8673"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c>
          <w:tcPr>
            <w:tcW w:w="1330" w:type="dxa"/>
            <w:tcBorders>
              <w:top w:val="nil"/>
              <w:left w:val="nil"/>
              <w:bottom w:val="nil"/>
              <w:right w:val="nil"/>
            </w:tcBorders>
            <w:shd w:val="clear" w:color="auto" w:fill="auto"/>
            <w:vAlign w:val="center"/>
            <w:hideMark/>
          </w:tcPr>
          <w:p w14:paraId="1B31D633"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c>
          <w:tcPr>
            <w:tcW w:w="683" w:type="dxa"/>
            <w:tcBorders>
              <w:top w:val="nil"/>
              <w:left w:val="nil"/>
              <w:bottom w:val="nil"/>
              <w:right w:val="nil"/>
            </w:tcBorders>
            <w:shd w:val="clear" w:color="auto" w:fill="auto"/>
            <w:vAlign w:val="center"/>
            <w:hideMark/>
          </w:tcPr>
          <w:p w14:paraId="61F33612"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c>
          <w:tcPr>
            <w:tcW w:w="614" w:type="dxa"/>
            <w:tcBorders>
              <w:top w:val="nil"/>
              <w:left w:val="nil"/>
              <w:bottom w:val="nil"/>
              <w:right w:val="nil"/>
            </w:tcBorders>
            <w:shd w:val="clear" w:color="auto" w:fill="auto"/>
            <w:noWrap/>
            <w:vAlign w:val="center"/>
            <w:hideMark/>
          </w:tcPr>
          <w:p w14:paraId="4A6E3EAF"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c>
          <w:tcPr>
            <w:tcW w:w="236" w:type="dxa"/>
            <w:vAlign w:val="center"/>
            <w:hideMark/>
          </w:tcPr>
          <w:p w14:paraId="026799DE"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r>
      <w:tr w:rsidR="00E830EE" w:rsidRPr="00E830EE" w14:paraId="4CD16202" w14:textId="77777777" w:rsidTr="007B7E84">
        <w:trPr>
          <w:trHeight w:val="300"/>
        </w:trPr>
        <w:tc>
          <w:tcPr>
            <w:tcW w:w="2978" w:type="dxa"/>
            <w:gridSpan w:val="3"/>
            <w:vMerge w:val="restart"/>
            <w:tcBorders>
              <w:top w:val="nil"/>
              <w:left w:val="nil"/>
              <w:bottom w:val="nil"/>
              <w:right w:val="nil"/>
            </w:tcBorders>
            <w:shd w:val="clear" w:color="auto" w:fill="auto"/>
            <w:hideMark/>
          </w:tcPr>
          <w:p w14:paraId="2F0B33E5" w14:textId="56E7E74C" w:rsidR="007B7E84" w:rsidRDefault="00E830EE" w:rsidP="00E830EE">
            <w:pPr>
              <w:spacing w:line="240" w:lineRule="auto"/>
              <w:jc w:val="center"/>
              <w:rPr>
                <w:rFonts w:ascii="Times New Roman" w:eastAsia="Times New Roman" w:hAnsi="Times New Roman" w:cs="Times New Roman"/>
                <w:b/>
                <w:bCs/>
                <w:color w:val="000000"/>
                <w:sz w:val="22"/>
                <w:lang w:val="en-US"/>
              </w:rPr>
            </w:pPr>
            <w:r w:rsidRPr="00E830EE">
              <w:rPr>
                <w:rFonts w:ascii="Times New Roman" w:eastAsia="Times New Roman" w:hAnsi="Times New Roman" w:cs="Times New Roman"/>
                <w:b/>
                <w:bCs/>
                <w:color w:val="000000"/>
                <w:sz w:val="22"/>
                <w:lang w:val="en-US"/>
              </w:rPr>
              <w:t>PRİNSİPAL</w:t>
            </w:r>
            <w:r w:rsidRPr="00E830EE">
              <w:rPr>
                <w:rFonts w:ascii="Times New Roman" w:eastAsia="Times New Roman" w:hAnsi="Times New Roman" w:cs="Times New Roman"/>
                <w:b/>
                <w:bCs/>
                <w:color w:val="000000"/>
                <w:sz w:val="22"/>
                <w:lang w:val="en-US"/>
              </w:rPr>
              <w:br/>
              <w:t>“</w:t>
            </w:r>
            <w:r w:rsidR="005E0128">
              <w:rPr>
                <w:rFonts w:ascii="Times New Roman" w:eastAsia="Times New Roman" w:hAnsi="Times New Roman" w:cs="Times New Roman"/>
                <w:b/>
                <w:bCs/>
                <w:color w:val="000000"/>
                <w:sz w:val="22"/>
                <w:lang w:val="en-US"/>
              </w:rPr>
              <w:t>XXX</w:t>
            </w:r>
            <w:r w:rsidRPr="00E830EE">
              <w:rPr>
                <w:rFonts w:ascii="Times New Roman" w:eastAsia="Times New Roman" w:hAnsi="Times New Roman" w:cs="Times New Roman"/>
                <w:b/>
                <w:bCs/>
                <w:color w:val="000000"/>
                <w:sz w:val="22"/>
                <w:lang w:val="en-US"/>
              </w:rPr>
              <w:t>” MMC</w:t>
            </w:r>
            <w:r w:rsidRPr="00E830EE">
              <w:rPr>
                <w:rFonts w:ascii="Times New Roman" w:eastAsia="Times New Roman" w:hAnsi="Times New Roman" w:cs="Times New Roman"/>
                <w:b/>
                <w:bCs/>
                <w:color w:val="000000"/>
                <w:sz w:val="22"/>
                <w:lang w:val="en-US"/>
              </w:rPr>
              <w:br/>
            </w:r>
          </w:p>
          <w:p w14:paraId="532BBE72" w14:textId="35A2E5F2" w:rsidR="00E830EE" w:rsidRPr="00E830EE" w:rsidRDefault="00E830EE" w:rsidP="00E830EE">
            <w:pPr>
              <w:spacing w:line="240" w:lineRule="auto"/>
              <w:jc w:val="center"/>
              <w:rPr>
                <w:rFonts w:ascii="Times New Roman" w:eastAsia="Times New Roman" w:hAnsi="Times New Roman" w:cs="Times New Roman"/>
                <w:b/>
                <w:bCs/>
                <w:color w:val="000000"/>
                <w:sz w:val="22"/>
                <w:lang w:val="en-US"/>
              </w:rPr>
            </w:pPr>
            <w:r w:rsidRPr="00E830EE">
              <w:rPr>
                <w:rFonts w:ascii="Times New Roman" w:eastAsia="Times New Roman" w:hAnsi="Times New Roman" w:cs="Times New Roman"/>
                <w:b/>
                <w:bCs/>
                <w:color w:val="000000"/>
                <w:sz w:val="22"/>
                <w:lang w:val="en-US"/>
              </w:rPr>
              <w:t>_____________________</w:t>
            </w:r>
            <w:r w:rsidRPr="00E830EE">
              <w:rPr>
                <w:rFonts w:ascii="Times New Roman" w:eastAsia="Times New Roman" w:hAnsi="Times New Roman" w:cs="Times New Roman"/>
                <w:b/>
                <w:bCs/>
                <w:color w:val="000000"/>
                <w:sz w:val="22"/>
                <w:lang w:val="en-US"/>
              </w:rPr>
              <w:br/>
            </w:r>
            <w:r w:rsidR="00EC27B9">
              <w:rPr>
                <w:rFonts w:ascii="Times New Roman" w:eastAsia="Times New Roman" w:hAnsi="Times New Roman" w:cs="Times New Roman"/>
                <w:color w:val="000000"/>
                <w:sz w:val="22"/>
                <w:lang w:val="en-US"/>
              </w:rPr>
              <w:t>XXX</w:t>
            </w:r>
            <w:r w:rsidRPr="00E830EE">
              <w:rPr>
                <w:rFonts w:ascii="Times New Roman" w:eastAsia="Times New Roman" w:hAnsi="Times New Roman" w:cs="Times New Roman"/>
                <w:b/>
                <w:bCs/>
                <w:color w:val="000000"/>
                <w:sz w:val="22"/>
                <w:lang w:val="en-US"/>
              </w:rPr>
              <w:br/>
            </w:r>
            <w:proofErr w:type="spellStart"/>
            <w:r w:rsidRPr="00E830EE">
              <w:rPr>
                <w:rFonts w:ascii="Times New Roman" w:eastAsia="Times New Roman" w:hAnsi="Times New Roman" w:cs="Times New Roman"/>
                <w:color w:val="000000"/>
                <w:sz w:val="22"/>
                <w:lang w:val="en-US"/>
              </w:rPr>
              <w:t>Baş</w:t>
            </w:r>
            <w:proofErr w:type="spellEnd"/>
            <w:r w:rsidRPr="00E830EE">
              <w:rPr>
                <w:rFonts w:ascii="Times New Roman" w:eastAsia="Times New Roman" w:hAnsi="Times New Roman" w:cs="Times New Roman"/>
                <w:color w:val="000000"/>
                <w:sz w:val="22"/>
                <w:lang w:val="en-US"/>
              </w:rPr>
              <w:t xml:space="preserve"> </w:t>
            </w:r>
            <w:proofErr w:type="spellStart"/>
            <w:r w:rsidRPr="00E830EE">
              <w:rPr>
                <w:rFonts w:ascii="Times New Roman" w:eastAsia="Times New Roman" w:hAnsi="Times New Roman" w:cs="Times New Roman"/>
                <w:color w:val="000000"/>
                <w:sz w:val="22"/>
                <w:lang w:val="en-US"/>
              </w:rPr>
              <w:t>direktor</w:t>
            </w:r>
            <w:proofErr w:type="spellEnd"/>
            <w:r w:rsidRPr="00E830EE">
              <w:rPr>
                <w:rFonts w:ascii="Times New Roman" w:eastAsia="Times New Roman" w:hAnsi="Times New Roman" w:cs="Times New Roman"/>
                <w:color w:val="000000"/>
                <w:sz w:val="22"/>
                <w:lang w:val="en-US"/>
              </w:rPr>
              <w:t xml:space="preserve"> </w:t>
            </w:r>
            <w:r w:rsidRPr="00E830EE">
              <w:rPr>
                <w:rFonts w:ascii="Times New Roman" w:eastAsia="Times New Roman" w:hAnsi="Times New Roman" w:cs="Times New Roman"/>
                <w:b/>
                <w:bCs/>
                <w:color w:val="000000"/>
                <w:sz w:val="22"/>
                <w:lang w:val="en-US"/>
              </w:rPr>
              <w:t xml:space="preserve"> </w:t>
            </w:r>
          </w:p>
        </w:tc>
        <w:tc>
          <w:tcPr>
            <w:tcW w:w="6312" w:type="dxa"/>
            <w:gridSpan w:val="6"/>
            <w:vMerge w:val="restart"/>
            <w:tcBorders>
              <w:top w:val="nil"/>
              <w:left w:val="nil"/>
              <w:bottom w:val="nil"/>
              <w:right w:val="nil"/>
            </w:tcBorders>
            <w:shd w:val="clear" w:color="auto" w:fill="auto"/>
            <w:hideMark/>
          </w:tcPr>
          <w:p w14:paraId="3A418E65" w14:textId="02670288" w:rsidR="007B7E84" w:rsidRDefault="00E830EE" w:rsidP="00E830EE">
            <w:pPr>
              <w:spacing w:line="240" w:lineRule="auto"/>
              <w:jc w:val="center"/>
              <w:rPr>
                <w:rFonts w:ascii="Times New Roman" w:eastAsia="Times New Roman" w:hAnsi="Times New Roman" w:cs="Times New Roman"/>
                <w:b/>
                <w:bCs/>
                <w:color w:val="000000"/>
                <w:sz w:val="22"/>
                <w:lang w:val="en-US"/>
              </w:rPr>
            </w:pPr>
            <w:r w:rsidRPr="00E830EE">
              <w:rPr>
                <w:rFonts w:ascii="Times New Roman" w:eastAsia="Times New Roman" w:hAnsi="Times New Roman" w:cs="Times New Roman"/>
                <w:b/>
                <w:bCs/>
                <w:color w:val="000000"/>
                <w:sz w:val="22"/>
                <w:lang w:val="en-US"/>
              </w:rPr>
              <w:t>AGENT</w:t>
            </w:r>
            <w:r w:rsidRPr="00E830EE">
              <w:rPr>
                <w:rFonts w:ascii="Times New Roman" w:eastAsia="Times New Roman" w:hAnsi="Times New Roman" w:cs="Times New Roman"/>
                <w:b/>
                <w:bCs/>
                <w:color w:val="000000"/>
                <w:sz w:val="22"/>
                <w:lang w:val="en-US"/>
              </w:rPr>
              <w:br/>
            </w:r>
            <w:r w:rsidR="0028116F" w:rsidRPr="0028116F">
              <w:rPr>
                <w:rFonts w:ascii="Times New Roman" w:eastAsia="Times New Roman" w:hAnsi="Times New Roman" w:cs="Times New Roman"/>
                <w:b/>
                <w:bCs/>
                <w:color w:val="000000"/>
                <w:sz w:val="22"/>
                <w:highlight w:val="red"/>
                <w:lang w:val="en-US"/>
              </w:rPr>
              <w:t>XXX</w:t>
            </w:r>
            <w:r w:rsidRPr="0028116F">
              <w:rPr>
                <w:rFonts w:ascii="Times New Roman" w:eastAsia="Times New Roman" w:hAnsi="Times New Roman" w:cs="Times New Roman"/>
                <w:b/>
                <w:bCs/>
                <w:color w:val="000000"/>
                <w:sz w:val="22"/>
                <w:highlight w:val="red"/>
                <w:lang w:val="en-US"/>
              </w:rPr>
              <w:t xml:space="preserve"> </w:t>
            </w:r>
            <w:proofErr w:type="spellStart"/>
            <w:r w:rsidRPr="0028116F">
              <w:rPr>
                <w:rFonts w:ascii="Times New Roman" w:eastAsia="Times New Roman" w:hAnsi="Times New Roman" w:cs="Times New Roman"/>
                <w:b/>
                <w:bCs/>
                <w:color w:val="000000"/>
                <w:sz w:val="22"/>
                <w:highlight w:val="red"/>
                <w:lang w:val="en-US"/>
              </w:rPr>
              <w:t>qızı</w:t>
            </w:r>
            <w:proofErr w:type="spellEnd"/>
            <w:r w:rsidRPr="00E830EE">
              <w:rPr>
                <w:rFonts w:ascii="Times New Roman" w:eastAsia="Times New Roman" w:hAnsi="Times New Roman" w:cs="Times New Roman"/>
                <w:b/>
                <w:bCs/>
                <w:color w:val="000000"/>
                <w:sz w:val="22"/>
                <w:lang w:val="en-US"/>
              </w:rPr>
              <w:br/>
            </w:r>
          </w:p>
          <w:p w14:paraId="503602E4" w14:textId="03CE24C2" w:rsidR="00E830EE" w:rsidRPr="00E830EE" w:rsidRDefault="00E830EE" w:rsidP="00E830EE">
            <w:pPr>
              <w:spacing w:line="240" w:lineRule="auto"/>
              <w:jc w:val="center"/>
              <w:rPr>
                <w:rFonts w:ascii="Times New Roman" w:eastAsia="Times New Roman" w:hAnsi="Times New Roman" w:cs="Times New Roman"/>
                <w:b/>
                <w:bCs/>
                <w:color w:val="000000"/>
                <w:sz w:val="22"/>
                <w:lang w:val="en-US"/>
              </w:rPr>
            </w:pPr>
            <w:r w:rsidRPr="00E830EE">
              <w:rPr>
                <w:rFonts w:ascii="Times New Roman" w:eastAsia="Times New Roman" w:hAnsi="Times New Roman" w:cs="Times New Roman"/>
                <w:b/>
                <w:bCs/>
                <w:color w:val="000000"/>
                <w:sz w:val="22"/>
                <w:lang w:val="en-US"/>
              </w:rPr>
              <w:br/>
              <w:t>_____________________________</w:t>
            </w:r>
            <w:r w:rsidRPr="00E830EE">
              <w:rPr>
                <w:rFonts w:ascii="Times New Roman" w:eastAsia="Times New Roman" w:hAnsi="Times New Roman" w:cs="Times New Roman"/>
                <w:b/>
                <w:bCs/>
                <w:color w:val="000000"/>
                <w:sz w:val="22"/>
                <w:lang w:val="en-US"/>
              </w:rPr>
              <w:br/>
            </w:r>
            <w:r w:rsidR="0028116F" w:rsidRPr="0028116F">
              <w:rPr>
                <w:rFonts w:ascii="Times New Roman" w:eastAsia="Times New Roman" w:hAnsi="Times New Roman" w:cs="Times New Roman"/>
                <w:b/>
                <w:bCs/>
                <w:color w:val="000000"/>
                <w:sz w:val="22"/>
                <w:highlight w:val="red"/>
                <w:lang w:val="en-US"/>
              </w:rPr>
              <w:t>XXX qızı</w:t>
            </w:r>
            <w:r w:rsidR="0028116F">
              <w:rPr>
                <w:rFonts w:ascii="Times New Roman" w:eastAsia="Times New Roman" w:hAnsi="Times New Roman" w:cs="Times New Roman"/>
                <w:color w:val="000000"/>
                <w:sz w:val="22"/>
                <w:lang w:val="en-US"/>
              </w:rPr>
              <w:t xml:space="preserve"> </w:t>
            </w:r>
            <w:r w:rsidRPr="00E830EE">
              <w:rPr>
                <w:rFonts w:ascii="Times New Roman" w:eastAsia="Times New Roman" w:hAnsi="Times New Roman" w:cs="Times New Roman"/>
                <w:color w:val="000000"/>
                <w:sz w:val="22"/>
                <w:lang w:val="en-US"/>
              </w:rPr>
              <w:t xml:space="preserve">         </w:t>
            </w:r>
            <w:r w:rsidRPr="00E830EE">
              <w:rPr>
                <w:rFonts w:ascii="Times New Roman" w:eastAsia="Times New Roman" w:hAnsi="Times New Roman" w:cs="Times New Roman"/>
                <w:b/>
                <w:bCs/>
                <w:color w:val="000000"/>
                <w:sz w:val="22"/>
                <w:lang w:val="en-US"/>
              </w:rPr>
              <w:t xml:space="preserve">                                    </w:t>
            </w:r>
          </w:p>
        </w:tc>
        <w:tc>
          <w:tcPr>
            <w:tcW w:w="236" w:type="dxa"/>
            <w:vAlign w:val="center"/>
            <w:hideMark/>
          </w:tcPr>
          <w:p w14:paraId="4319B8BF"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r>
      <w:tr w:rsidR="00E830EE" w:rsidRPr="00E830EE" w14:paraId="0FE267B5" w14:textId="77777777" w:rsidTr="007B7E84">
        <w:trPr>
          <w:trHeight w:val="1107"/>
        </w:trPr>
        <w:tc>
          <w:tcPr>
            <w:tcW w:w="2978" w:type="dxa"/>
            <w:gridSpan w:val="3"/>
            <w:vMerge/>
            <w:tcBorders>
              <w:top w:val="nil"/>
              <w:left w:val="nil"/>
              <w:bottom w:val="nil"/>
              <w:right w:val="nil"/>
            </w:tcBorders>
            <w:vAlign w:val="center"/>
            <w:hideMark/>
          </w:tcPr>
          <w:p w14:paraId="17A9D2C7" w14:textId="77777777" w:rsidR="00E830EE" w:rsidRPr="00E830EE" w:rsidRDefault="00E830EE" w:rsidP="00E830EE">
            <w:pPr>
              <w:spacing w:line="240" w:lineRule="auto"/>
              <w:rPr>
                <w:rFonts w:ascii="Times New Roman" w:eastAsia="Times New Roman" w:hAnsi="Times New Roman" w:cs="Times New Roman"/>
                <w:b/>
                <w:bCs/>
                <w:color w:val="000000"/>
                <w:sz w:val="22"/>
                <w:lang w:val="en-US"/>
              </w:rPr>
            </w:pPr>
          </w:p>
        </w:tc>
        <w:tc>
          <w:tcPr>
            <w:tcW w:w="6312" w:type="dxa"/>
            <w:gridSpan w:val="6"/>
            <w:vMerge/>
            <w:tcBorders>
              <w:top w:val="nil"/>
              <w:left w:val="nil"/>
              <w:bottom w:val="nil"/>
              <w:right w:val="nil"/>
            </w:tcBorders>
            <w:vAlign w:val="center"/>
            <w:hideMark/>
          </w:tcPr>
          <w:p w14:paraId="6907CCEB" w14:textId="77777777" w:rsidR="00E830EE" w:rsidRPr="00E830EE" w:rsidRDefault="00E830EE" w:rsidP="00E830EE">
            <w:pPr>
              <w:spacing w:line="240" w:lineRule="auto"/>
              <w:rPr>
                <w:rFonts w:ascii="Times New Roman" w:eastAsia="Times New Roman" w:hAnsi="Times New Roman" w:cs="Times New Roman"/>
                <w:b/>
                <w:bCs/>
                <w:color w:val="000000"/>
                <w:sz w:val="22"/>
                <w:lang w:val="en-US"/>
              </w:rPr>
            </w:pPr>
          </w:p>
        </w:tc>
        <w:tc>
          <w:tcPr>
            <w:tcW w:w="236" w:type="dxa"/>
            <w:tcBorders>
              <w:top w:val="nil"/>
              <w:left w:val="nil"/>
              <w:bottom w:val="nil"/>
              <w:right w:val="nil"/>
            </w:tcBorders>
            <w:shd w:val="clear" w:color="auto" w:fill="auto"/>
            <w:noWrap/>
            <w:vAlign w:val="bottom"/>
            <w:hideMark/>
          </w:tcPr>
          <w:p w14:paraId="6B4D4F26" w14:textId="77777777" w:rsidR="00E830EE" w:rsidRPr="00E830EE" w:rsidRDefault="00E830EE" w:rsidP="00E830EE">
            <w:pPr>
              <w:spacing w:line="240" w:lineRule="auto"/>
              <w:jc w:val="center"/>
              <w:rPr>
                <w:rFonts w:ascii="Times New Roman" w:eastAsia="Times New Roman" w:hAnsi="Times New Roman" w:cs="Times New Roman"/>
                <w:b/>
                <w:bCs/>
                <w:color w:val="000000"/>
                <w:sz w:val="22"/>
                <w:lang w:val="en-US"/>
              </w:rPr>
            </w:pPr>
          </w:p>
        </w:tc>
      </w:tr>
      <w:tr w:rsidR="00E830EE" w:rsidRPr="00E830EE" w14:paraId="71FCEC8E" w14:textId="77777777" w:rsidTr="007B7E84">
        <w:trPr>
          <w:trHeight w:val="840"/>
        </w:trPr>
        <w:tc>
          <w:tcPr>
            <w:tcW w:w="2978" w:type="dxa"/>
            <w:gridSpan w:val="3"/>
            <w:vMerge/>
            <w:tcBorders>
              <w:top w:val="nil"/>
              <w:left w:val="nil"/>
              <w:bottom w:val="nil"/>
              <w:right w:val="nil"/>
            </w:tcBorders>
            <w:vAlign w:val="center"/>
            <w:hideMark/>
          </w:tcPr>
          <w:p w14:paraId="7BB14AD0" w14:textId="77777777" w:rsidR="00E830EE" w:rsidRPr="00E830EE" w:rsidRDefault="00E830EE" w:rsidP="00E830EE">
            <w:pPr>
              <w:spacing w:line="240" w:lineRule="auto"/>
              <w:rPr>
                <w:rFonts w:ascii="Times New Roman" w:eastAsia="Times New Roman" w:hAnsi="Times New Roman" w:cs="Times New Roman"/>
                <w:b/>
                <w:bCs/>
                <w:color w:val="000000"/>
                <w:sz w:val="22"/>
                <w:lang w:val="en-US"/>
              </w:rPr>
            </w:pPr>
          </w:p>
        </w:tc>
        <w:tc>
          <w:tcPr>
            <w:tcW w:w="6312" w:type="dxa"/>
            <w:gridSpan w:val="6"/>
            <w:vMerge/>
            <w:tcBorders>
              <w:top w:val="nil"/>
              <w:left w:val="nil"/>
              <w:bottom w:val="nil"/>
              <w:right w:val="nil"/>
            </w:tcBorders>
            <w:vAlign w:val="center"/>
            <w:hideMark/>
          </w:tcPr>
          <w:p w14:paraId="5B901961" w14:textId="77777777" w:rsidR="00E830EE" w:rsidRPr="00E830EE" w:rsidRDefault="00E830EE" w:rsidP="00E830EE">
            <w:pPr>
              <w:spacing w:line="240" w:lineRule="auto"/>
              <w:rPr>
                <w:rFonts w:ascii="Times New Roman" w:eastAsia="Times New Roman" w:hAnsi="Times New Roman" w:cs="Times New Roman"/>
                <w:b/>
                <w:bCs/>
                <w:color w:val="000000"/>
                <w:sz w:val="22"/>
                <w:lang w:val="en-US"/>
              </w:rPr>
            </w:pPr>
          </w:p>
        </w:tc>
        <w:tc>
          <w:tcPr>
            <w:tcW w:w="236" w:type="dxa"/>
            <w:tcBorders>
              <w:top w:val="nil"/>
              <w:left w:val="nil"/>
              <w:bottom w:val="nil"/>
              <w:right w:val="nil"/>
            </w:tcBorders>
            <w:shd w:val="clear" w:color="auto" w:fill="auto"/>
            <w:noWrap/>
            <w:vAlign w:val="bottom"/>
            <w:hideMark/>
          </w:tcPr>
          <w:p w14:paraId="422A75FB" w14:textId="77777777" w:rsidR="00E830EE" w:rsidRPr="00E830EE" w:rsidRDefault="00E830EE" w:rsidP="00E830EE">
            <w:pPr>
              <w:spacing w:line="240" w:lineRule="auto"/>
              <w:rPr>
                <w:rFonts w:ascii="Times New Roman" w:eastAsia="Times New Roman" w:hAnsi="Times New Roman" w:cs="Times New Roman"/>
                <w:sz w:val="20"/>
                <w:szCs w:val="20"/>
                <w:lang w:val="en-US"/>
              </w:rPr>
            </w:pPr>
          </w:p>
        </w:tc>
      </w:tr>
    </w:tbl>
    <w:p w14:paraId="59401F94" w14:textId="77777777" w:rsidR="00E830EE" w:rsidRPr="00EB361E" w:rsidRDefault="00E830EE" w:rsidP="00303EF3">
      <w:pPr>
        <w:shd w:val="clear" w:color="auto" w:fill="FFFFFF" w:themeFill="background1"/>
        <w:rPr>
          <w:rFonts w:cs="Tahoma"/>
          <w:sz w:val="22"/>
          <w:lang w:val="en-US" w:eastAsia="ru-RU"/>
        </w:rPr>
      </w:pPr>
    </w:p>
    <w:sectPr w:rsidR="00E830EE" w:rsidRPr="00EB361E" w:rsidSect="0051660E">
      <w:type w:val="continuous"/>
      <w:pgSz w:w="12240" w:h="15840"/>
      <w:pgMar w:top="1134" w:right="1170"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DA294" w14:textId="77777777" w:rsidR="00936D22" w:rsidRDefault="00936D22" w:rsidP="005A2468">
      <w:pPr>
        <w:spacing w:line="240" w:lineRule="auto"/>
      </w:pPr>
      <w:r>
        <w:separator/>
      </w:r>
    </w:p>
  </w:endnote>
  <w:endnote w:type="continuationSeparator" w:id="0">
    <w:p w14:paraId="3BE2B333" w14:textId="77777777" w:rsidR="00936D22" w:rsidRDefault="00936D22" w:rsidP="005A2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1FDF0" w14:textId="77777777" w:rsidR="00936D22" w:rsidRDefault="00936D22" w:rsidP="005A2468">
      <w:pPr>
        <w:spacing w:line="240" w:lineRule="auto"/>
      </w:pPr>
      <w:r>
        <w:separator/>
      </w:r>
    </w:p>
  </w:footnote>
  <w:footnote w:type="continuationSeparator" w:id="0">
    <w:p w14:paraId="6763312D" w14:textId="77777777" w:rsidR="00936D22" w:rsidRDefault="00936D22" w:rsidP="005A246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ocumentProtection w:edit="trackedChanges" w:enforcement="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B39"/>
    <w:rsid w:val="00017CA3"/>
    <w:rsid w:val="000337CE"/>
    <w:rsid w:val="000526DA"/>
    <w:rsid w:val="00071FD5"/>
    <w:rsid w:val="00072B18"/>
    <w:rsid w:val="000A6ECB"/>
    <w:rsid w:val="000B4A11"/>
    <w:rsid w:val="000B5264"/>
    <w:rsid w:val="000C0260"/>
    <w:rsid w:val="000C6E63"/>
    <w:rsid w:val="000E58F0"/>
    <w:rsid w:val="00141867"/>
    <w:rsid w:val="0015784F"/>
    <w:rsid w:val="0016714C"/>
    <w:rsid w:val="00170030"/>
    <w:rsid w:val="0018339F"/>
    <w:rsid w:val="001D60E0"/>
    <w:rsid w:val="001E0E4D"/>
    <w:rsid w:val="00207B39"/>
    <w:rsid w:val="00276BA4"/>
    <w:rsid w:val="0028116F"/>
    <w:rsid w:val="0029765B"/>
    <w:rsid w:val="002C5966"/>
    <w:rsid w:val="002C5E60"/>
    <w:rsid w:val="002D07DC"/>
    <w:rsid w:val="002E1D33"/>
    <w:rsid w:val="002E4693"/>
    <w:rsid w:val="002E7677"/>
    <w:rsid w:val="002F6FD1"/>
    <w:rsid w:val="00302EDD"/>
    <w:rsid w:val="00303EF3"/>
    <w:rsid w:val="0033480B"/>
    <w:rsid w:val="00357164"/>
    <w:rsid w:val="003962C5"/>
    <w:rsid w:val="00396E08"/>
    <w:rsid w:val="003D404E"/>
    <w:rsid w:val="003E7198"/>
    <w:rsid w:val="00410BD2"/>
    <w:rsid w:val="004312F6"/>
    <w:rsid w:val="00440116"/>
    <w:rsid w:val="00446882"/>
    <w:rsid w:val="00477D2F"/>
    <w:rsid w:val="005029D9"/>
    <w:rsid w:val="00512C8A"/>
    <w:rsid w:val="0051660E"/>
    <w:rsid w:val="00523E3C"/>
    <w:rsid w:val="005249F8"/>
    <w:rsid w:val="005454B4"/>
    <w:rsid w:val="00555076"/>
    <w:rsid w:val="0057599D"/>
    <w:rsid w:val="005A2468"/>
    <w:rsid w:val="005C54C3"/>
    <w:rsid w:val="005E0128"/>
    <w:rsid w:val="005E2089"/>
    <w:rsid w:val="005F3DBA"/>
    <w:rsid w:val="006549B7"/>
    <w:rsid w:val="00656586"/>
    <w:rsid w:val="006725B9"/>
    <w:rsid w:val="0068577E"/>
    <w:rsid w:val="006D4FE1"/>
    <w:rsid w:val="006E5345"/>
    <w:rsid w:val="006F3570"/>
    <w:rsid w:val="00713951"/>
    <w:rsid w:val="00735CE2"/>
    <w:rsid w:val="00740EE3"/>
    <w:rsid w:val="00764239"/>
    <w:rsid w:val="007725D7"/>
    <w:rsid w:val="007B303B"/>
    <w:rsid w:val="007B75A8"/>
    <w:rsid w:val="007B7E84"/>
    <w:rsid w:val="008161E1"/>
    <w:rsid w:val="0081688A"/>
    <w:rsid w:val="00896FA3"/>
    <w:rsid w:val="00923E1F"/>
    <w:rsid w:val="00936D22"/>
    <w:rsid w:val="00942180"/>
    <w:rsid w:val="00946C6C"/>
    <w:rsid w:val="00952249"/>
    <w:rsid w:val="00965FD3"/>
    <w:rsid w:val="00967011"/>
    <w:rsid w:val="009C7234"/>
    <w:rsid w:val="00A2036C"/>
    <w:rsid w:val="00A26818"/>
    <w:rsid w:val="00A27687"/>
    <w:rsid w:val="00A3252D"/>
    <w:rsid w:val="00AD2A39"/>
    <w:rsid w:val="00B02086"/>
    <w:rsid w:val="00B1692B"/>
    <w:rsid w:val="00B529CF"/>
    <w:rsid w:val="00B64083"/>
    <w:rsid w:val="00BD5BEC"/>
    <w:rsid w:val="00BD6AB8"/>
    <w:rsid w:val="00BE3351"/>
    <w:rsid w:val="00BE5996"/>
    <w:rsid w:val="00C25971"/>
    <w:rsid w:val="00C7181B"/>
    <w:rsid w:val="00C8785E"/>
    <w:rsid w:val="00CC7294"/>
    <w:rsid w:val="00CD3641"/>
    <w:rsid w:val="00CF46FC"/>
    <w:rsid w:val="00D523EB"/>
    <w:rsid w:val="00D614AC"/>
    <w:rsid w:val="00D6253D"/>
    <w:rsid w:val="00D86A1B"/>
    <w:rsid w:val="00D95517"/>
    <w:rsid w:val="00DD1B39"/>
    <w:rsid w:val="00DD54E9"/>
    <w:rsid w:val="00DE55C2"/>
    <w:rsid w:val="00E0018E"/>
    <w:rsid w:val="00E03D74"/>
    <w:rsid w:val="00E16B06"/>
    <w:rsid w:val="00E830EE"/>
    <w:rsid w:val="00E94814"/>
    <w:rsid w:val="00EB361E"/>
    <w:rsid w:val="00EC27B9"/>
    <w:rsid w:val="00EE43F6"/>
    <w:rsid w:val="00F03255"/>
    <w:rsid w:val="00F1594B"/>
    <w:rsid w:val="00F93485"/>
    <w:rsid w:val="00FA149D"/>
    <w:rsid w:val="00FA3F33"/>
    <w:rsid w:val="00FB5F54"/>
    <w:rsid w:val="00FC005C"/>
    <w:rsid w:val="00FC4C8D"/>
    <w:rsid w:val="00FC5D1A"/>
    <w:rsid w:val="00FD01F2"/>
    <w:rsid w:val="00FE79A6"/>
    <w:rsid w:val="00FF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5152"/>
  <w15:chartTrackingRefBased/>
  <w15:docId w15:val="{5C8AD828-E0E5-4796-A3D3-312A754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68"/>
    <w:pPr>
      <w:spacing w:after="0" w:line="276" w:lineRule="auto"/>
    </w:pPr>
    <w:rPr>
      <w:rFonts w:ascii="Tahoma" w:hAnsi="Tahoma"/>
      <w:sz w:val="24"/>
      <w:lang w:val="ru-RU"/>
    </w:rPr>
  </w:style>
  <w:style w:type="paragraph" w:styleId="Heading1">
    <w:name w:val="heading 1"/>
    <w:basedOn w:val="Normal"/>
    <w:next w:val="Normal"/>
    <w:link w:val="Heading1Char"/>
    <w:uiPriority w:val="99"/>
    <w:qFormat/>
    <w:rsid w:val="005A2468"/>
    <w:pPr>
      <w:widowControl w:val="0"/>
      <w:autoSpaceDE w:val="0"/>
      <w:autoSpaceDN w:val="0"/>
      <w:adjustRightInd w:val="0"/>
      <w:spacing w:before="108" w:after="108" w:line="240" w:lineRule="auto"/>
      <w:jc w:val="center"/>
      <w:outlineLvl w:val="0"/>
    </w:pPr>
    <w:rPr>
      <w:rFonts w:ascii="Arial" w:eastAsia="MS Mincho" w:hAnsi="Arial" w:cs="Arial"/>
      <w:b/>
      <w:bCs/>
      <w:color w:val="26282F"/>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468"/>
    <w:pPr>
      <w:tabs>
        <w:tab w:val="center" w:pos="4680"/>
        <w:tab w:val="right" w:pos="9360"/>
      </w:tabs>
      <w:spacing w:line="240" w:lineRule="auto"/>
    </w:pPr>
    <w:rPr>
      <w:rFonts w:asciiTheme="minorHAnsi" w:hAnsiTheme="minorHAnsi"/>
      <w:sz w:val="22"/>
      <w:lang w:val="en-US"/>
    </w:rPr>
  </w:style>
  <w:style w:type="character" w:customStyle="1" w:styleId="HeaderChar">
    <w:name w:val="Header Char"/>
    <w:basedOn w:val="DefaultParagraphFont"/>
    <w:link w:val="Header"/>
    <w:uiPriority w:val="99"/>
    <w:rsid w:val="005A2468"/>
  </w:style>
  <w:style w:type="paragraph" w:styleId="Footer">
    <w:name w:val="footer"/>
    <w:basedOn w:val="Normal"/>
    <w:link w:val="FooterChar"/>
    <w:uiPriority w:val="99"/>
    <w:unhideWhenUsed/>
    <w:rsid w:val="005A2468"/>
    <w:pPr>
      <w:tabs>
        <w:tab w:val="center" w:pos="4680"/>
        <w:tab w:val="right" w:pos="9360"/>
      </w:tabs>
      <w:spacing w:line="240" w:lineRule="auto"/>
    </w:pPr>
    <w:rPr>
      <w:rFonts w:asciiTheme="minorHAnsi" w:hAnsiTheme="minorHAnsi"/>
      <w:sz w:val="22"/>
      <w:lang w:val="en-US"/>
    </w:rPr>
  </w:style>
  <w:style w:type="character" w:customStyle="1" w:styleId="FooterChar">
    <w:name w:val="Footer Char"/>
    <w:basedOn w:val="DefaultParagraphFont"/>
    <w:link w:val="Footer"/>
    <w:uiPriority w:val="99"/>
    <w:rsid w:val="005A2468"/>
  </w:style>
  <w:style w:type="table" w:styleId="TableGrid">
    <w:name w:val="Table Grid"/>
    <w:basedOn w:val="TableNormal"/>
    <w:uiPriority w:val="39"/>
    <w:rsid w:val="005A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ceitemhidden">
    <w:name w:val="mceitemhidden"/>
    <w:basedOn w:val="DefaultParagraphFont"/>
    <w:rsid w:val="005A2468"/>
  </w:style>
  <w:style w:type="character" w:customStyle="1" w:styleId="Heading1Char">
    <w:name w:val="Heading 1 Char"/>
    <w:basedOn w:val="DefaultParagraphFont"/>
    <w:link w:val="Heading1"/>
    <w:uiPriority w:val="99"/>
    <w:rsid w:val="005A2468"/>
    <w:rPr>
      <w:rFonts w:ascii="Arial" w:eastAsia="MS Mincho" w:hAnsi="Arial" w:cs="Arial"/>
      <w:b/>
      <w:bCs/>
      <w:color w:val="26282F"/>
      <w:sz w:val="24"/>
      <w:szCs w:val="24"/>
      <w:lang w:val="ru-RU" w:eastAsia="ru-RU"/>
    </w:rPr>
  </w:style>
  <w:style w:type="paragraph" w:styleId="HTMLPreformatted">
    <w:name w:val="HTML Preformatted"/>
    <w:basedOn w:val="Normal"/>
    <w:link w:val="HTMLPreformattedChar"/>
    <w:uiPriority w:val="99"/>
    <w:rsid w:val="005A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MS Mincho"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5A2468"/>
    <w:rPr>
      <w:rFonts w:ascii="Courier New" w:eastAsia="MS Mincho" w:hAnsi="Courier New" w:cs="Courier New"/>
      <w:sz w:val="20"/>
      <w:szCs w:val="20"/>
      <w:lang w:val="ru-RU" w:eastAsia="ru-RU"/>
    </w:rPr>
  </w:style>
  <w:style w:type="character" w:customStyle="1" w:styleId="a">
    <w:name w:val="Цветовое выделение"/>
    <w:uiPriority w:val="99"/>
    <w:rsid w:val="005A2468"/>
    <w:rPr>
      <w:b/>
      <w:bCs/>
      <w:color w:val="26282F"/>
    </w:rPr>
  </w:style>
  <w:style w:type="paragraph" w:customStyle="1" w:styleId="a0">
    <w:name w:val="Нормальный (таблица)"/>
    <w:basedOn w:val="Normal"/>
    <w:next w:val="Normal"/>
    <w:uiPriority w:val="99"/>
    <w:rsid w:val="005A2468"/>
    <w:pPr>
      <w:widowControl w:val="0"/>
      <w:autoSpaceDE w:val="0"/>
      <w:autoSpaceDN w:val="0"/>
      <w:adjustRightInd w:val="0"/>
      <w:spacing w:line="240" w:lineRule="auto"/>
      <w:jc w:val="both"/>
    </w:pPr>
    <w:rPr>
      <w:rFonts w:ascii="Arial" w:eastAsia="MS Mincho" w:hAnsi="Arial" w:cs="Arial"/>
      <w:szCs w:val="24"/>
      <w:lang w:eastAsia="ru-RU"/>
    </w:rPr>
  </w:style>
  <w:style w:type="paragraph" w:customStyle="1" w:styleId="21">
    <w:name w:val="Список 21"/>
    <w:basedOn w:val="Normal"/>
    <w:uiPriority w:val="99"/>
    <w:rsid w:val="005A2468"/>
    <w:pPr>
      <w:suppressAutoHyphens/>
      <w:spacing w:line="240" w:lineRule="auto"/>
      <w:ind w:left="566" w:hanging="283"/>
    </w:pPr>
    <w:rPr>
      <w:rFonts w:ascii="Times New Roman" w:eastAsia="MS Mincho" w:hAnsi="Times New Roman" w:cs="Times New Roman"/>
      <w:sz w:val="20"/>
      <w:szCs w:val="20"/>
      <w:lang w:eastAsia="ar-SA"/>
    </w:rPr>
  </w:style>
  <w:style w:type="paragraph" w:styleId="NormalWeb">
    <w:name w:val="Normal (Web)"/>
    <w:basedOn w:val="Normal"/>
    <w:uiPriority w:val="99"/>
    <w:rsid w:val="005A2468"/>
    <w:pPr>
      <w:spacing w:before="100" w:beforeAutospacing="1" w:after="100" w:afterAutospacing="1" w:line="240" w:lineRule="auto"/>
    </w:pPr>
    <w:rPr>
      <w:rFonts w:ascii="Times New Roman" w:eastAsia="MS Mincho" w:hAnsi="Times New Roman" w:cs="Times New Roman"/>
      <w:szCs w:val="24"/>
      <w:lang w:eastAsia="ru-RU"/>
    </w:rPr>
  </w:style>
  <w:style w:type="character" w:styleId="CommentReference">
    <w:name w:val="annotation reference"/>
    <w:basedOn w:val="DefaultParagraphFont"/>
    <w:uiPriority w:val="99"/>
    <w:semiHidden/>
    <w:unhideWhenUsed/>
    <w:rsid w:val="002E1D33"/>
    <w:rPr>
      <w:sz w:val="16"/>
      <w:szCs w:val="16"/>
    </w:rPr>
  </w:style>
  <w:style w:type="paragraph" w:styleId="CommentText">
    <w:name w:val="annotation text"/>
    <w:basedOn w:val="Normal"/>
    <w:link w:val="CommentTextChar"/>
    <w:uiPriority w:val="99"/>
    <w:semiHidden/>
    <w:unhideWhenUsed/>
    <w:rsid w:val="002E1D33"/>
    <w:pPr>
      <w:spacing w:line="240" w:lineRule="auto"/>
    </w:pPr>
    <w:rPr>
      <w:sz w:val="20"/>
      <w:szCs w:val="20"/>
    </w:rPr>
  </w:style>
  <w:style w:type="character" w:customStyle="1" w:styleId="CommentTextChar">
    <w:name w:val="Comment Text Char"/>
    <w:basedOn w:val="DefaultParagraphFont"/>
    <w:link w:val="CommentText"/>
    <w:uiPriority w:val="99"/>
    <w:semiHidden/>
    <w:rsid w:val="002E1D33"/>
    <w:rPr>
      <w:rFonts w:ascii="Tahoma" w:hAnsi="Tahoma"/>
      <w:sz w:val="20"/>
      <w:szCs w:val="20"/>
      <w:lang w:val="ru-RU"/>
    </w:rPr>
  </w:style>
  <w:style w:type="paragraph" w:styleId="CommentSubject">
    <w:name w:val="annotation subject"/>
    <w:basedOn w:val="CommentText"/>
    <w:next w:val="CommentText"/>
    <w:link w:val="CommentSubjectChar"/>
    <w:uiPriority w:val="99"/>
    <w:semiHidden/>
    <w:unhideWhenUsed/>
    <w:rsid w:val="002E1D33"/>
    <w:rPr>
      <w:b/>
      <w:bCs/>
    </w:rPr>
  </w:style>
  <w:style w:type="character" w:customStyle="1" w:styleId="CommentSubjectChar">
    <w:name w:val="Comment Subject Char"/>
    <w:basedOn w:val="CommentTextChar"/>
    <w:link w:val="CommentSubject"/>
    <w:uiPriority w:val="99"/>
    <w:semiHidden/>
    <w:rsid w:val="002E1D33"/>
    <w:rPr>
      <w:rFonts w:ascii="Tahoma" w:hAnsi="Tahoma"/>
      <w:b/>
      <w:bCs/>
      <w:sz w:val="20"/>
      <w:szCs w:val="20"/>
      <w:lang w:val="ru-RU"/>
    </w:rPr>
  </w:style>
  <w:style w:type="paragraph" w:styleId="BalloonText">
    <w:name w:val="Balloon Text"/>
    <w:basedOn w:val="Normal"/>
    <w:link w:val="BalloonTextChar"/>
    <w:uiPriority w:val="99"/>
    <w:semiHidden/>
    <w:unhideWhenUsed/>
    <w:rsid w:val="002E1D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D33"/>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623276">
      <w:bodyDiv w:val="1"/>
      <w:marLeft w:val="0"/>
      <w:marRight w:val="0"/>
      <w:marTop w:val="0"/>
      <w:marBottom w:val="0"/>
      <w:divBdr>
        <w:top w:val="none" w:sz="0" w:space="0" w:color="auto"/>
        <w:left w:val="none" w:sz="0" w:space="0" w:color="auto"/>
        <w:bottom w:val="none" w:sz="0" w:space="0" w:color="auto"/>
        <w:right w:val="none" w:sz="0" w:space="0" w:color="auto"/>
      </w:divBdr>
    </w:div>
    <w:div w:id="1441411236">
      <w:bodyDiv w:val="1"/>
      <w:marLeft w:val="0"/>
      <w:marRight w:val="0"/>
      <w:marTop w:val="0"/>
      <w:marBottom w:val="0"/>
      <w:divBdr>
        <w:top w:val="none" w:sz="0" w:space="0" w:color="auto"/>
        <w:left w:val="none" w:sz="0" w:space="0" w:color="auto"/>
        <w:bottom w:val="none" w:sz="0" w:space="0" w:color="auto"/>
        <w:right w:val="none" w:sz="0" w:space="0" w:color="auto"/>
      </w:divBdr>
    </w:div>
    <w:div w:id="160341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92494-C9C4-400F-8DDF-0250473BC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Shamxal Rzayev</dc:creator>
  <cp:keywords/>
  <dc:description/>
  <cp:lastModifiedBy>Gunay Qasimova</cp:lastModifiedBy>
  <cp:revision>107</cp:revision>
  <cp:lastPrinted>2020-09-29T12:56:00Z</cp:lastPrinted>
  <dcterms:created xsi:type="dcterms:W3CDTF">2020-09-29T10:22:00Z</dcterms:created>
  <dcterms:modified xsi:type="dcterms:W3CDTF">2020-10-30T08:48:00Z</dcterms:modified>
</cp:coreProperties>
</file>