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1E" w:rsidRPr="00BD5710" w:rsidRDefault="0074421E" w:rsidP="00BD5710">
      <w:pPr>
        <w:pStyle w:val="Heading1"/>
        <w:spacing w:before="0"/>
      </w:pPr>
      <w:r w:rsidRPr="0074421E">
        <w:t xml:space="preserve">Introduction - Putting it all Together … </w:t>
      </w:r>
    </w:p>
    <w:p w:rsidR="003B5C58" w:rsidRPr="00BD5710"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We’re going to work within the confines of a SOA developed by </w:t>
      </w:r>
      <w:proofErr w:type="spellStart"/>
      <w:r w:rsidRPr="0074421E">
        <w:rPr>
          <w:rFonts w:cs="Calibri"/>
          <w:b/>
          <w:bCs/>
          <w:color w:val="000000"/>
          <w:sz w:val="20"/>
          <w:szCs w:val="20"/>
        </w:rPr>
        <w:t>Omnicorp</w:t>
      </w:r>
      <w:proofErr w:type="spellEnd"/>
      <w:r w:rsidRPr="0074421E">
        <w:rPr>
          <w:rFonts w:cs="Calibri"/>
          <w:b/>
          <w:bCs/>
          <w:color w:val="000000"/>
          <w:sz w:val="20"/>
          <w:szCs w:val="20"/>
        </w:rPr>
        <w:t xml:space="preserve"> Corporation</w:t>
      </w:r>
      <w:r w:rsidR="00CF2394" w:rsidRPr="00BD5710">
        <w:rPr>
          <w:rFonts w:cs="Calibri"/>
          <w:b/>
          <w:bCs/>
          <w:color w:val="000000"/>
          <w:sz w:val="20"/>
          <w:szCs w:val="20"/>
        </w:rPr>
        <w:t xml:space="preserve"> </w:t>
      </w:r>
      <w:r w:rsidRPr="0074421E">
        <w:rPr>
          <w:rFonts w:cs="Calibri"/>
          <w:color w:val="000000"/>
          <w:sz w:val="20"/>
          <w:szCs w:val="20"/>
        </w:rPr>
        <w:t>HL7 v2.x schema</w:t>
      </w:r>
    </w:p>
    <w:p w:rsidR="00F12758" w:rsidRPr="00BD5710" w:rsidRDefault="00F12758" w:rsidP="00F12758">
      <w:pPr>
        <w:autoSpaceDE w:val="0"/>
        <w:autoSpaceDN w:val="0"/>
        <w:adjustRightInd w:val="0"/>
        <w:spacing w:after="0" w:line="240" w:lineRule="auto"/>
        <w:rPr>
          <w:rFonts w:cs="Calibri"/>
          <w:color w:val="000000"/>
          <w:sz w:val="13"/>
          <w:szCs w:val="13"/>
        </w:rPr>
      </w:pP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b/>
          <w:bCs/>
          <w:color w:val="000000"/>
          <w:sz w:val="20"/>
          <w:szCs w:val="20"/>
        </w:rPr>
        <w:t>Purchase-</w:t>
      </w:r>
      <w:proofErr w:type="spellStart"/>
      <w:r w:rsidRPr="0074421E">
        <w:rPr>
          <w:rFonts w:cs="Calibri"/>
          <w:b/>
          <w:bCs/>
          <w:color w:val="000000"/>
          <w:sz w:val="20"/>
          <w:szCs w:val="20"/>
        </w:rPr>
        <w:t>Totaller</w:t>
      </w:r>
      <w:proofErr w:type="spellEnd"/>
      <w:r w:rsidRPr="0074421E">
        <w:rPr>
          <w:rFonts w:cs="Calibri"/>
          <w:b/>
          <w:bCs/>
          <w:color w:val="000000"/>
          <w:sz w:val="20"/>
          <w:szCs w:val="20"/>
        </w:rPr>
        <w:t xml:space="preserve"> </w:t>
      </w:r>
      <w:r w:rsidRPr="0074421E">
        <w:rPr>
          <w:rFonts w:cs="Calibri"/>
          <w:color w:val="000000"/>
          <w:sz w:val="20"/>
          <w:szCs w:val="20"/>
        </w:rPr>
        <w:t xml:space="preserve">for the GIORP-5000 </w:t>
      </w:r>
      <w:r w:rsidRPr="0074421E">
        <w:rPr>
          <w:rFonts w:cs="Courier New"/>
          <w:color w:val="000000"/>
          <w:sz w:val="20"/>
          <w:szCs w:val="20"/>
        </w:rPr>
        <w:t xml:space="preserve">o </w:t>
      </w:r>
      <w:r w:rsidRPr="0074421E">
        <w:rPr>
          <w:rFonts w:cs="Calibri"/>
          <w:color w:val="000000"/>
          <w:sz w:val="20"/>
          <w:szCs w:val="20"/>
        </w:rPr>
        <w:t xml:space="preserve">Given a customer’s total GIORP purchase as well as the region they live in in Canada, you will develop a service to determine and return the sub-total, provincial sales tax – PST (if any), harmonized sales tax – HST (if any) and the goods and services tax – GST (if any) as well as the purchase grand total. </w:t>
      </w:r>
    </w:p>
    <w:p w:rsidR="0074421E" w:rsidRPr="0074421E" w:rsidRDefault="0074421E" w:rsidP="00F12758">
      <w:pPr>
        <w:autoSpaceDE w:val="0"/>
        <w:autoSpaceDN w:val="0"/>
        <w:adjustRightInd w:val="0"/>
        <w:spacing w:after="0" w:line="240" w:lineRule="auto"/>
        <w:rPr>
          <w:rFonts w:cs="Calibri"/>
          <w:color w:val="000000"/>
          <w:sz w:val="20"/>
          <w:szCs w:val="20"/>
        </w:rPr>
      </w:pPr>
    </w:p>
    <w:p w:rsidR="0074421E" w:rsidRPr="0074421E" w:rsidRDefault="0074421E" w:rsidP="00BD5710">
      <w:pPr>
        <w:pStyle w:val="Heading1"/>
      </w:pPr>
      <w:r w:rsidRPr="0074421E">
        <w:t xml:space="preserve">Assignment Requirements </w:t>
      </w:r>
    </w:p>
    <w:p w:rsidR="0074421E" w:rsidRPr="0074421E" w:rsidRDefault="0074421E" w:rsidP="00BD5710">
      <w:pPr>
        <w:pStyle w:val="Heading1"/>
        <w:spacing w:before="0"/>
      </w:pPr>
      <w:r w:rsidRPr="0074421E">
        <w:t xml:space="preserve">Communication, Development Languages and OS’s </w:t>
      </w: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The underlying communication scheme that you will use used to support the SOA Registry and SOA messaging protocol is the stream </w:t>
      </w:r>
      <w:r w:rsidRPr="0074421E">
        <w:rPr>
          <w:rFonts w:cs="Calibri"/>
          <w:b/>
          <w:bCs/>
          <w:i/>
          <w:iCs/>
          <w:color w:val="000000"/>
          <w:sz w:val="20"/>
          <w:szCs w:val="20"/>
        </w:rPr>
        <w:t xml:space="preserve">socket. </w:t>
      </w: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Develope</w:t>
      </w:r>
      <w:r w:rsidR="003B5C58" w:rsidRPr="00BD5710">
        <w:rPr>
          <w:rFonts w:cs="Calibri"/>
          <w:color w:val="000000"/>
          <w:sz w:val="20"/>
          <w:szCs w:val="20"/>
        </w:rPr>
        <w:t>d in C# running in Windows 7 OS</w:t>
      </w:r>
    </w:p>
    <w:p w:rsidR="003B5C58" w:rsidRPr="00BD5710"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I have developed and provided the SOA Registry for you to use. The runtime (and necessary supporting files / directory structure) are found in this ZIP file associated with this assignment. The SOA Registry was written in Java and requires you to customize a few files before trying it out in your development – </w:t>
      </w:r>
      <w:r w:rsidRPr="0074421E">
        <w:rPr>
          <w:rFonts w:cs="Calibri"/>
          <w:b/>
          <w:bCs/>
          <w:color w:val="000000"/>
          <w:sz w:val="20"/>
          <w:szCs w:val="20"/>
        </w:rPr>
        <w:t>please see the README file in the extracted “SOA” root directory</w:t>
      </w:r>
      <w:r w:rsidRPr="0074421E">
        <w:rPr>
          <w:rFonts w:cs="Calibri"/>
          <w:color w:val="000000"/>
          <w:sz w:val="20"/>
          <w:szCs w:val="20"/>
        </w:rPr>
        <w:t xml:space="preserve">. </w:t>
      </w:r>
    </w:p>
    <w:p w:rsidR="003B5C58" w:rsidRPr="00BD5710" w:rsidRDefault="003B5C58" w:rsidP="00F12758">
      <w:pPr>
        <w:autoSpaceDE w:val="0"/>
        <w:autoSpaceDN w:val="0"/>
        <w:adjustRightInd w:val="0"/>
        <w:spacing w:after="0" w:line="240" w:lineRule="auto"/>
        <w:rPr>
          <w:rFonts w:cs="Calibri"/>
          <w:color w:val="000000"/>
          <w:sz w:val="20"/>
          <w:szCs w:val="20"/>
        </w:rPr>
      </w:pPr>
    </w:p>
    <w:p w:rsidR="0074421E" w:rsidRPr="0074421E" w:rsidRDefault="0074421E" w:rsidP="00BD5710">
      <w:pPr>
        <w:pStyle w:val="Heading1"/>
        <w:spacing w:line="240" w:lineRule="auto"/>
      </w:pPr>
      <w:bookmarkStart w:id="0" w:name="_GoBack"/>
      <w:r w:rsidRPr="0074421E">
        <w:t xml:space="preserve">Service Design and Runtime Logging </w:t>
      </w:r>
    </w:p>
    <w:bookmarkEnd w:id="0"/>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When designing your different SOA services, it is important that you follow best practices and ensure that your service(s) are and </w:t>
      </w:r>
      <w:proofErr w:type="gramStart"/>
      <w:r w:rsidRPr="0074421E">
        <w:rPr>
          <w:rFonts w:cs="Calibri"/>
          <w:color w:val="000000"/>
          <w:sz w:val="20"/>
          <w:szCs w:val="20"/>
        </w:rPr>
        <w:t>have :</w:t>
      </w:r>
      <w:proofErr w:type="gramEnd"/>
      <w:r w:rsidRPr="0074421E">
        <w:rPr>
          <w:rFonts w:cs="Calibri"/>
          <w:color w:val="000000"/>
          <w:sz w:val="20"/>
          <w:szCs w:val="20"/>
        </w:rPr>
        <w:t xml:space="preserve"> </w:t>
      </w: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Modular design – to maximize re-use of code and cohesive design </w:t>
      </w: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Full class/file, method/function and inline commenting </w:t>
      </w:r>
    </w:p>
    <w:p w:rsidR="00F12758"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Full error handling / input validation capabilities when talking to the SOA Registry</w:t>
      </w:r>
      <w:r w:rsidR="00F12758" w:rsidRPr="00BD5710">
        <w:rPr>
          <w:rFonts w:cs="Calibri"/>
          <w:color w:val="000000"/>
          <w:sz w:val="20"/>
          <w:szCs w:val="20"/>
        </w:rPr>
        <w:t xml:space="preserve"> and other calling applications</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You will need to consider the purpose of the service and what type of error handling and validation you need to provide </w:t>
      </w:r>
    </w:p>
    <w:p w:rsidR="003B5C58"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Retrieve their runtime settings from a configuration file at start-up</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Much in the same way as the SOA Registry from was given to you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This will allow you to be able to develop your SOA more easily and be able to more fully test it! </w:t>
      </w:r>
    </w:p>
    <w:p w:rsidR="0074421E" w:rsidRPr="0074421E" w:rsidRDefault="0074421E" w:rsidP="00F12758">
      <w:pPr>
        <w:autoSpaceDE w:val="0"/>
        <w:autoSpaceDN w:val="0"/>
        <w:adjustRightInd w:val="0"/>
        <w:spacing w:after="0" w:line="240" w:lineRule="auto"/>
        <w:rPr>
          <w:rFonts w:cs="Calibri"/>
          <w:color w:val="000000"/>
          <w:sz w:val="20"/>
          <w:szCs w:val="20"/>
        </w:rPr>
      </w:pP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It is also important that each of your services log information during their execution. Your team will be judged and marked based upon your source code as well as the various run-time logs produced by your services on demo day. Please ensure that all log entries are date and time stamped and that the following events and information is </w:t>
      </w:r>
      <w:proofErr w:type="gramStart"/>
      <w:r w:rsidRPr="0074421E">
        <w:rPr>
          <w:rFonts w:cs="Calibri"/>
          <w:color w:val="000000"/>
          <w:sz w:val="20"/>
          <w:szCs w:val="20"/>
        </w:rPr>
        <w:t>logged :</w:t>
      </w:r>
      <w:proofErr w:type="gramEnd"/>
      <w:r w:rsidRPr="0074421E">
        <w:rPr>
          <w:rFonts w:cs="Calibri"/>
          <w:color w:val="000000"/>
          <w:sz w:val="20"/>
          <w:szCs w:val="20"/>
        </w:rPr>
        <w:t xml:space="preserve"> </w:t>
      </w: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Your team name as well as the service’s </w:t>
      </w:r>
      <w:proofErr w:type="spellStart"/>
      <w:r w:rsidRPr="00BD5710">
        <w:rPr>
          <w:rFonts w:cs="Calibri"/>
          <w:color w:val="000000"/>
          <w:sz w:val="20"/>
          <w:szCs w:val="20"/>
        </w:rPr>
        <w:t>tagName</w:t>
      </w:r>
      <w:proofErr w:type="spellEnd"/>
      <w:r w:rsidRPr="00BD5710">
        <w:rPr>
          <w:rFonts w:cs="Calibri"/>
          <w:color w:val="000000"/>
          <w:sz w:val="20"/>
          <w:szCs w:val="20"/>
        </w:rPr>
        <w:t xml:space="preserve"> and </w:t>
      </w:r>
      <w:proofErr w:type="spellStart"/>
      <w:r w:rsidRPr="00BD5710">
        <w:rPr>
          <w:rFonts w:cs="Calibri"/>
          <w:color w:val="000000"/>
          <w:sz w:val="20"/>
          <w:szCs w:val="20"/>
        </w:rPr>
        <w:t>serviceName</w:t>
      </w:r>
      <w:proofErr w:type="spellEnd"/>
      <w:r w:rsidRPr="00BD5710">
        <w:rPr>
          <w:rFonts w:cs="Calibri"/>
          <w:color w:val="000000"/>
          <w:sz w:val="20"/>
          <w:szCs w:val="20"/>
        </w:rPr>
        <w:t xml:space="preserve"> </w:t>
      </w: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Messages going out to SOA Registry as well as the responses that come back </w:t>
      </w:r>
    </w:p>
    <w:p w:rsidR="00F12758"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Incoming service requests (Execute Service message) contents including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The calling team and their ID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The </w:t>
      </w:r>
      <w:proofErr w:type="spellStart"/>
      <w:r w:rsidRPr="00BD5710">
        <w:rPr>
          <w:rFonts w:cs="Calibri"/>
          <w:color w:val="000000"/>
          <w:sz w:val="20"/>
          <w:szCs w:val="20"/>
        </w:rPr>
        <w:t>serviceName</w:t>
      </w:r>
      <w:proofErr w:type="spellEnd"/>
      <w:r w:rsidRPr="00BD5710">
        <w:rPr>
          <w:rFonts w:cs="Calibri"/>
          <w:color w:val="000000"/>
          <w:sz w:val="20"/>
          <w:szCs w:val="20"/>
        </w:rPr>
        <w:t xml:space="preserve">, arguments and values </w:t>
      </w:r>
    </w:p>
    <w:p w:rsidR="0074421E" w:rsidRPr="0074421E" w:rsidRDefault="0074421E" w:rsidP="00F12758">
      <w:pPr>
        <w:autoSpaceDE w:val="0"/>
        <w:autoSpaceDN w:val="0"/>
        <w:adjustRightInd w:val="0"/>
        <w:spacing w:after="0" w:line="240" w:lineRule="auto"/>
        <w:rPr>
          <w:rFonts w:cs="Calibri"/>
          <w:color w:val="000000"/>
          <w:sz w:val="20"/>
          <w:szCs w:val="20"/>
        </w:rPr>
      </w:pP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The response that your service creates to send back to the requesting team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Any and all error conditions and exception conditions (including socket errors)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See example Service Log in Appendix A of this assignment </w:t>
      </w:r>
    </w:p>
    <w:p w:rsidR="00F12758" w:rsidRPr="00BD5710" w:rsidRDefault="00F12758" w:rsidP="00F12758">
      <w:pPr>
        <w:autoSpaceDE w:val="0"/>
        <w:autoSpaceDN w:val="0"/>
        <w:adjustRightInd w:val="0"/>
        <w:spacing w:after="0" w:line="240" w:lineRule="auto"/>
        <w:rPr>
          <w:rFonts w:cs="Calibri"/>
          <w:color w:val="000000"/>
          <w:sz w:val="20"/>
          <w:szCs w:val="20"/>
        </w:rPr>
      </w:pP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Keep in mind that the team name you choose for your 4 services must all be the same. As well this team name should be branded on your consumer application…. </w:t>
      </w:r>
    </w:p>
    <w:p w:rsidR="003B5C58" w:rsidRPr="00BD5710" w:rsidRDefault="003B5C58" w:rsidP="00F12758">
      <w:pPr>
        <w:autoSpaceDE w:val="0"/>
        <w:autoSpaceDN w:val="0"/>
        <w:adjustRightInd w:val="0"/>
        <w:spacing w:after="0" w:line="240" w:lineRule="auto"/>
        <w:rPr>
          <w:rFonts w:cs="Calibri"/>
          <w:b/>
          <w:bCs/>
          <w:color w:val="000000"/>
          <w:sz w:val="26"/>
          <w:szCs w:val="26"/>
        </w:rPr>
      </w:pPr>
    </w:p>
    <w:p w:rsidR="0074421E" w:rsidRPr="0074421E" w:rsidRDefault="0074421E" w:rsidP="00BD5710">
      <w:pPr>
        <w:pStyle w:val="Heading1"/>
        <w:spacing w:before="0" w:line="240" w:lineRule="auto"/>
      </w:pPr>
      <w:r w:rsidRPr="0074421E">
        <w:t xml:space="preserve">Consumer Design and Runtime Logging </w:t>
      </w: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You also need to develop a Windows GUI based program (in C#) in order to demonstrate the calling of the SOA Registry and other services. This application needs to be able to prompt the user for required information as necessary. For example if the user decides to call the CAR-LOAN service, your SOA user application must prompt the user for the arguments as specified in the SOA Registry’s response to the Query Service Message. As an added feature, the user application can also do some input validation on these argument values given that you were told the data-type of the arguments as well. </w:t>
      </w: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lastRenderedPageBreak/>
        <w:t xml:space="preserve">From the user perspective, your client application should work is as </w:t>
      </w:r>
      <w:proofErr w:type="gramStart"/>
      <w:r w:rsidRPr="0074421E">
        <w:rPr>
          <w:rFonts w:cs="Calibri"/>
          <w:color w:val="000000"/>
          <w:sz w:val="20"/>
          <w:szCs w:val="20"/>
        </w:rPr>
        <w:t>follows :</w:t>
      </w:r>
      <w:proofErr w:type="gramEnd"/>
      <w:r w:rsidRPr="0074421E">
        <w:rPr>
          <w:rFonts w:cs="Calibri"/>
          <w:color w:val="000000"/>
          <w:sz w:val="20"/>
          <w:szCs w:val="20"/>
        </w:rPr>
        <w:t xml:space="preserve"> </w:t>
      </w:r>
    </w:p>
    <w:p w:rsidR="00F12758"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The first screen should ask the user which of the 4 services they wish to ex</w:t>
      </w:r>
      <w:r w:rsidR="00F12758" w:rsidRPr="00BD5710">
        <w:rPr>
          <w:rFonts w:cs="Calibri"/>
          <w:color w:val="000000"/>
          <w:sz w:val="20"/>
          <w:szCs w:val="20"/>
        </w:rPr>
        <w:t>ecute – and the user can select</w:t>
      </w:r>
    </w:p>
    <w:p w:rsidR="00F12758"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When a selection is made, your application puts out a call to the SOA-Registry looking for a service to perform that task </w:t>
      </w: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The next screen is presented to the user after your application has asked the SOA-Registry for information about the selected service. This is the screen where your client application needs to parse and understand the information coming back about the service to call in terms of the service’s name, parameter names and data-types and optionality. </w:t>
      </w:r>
      <w:r w:rsidRPr="00BD5710">
        <w:rPr>
          <w:rFonts w:cs="Courier New"/>
          <w:color w:val="000000"/>
          <w:sz w:val="20"/>
          <w:szCs w:val="20"/>
        </w:rPr>
        <w:t xml:space="preserve">o </w:t>
      </w:r>
      <w:r w:rsidRPr="00BD5710">
        <w:rPr>
          <w:rFonts w:cs="Calibri"/>
          <w:color w:val="000000"/>
          <w:sz w:val="20"/>
          <w:szCs w:val="20"/>
        </w:rPr>
        <w:t xml:space="preserve">This screen should display the team name that has published the service about to be executed, the service name and the service description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This screen will allow the user to enter their input information and select an EXECUTE function </w:t>
      </w:r>
    </w:p>
    <w:p w:rsidR="0074421E" w:rsidRPr="00BD5710" w:rsidRDefault="0074421E" w:rsidP="00F12758">
      <w:pPr>
        <w:pStyle w:val="ListParagraph"/>
        <w:numPr>
          <w:ilvl w:val="0"/>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Once the user has EXECUTED, your client application may wish to run simple data-type validation on the user inputs before calling the actual service. At some point, your application calls the service that you were given with the user’s input information and awaits a result / response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When the client application receives the response, this input screen will be updated with the service’s response / results </w:t>
      </w:r>
    </w:p>
    <w:p w:rsidR="0074421E" w:rsidRPr="00BD5710" w:rsidRDefault="0074421E" w:rsidP="00F12758">
      <w:pPr>
        <w:pStyle w:val="ListParagraph"/>
        <w:numPr>
          <w:ilvl w:val="1"/>
          <w:numId w:val="5"/>
        </w:numPr>
        <w:autoSpaceDE w:val="0"/>
        <w:autoSpaceDN w:val="0"/>
        <w:adjustRightInd w:val="0"/>
        <w:spacing w:after="0" w:line="240" w:lineRule="auto"/>
        <w:rPr>
          <w:rFonts w:cs="Calibri"/>
          <w:color w:val="000000"/>
          <w:sz w:val="20"/>
          <w:szCs w:val="20"/>
        </w:rPr>
      </w:pPr>
      <w:r w:rsidRPr="00BD5710">
        <w:rPr>
          <w:rFonts w:cs="Calibri"/>
          <w:color w:val="000000"/>
          <w:sz w:val="20"/>
          <w:szCs w:val="20"/>
        </w:rPr>
        <w:t xml:space="preserve">The user will be able to select a DONE option which takes them back to the first screen of your application once again </w:t>
      </w: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Just as in the case of the individual services, the user application must produce a log file as well – it is part of the mark you will receive on the application. See the example User-App Log in Appendix B of this assignment. </w:t>
      </w:r>
    </w:p>
    <w:p w:rsidR="00F12758" w:rsidRPr="00BD5710" w:rsidRDefault="00F12758" w:rsidP="00F12758">
      <w:pPr>
        <w:autoSpaceDE w:val="0"/>
        <w:autoSpaceDN w:val="0"/>
        <w:adjustRightInd w:val="0"/>
        <w:spacing w:after="0" w:line="240" w:lineRule="auto"/>
        <w:rPr>
          <w:rFonts w:cs="Calibri"/>
          <w:b/>
          <w:bCs/>
          <w:color w:val="000000"/>
          <w:sz w:val="26"/>
          <w:szCs w:val="26"/>
        </w:rPr>
      </w:pPr>
    </w:p>
    <w:p w:rsidR="0074421E" w:rsidRPr="0074421E" w:rsidRDefault="0074421E" w:rsidP="00BD5710">
      <w:pPr>
        <w:pStyle w:val="Heading1"/>
        <w:spacing w:before="0"/>
      </w:pPr>
      <w:r w:rsidRPr="0074421E">
        <w:t xml:space="preserve">Other Considerations </w:t>
      </w:r>
    </w:p>
    <w:p w:rsidR="0074421E" w:rsidRPr="0074421E"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Given that you are developing 4 different services in 4 different languages, you might actually want to use some of your PAD knowledge to define a generic socket-communication interface with OS and language specific code behind it. This is an example of an </w:t>
      </w:r>
      <w:r w:rsidRPr="0074421E">
        <w:rPr>
          <w:rFonts w:cs="Calibri"/>
          <w:i/>
          <w:iCs/>
          <w:color w:val="000000"/>
          <w:sz w:val="20"/>
          <w:szCs w:val="20"/>
        </w:rPr>
        <w:t xml:space="preserve">Abstraction Layer </w:t>
      </w:r>
      <w:r w:rsidRPr="0074421E">
        <w:rPr>
          <w:rFonts w:cs="Calibri"/>
          <w:color w:val="000000"/>
          <w:sz w:val="20"/>
          <w:szCs w:val="20"/>
        </w:rPr>
        <w:t xml:space="preserve">and as far as having a SOA is concerned, this type of design abstraction is the basis of SOA Interface policies. </w:t>
      </w:r>
    </w:p>
    <w:p w:rsidR="003B5C58" w:rsidRPr="00BD5710" w:rsidRDefault="0074421E" w:rsidP="00F12758">
      <w:pPr>
        <w:autoSpaceDE w:val="0"/>
        <w:autoSpaceDN w:val="0"/>
        <w:adjustRightInd w:val="0"/>
        <w:spacing w:after="0" w:line="240" w:lineRule="auto"/>
        <w:rPr>
          <w:rFonts w:cs="Calibri"/>
          <w:color w:val="000000"/>
          <w:sz w:val="20"/>
          <w:szCs w:val="20"/>
        </w:rPr>
      </w:pPr>
      <w:r w:rsidRPr="0074421E">
        <w:rPr>
          <w:rFonts w:cs="Calibri"/>
          <w:color w:val="000000"/>
          <w:sz w:val="20"/>
          <w:szCs w:val="20"/>
        </w:rPr>
        <w:t xml:space="preserve">As well, keep in mind that the SOA Registry can be configured to assign time-outs to your team and service registration. So it may be possible that the Registry will drop your team and service information at some point. You will need to develop a strategy using the existing SOA Registry commands to detect this situation and properly react to it. </w:t>
      </w:r>
    </w:p>
    <w:p w:rsidR="00CF2394" w:rsidRPr="00BD5710" w:rsidRDefault="00CF2394" w:rsidP="00F12758">
      <w:pPr>
        <w:autoSpaceDE w:val="0"/>
        <w:autoSpaceDN w:val="0"/>
        <w:adjustRightInd w:val="0"/>
        <w:spacing w:after="0" w:line="240" w:lineRule="auto"/>
        <w:rPr>
          <w:rFonts w:cs="Calibri"/>
          <w:color w:val="000000"/>
          <w:sz w:val="20"/>
          <w:szCs w:val="20"/>
        </w:rPr>
      </w:pPr>
    </w:p>
    <w:p w:rsidR="00CF2394" w:rsidRPr="00BD5710" w:rsidRDefault="00CF2394" w:rsidP="00BD5710">
      <w:pPr>
        <w:pStyle w:val="Heading1"/>
        <w:spacing w:before="0" w:line="240" w:lineRule="auto"/>
      </w:pPr>
      <w:r w:rsidRPr="00BD5710">
        <w:t>When is this thing due</w:t>
      </w:r>
      <w:r w:rsidR="0074421E" w:rsidRPr="0074421E">
        <w:t>?</w:t>
      </w:r>
    </w:p>
    <w:p w:rsidR="00CF2394" w:rsidRPr="00BD5710" w:rsidRDefault="00CF2394" w:rsidP="00F12758">
      <w:pPr>
        <w:pStyle w:val="ListParagraph"/>
        <w:numPr>
          <w:ilvl w:val="0"/>
          <w:numId w:val="9"/>
        </w:numPr>
        <w:autoSpaceDE w:val="0"/>
        <w:autoSpaceDN w:val="0"/>
        <w:adjustRightInd w:val="0"/>
        <w:spacing w:after="0" w:line="240" w:lineRule="auto"/>
        <w:rPr>
          <w:rFonts w:cs="Calibri"/>
          <w:b/>
          <w:bCs/>
          <w:color w:val="000000"/>
          <w:sz w:val="26"/>
          <w:szCs w:val="26"/>
        </w:rPr>
      </w:pPr>
      <w:r w:rsidRPr="0074421E">
        <w:rPr>
          <w:rFonts w:cs="Calibri"/>
          <w:color w:val="000000"/>
          <w:sz w:val="20"/>
          <w:szCs w:val="20"/>
        </w:rPr>
        <w:t xml:space="preserve">As mentioned in class, this assignment is officially due Sunday November 30, 2014 by 11:59pm in the </w:t>
      </w:r>
      <w:proofErr w:type="spellStart"/>
      <w:r w:rsidRPr="0074421E">
        <w:rPr>
          <w:rFonts w:cs="Calibri"/>
          <w:color w:val="000000"/>
          <w:sz w:val="20"/>
          <w:szCs w:val="20"/>
        </w:rPr>
        <w:t>eConestoga</w:t>
      </w:r>
      <w:proofErr w:type="spellEnd"/>
      <w:r w:rsidRPr="0074421E">
        <w:rPr>
          <w:rFonts w:cs="Calibri"/>
          <w:color w:val="000000"/>
          <w:sz w:val="20"/>
          <w:szCs w:val="20"/>
        </w:rPr>
        <w:t xml:space="preserve"> Dropbox.</w:t>
      </w:r>
    </w:p>
    <w:p w:rsidR="00CF2394" w:rsidRPr="00BD5710" w:rsidRDefault="0074421E" w:rsidP="00F12758">
      <w:pPr>
        <w:pStyle w:val="ListParagraph"/>
        <w:numPr>
          <w:ilvl w:val="0"/>
          <w:numId w:val="9"/>
        </w:numPr>
        <w:autoSpaceDE w:val="0"/>
        <w:autoSpaceDN w:val="0"/>
        <w:adjustRightInd w:val="0"/>
        <w:spacing w:after="0" w:line="240" w:lineRule="auto"/>
        <w:rPr>
          <w:rFonts w:cs="Tahoma"/>
          <w:color w:val="000000"/>
          <w:sz w:val="20"/>
          <w:szCs w:val="20"/>
        </w:rPr>
      </w:pPr>
      <w:r w:rsidRPr="00BD5710">
        <w:rPr>
          <w:rFonts w:cs="Calibri"/>
          <w:color w:val="000000"/>
          <w:sz w:val="20"/>
          <w:szCs w:val="20"/>
        </w:rPr>
        <w:t xml:space="preserve">You will need to submit the source code, any </w:t>
      </w:r>
      <w:proofErr w:type="spellStart"/>
      <w:r w:rsidRPr="00BD5710">
        <w:rPr>
          <w:rFonts w:cs="Calibri"/>
          <w:color w:val="000000"/>
          <w:sz w:val="20"/>
          <w:szCs w:val="20"/>
        </w:rPr>
        <w:t>makefiles</w:t>
      </w:r>
      <w:proofErr w:type="spellEnd"/>
      <w:r w:rsidRPr="00BD5710">
        <w:rPr>
          <w:rFonts w:cs="Calibri"/>
          <w:color w:val="000000"/>
          <w:sz w:val="20"/>
          <w:szCs w:val="20"/>
        </w:rPr>
        <w:t xml:space="preserve"> – or build scripts that are needed to recompile and regenerate your executable(s) as well as any configuration files that your services may need. </w:t>
      </w:r>
    </w:p>
    <w:p w:rsidR="00CF2394" w:rsidRPr="00BD5710" w:rsidRDefault="0074421E" w:rsidP="00F12758">
      <w:pPr>
        <w:pStyle w:val="ListParagraph"/>
        <w:numPr>
          <w:ilvl w:val="0"/>
          <w:numId w:val="9"/>
        </w:numPr>
        <w:autoSpaceDE w:val="0"/>
        <w:autoSpaceDN w:val="0"/>
        <w:adjustRightInd w:val="0"/>
        <w:spacing w:after="0" w:line="240" w:lineRule="auto"/>
        <w:rPr>
          <w:rFonts w:cs="Tahoma"/>
          <w:color w:val="000000"/>
          <w:sz w:val="20"/>
          <w:szCs w:val="20"/>
        </w:rPr>
      </w:pPr>
      <w:r w:rsidRPr="0074421E">
        <w:rPr>
          <w:rFonts w:cs="Calibri"/>
          <w:color w:val="000000"/>
          <w:sz w:val="20"/>
          <w:szCs w:val="20"/>
        </w:rPr>
        <w:t>Also as mentioned in class, you and your team will end up demoing your services and client on December 1, 2014 during the last SOA class period of the term – at the same time as every other team is demoing</w:t>
      </w:r>
    </w:p>
    <w:p w:rsidR="0074421E" w:rsidRPr="0074421E" w:rsidRDefault="00CF2394" w:rsidP="00CF2394">
      <w:pPr>
        <w:pStyle w:val="ListParagraph"/>
        <w:numPr>
          <w:ilvl w:val="1"/>
          <w:numId w:val="9"/>
        </w:numPr>
        <w:autoSpaceDE w:val="0"/>
        <w:autoSpaceDN w:val="0"/>
        <w:adjustRightInd w:val="0"/>
        <w:spacing w:after="0" w:line="240" w:lineRule="auto"/>
        <w:rPr>
          <w:rFonts w:cs="Tahoma"/>
          <w:color w:val="000000"/>
          <w:sz w:val="20"/>
          <w:szCs w:val="20"/>
        </w:rPr>
      </w:pPr>
      <w:r w:rsidRPr="00BD5710">
        <w:rPr>
          <w:rFonts w:cs="Calibri"/>
          <w:color w:val="000000"/>
          <w:sz w:val="20"/>
          <w:szCs w:val="20"/>
        </w:rPr>
        <w:t>I</w:t>
      </w:r>
      <w:r w:rsidR="0074421E" w:rsidRPr="0074421E">
        <w:rPr>
          <w:rFonts w:cs="Calibri"/>
          <w:color w:val="000000"/>
          <w:sz w:val="20"/>
          <w:szCs w:val="20"/>
        </w:rPr>
        <w:t xml:space="preserve">t might not be a bad idea with make sure that your team’s services can co-exist and </w:t>
      </w:r>
      <w:r w:rsidR="0074421E" w:rsidRPr="0074421E">
        <w:rPr>
          <w:rFonts w:cs="Calibri"/>
          <w:i/>
          <w:iCs/>
          <w:color w:val="000000"/>
          <w:sz w:val="20"/>
          <w:szCs w:val="20"/>
        </w:rPr>
        <w:t xml:space="preserve">play nicely </w:t>
      </w:r>
      <w:r w:rsidR="0074421E" w:rsidRPr="0074421E">
        <w:rPr>
          <w:rFonts w:cs="Calibri"/>
          <w:color w:val="000000"/>
          <w:sz w:val="20"/>
          <w:szCs w:val="20"/>
        </w:rPr>
        <w:t>with other services from other teams</w:t>
      </w:r>
      <w:r w:rsidR="0074421E" w:rsidRPr="0074421E">
        <w:rPr>
          <w:rFonts w:cs="Tahoma"/>
          <w:color w:val="000000"/>
          <w:sz w:val="20"/>
          <w:szCs w:val="20"/>
        </w:rPr>
        <w:t xml:space="preserve"> </w:t>
      </w:r>
    </w:p>
    <w:p w:rsidR="0074421E" w:rsidRPr="0074421E" w:rsidRDefault="0074421E" w:rsidP="00CF2394">
      <w:pPr>
        <w:pStyle w:val="Heading1"/>
      </w:pPr>
      <w:r w:rsidRPr="0074421E">
        <w:rPr>
          <w:sz w:val="32"/>
          <w:szCs w:val="32"/>
        </w:rPr>
        <w:t>Service Logic</w:t>
      </w:r>
      <w:r w:rsidR="00CF2394">
        <w:rPr>
          <w:sz w:val="32"/>
          <w:szCs w:val="32"/>
        </w:rPr>
        <w:t xml:space="preserve"> (</w:t>
      </w:r>
      <w:r w:rsidRPr="0074421E">
        <w:t>Purchase-</w:t>
      </w:r>
      <w:proofErr w:type="spellStart"/>
      <w:r w:rsidRPr="0074421E">
        <w:t>Totaller</w:t>
      </w:r>
      <w:proofErr w:type="spellEnd"/>
      <w:r w:rsidRPr="0074421E">
        <w:t xml:space="preserve"> </w:t>
      </w:r>
      <w:r w:rsidR="00CF2394">
        <w:t>for the GIORP-5000)</w:t>
      </w:r>
    </w:p>
    <w:p w:rsidR="0074421E" w:rsidRPr="00CF2394" w:rsidRDefault="0074421E" w:rsidP="00CF2394">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The </w:t>
      </w:r>
      <w:proofErr w:type="spellStart"/>
      <w:r w:rsidRPr="00CF2394">
        <w:rPr>
          <w:rFonts w:ascii="Calibri" w:hAnsi="Calibri" w:cs="Calibri"/>
          <w:color w:val="000000"/>
          <w:sz w:val="20"/>
          <w:szCs w:val="20"/>
        </w:rPr>
        <w:t>tagName</w:t>
      </w:r>
      <w:proofErr w:type="spellEnd"/>
      <w:r w:rsidRPr="00CF2394">
        <w:rPr>
          <w:rFonts w:ascii="Calibri" w:hAnsi="Calibri" w:cs="Calibri"/>
          <w:color w:val="000000"/>
          <w:sz w:val="20"/>
          <w:szCs w:val="20"/>
        </w:rPr>
        <w:t xml:space="preserve"> for this service must be GIORP-TOTAL, you choose your service’s security level from a value of 1 (LOW), 2 or 3 (HIGH). </w:t>
      </w:r>
    </w:p>
    <w:p w:rsidR="00CF2394" w:rsidRDefault="0074421E" w:rsidP="00CF2394">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You may name your specific service however you like (e.g. </w:t>
      </w:r>
      <w:proofErr w:type="spellStart"/>
      <w:r w:rsidRPr="00CF2394">
        <w:rPr>
          <w:rFonts w:ascii="Calibri" w:hAnsi="Calibri" w:cs="Calibri"/>
          <w:color w:val="000000"/>
          <w:sz w:val="20"/>
          <w:szCs w:val="20"/>
        </w:rPr>
        <w:t>giorpTotaller</w:t>
      </w:r>
      <w:proofErr w:type="spellEnd"/>
      <w:r w:rsidRPr="00CF2394">
        <w:rPr>
          <w:rFonts w:ascii="Calibri" w:hAnsi="Calibri" w:cs="Calibri"/>
          <w:color w:val="000000"/>
          <w:sz w:val="20"/>
          <w:szCs w:val="20"/>
        </w:rPr>
        <w:t xml:space="preserve"> or </w:t>
      </w:r>
      <w:proofErr w:type="spellStart"/>
      <w:r w:rsidRPr="00CF2394">
        <w:rPr>
          <w:rFonts w:ascii="Calibri" w:hAnsi="Calibri" w:cs="Calibri"/>
          <w:color w:val="000000"/>
          <w:sz w:val="20"/>
          <w:szCs w:val="20"/>
        </w:rPr>
        <w:t>totalPurchase</w:t>
      </w:r>
      <w:proofErr w:type="spellEnd"/>
      <w:r w:rsidRPr="00CF2394">
        <w:rPr>
          <w:rFonts w:ascii="Calibri" w:hAnsi="Calibri" w:cs="Calibri"/>
          <w:color w:val="000000"/>
          <w:sz w:val="20"/>
          <w:szCs w:val="20"/>
        </w:rPr>
        <w:t xml:space="preserve">) </w:t>
      </w:r>
      <w:r w:rsidRPr="00CF2394">
        <w:rPr>
          <w:rFonts w:ascii="Courier New" w:hAnsi="Courier New" w:cs="Courier New"/>
          <w:color w:val="000000"/>
          <w:sz w:val="20"/>
          <w:szCs w:val="20"/>
        </w:rPr>
        <w:t xml:space="preserve">o </w:t>
      </w:r>
      <w:r w:rsidRPr="00CF2394">
        <w:rPr>
          <w:rFonts w:ascii="Calibri" w:hAnsi="Calibri" w:cs="Calibri"/>
          <w:color w:val="000000"/>
          <w:sz w:val="20"/>
          <w:szCs w:val="20"/>
        </w:rPr>
        <w:t>The service needs to take 2 mandatory arguments – these arguments can have any name or argument order but the argument values need to be passed into this service</w:t>
      </w:r>
    </w:p>
    <w:p w:rsidR="0074421E" w:rsidRPr="00CF2394" w:rsidRDefault="0074421E" w:rsidP="00CF2394">
      <w:pPr>
        <w:pStyle w:val="ListParagraph"/>
        <w:numPr>
          <w:ilvl w:val="1"/>
          <w:numId w:val="5"/>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One argument needs to capture the Province or Territory that the purchase is being made in – allowable argument values are shown in the table below </w:t>
      </w:r>
    </w:p>
    <w:p w:rsidR="0074421E" w:rsidRPr="00CF2394" w:rsidRDefault="0074421E" w:rsidP="00CF2394">
      <w:pPr>
        <w:pStyle w:val="ListParagraph"/>
        <w:numPr>
          <w:ilvl w:val="0"/>
          <w:numId w:val="8"/>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The other argument needs to be the total value (in dollars and cents) of the purchase being made </w:t>
      </w:r>
    </w:p>
    <w:p w:rsidR="0074421E" w:rsidRPr="00CF2394" w:rsidRDefault="0074421E" w:rsidP="00CF2394">
      <w:pPr>
        <w:pStyle w:val="ListParagraph"/>
        <w:numPr>
          <w:ilvl w:val="1"/>
          <w:numId w:val="5"/>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You may add other arguments if you like </w:t>
      </w:r>
    </w:p>
    <w:p w:rsidR="0074421E" w:rsidRPr="00CF2394" w:rsidRDefault="0074421E" w:rsidP="00CF2394">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The idea behind this service is to calculate and return the purchase sub-total, various tax additions and grand-total for the purchase given the Province/Territory it is being made in – the following table shows the Provincial / HST and GST rates for the various regions </w:t>
      </w:r>
    </w:p>
    <w:p w:rsidR="0074421E" w:rsidRPr="00CF2394" w:rsidRDefault="0074421E" w:rsidP="00CF2394">
      <w:pPr>
        <w:pStyle w:val="ListParagraph"/>
        <w:numPr>
          <w:ilvl w:val="0"/>
          <w:numId w:val="5"/>
        </w:numPr>
        <w:autoSpaceDE w:val="0"/>
        <w:autoSpaceDN w:val="0"/>
        <w:adjustRightInd w:val="0"/>
        <w:spacing w:after="0" w:line="240" w:lineRule="auto"/>
        <w:rPr>
          <w:rFonts w:ascii="Calibri" w:hAnsi="Calibri" w:cs="Calibri"/>
          <w:color w:val="000000"/>
          <w:sz w:val="20"/>
          <w:szCs w:val="20"/>
        </w:rPr>
      </w:pPr>
      <w:r w:rsidRPr="00CF2394">
        <w:rPr>
          <w:rFonts w:ascii="Calibri" w:hAnsi="Calibri" w:cs="Calibri"/>
          <w:color w:val="000000"/>
          <w:sz w:val="20"/>
          <w:szCs w:val="20"/>
        </w:rPr>
        <w:t xml:space="preserve">In regions where an HST rate is specified – there is no additional PST and GST calculated (and vice versa) </w:t>
      </w:r>
    </w:p>
    <w:tbl>
      <w:tblPr>
        <w:tblStyle w:val="TableGrid"/>
        <w:tblW w:w="6228" w:type="dxa"/>
        <w:tblInd w:w="1582" w:type="dxa"/>
        <w:tblLayout w:type="fixed"/>
        <w:tblLook w:val="04A0" w:firstRow="1" w:lastRow="0" w:firstColumn="1" w:lastColumn="0" w:noHBand="0" w:noVBand="1"/>
      </w:tblPr>
      <w:tblGrid>
        <w:gridCol w:w="1278"/>
        <w:gridCol w:w="1710"/>
        <w:gridCol w:w="1070"/>
        <w:gridCol w:w="1091"/>
        <w:gridCol w:w="1079"/>
      </w:tblGrid>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Allowed </w:t>
            </w:r>
            <w:r w:rsidR="00CF2394">
              <w:rPr>
                <w:rFonts w:ascii="Calibri" w:hAnsi="Calibri" w:cs="Calibri"/>
                <w:color w:val="000000"/>
                <w:sz w:val="20"/>
                <w:szCs w:val="20"/>
              </w:rPr>
              <w:br/>
            </w:r>
            <w:r w:rsidRPr="0074421E">
              <w:rPr>
                <w:rFonts w:ascii="Calibri" w:hAnsi="Calibri" w:cs="Calibri"/>
                <w:color w:val="000000"/>
                <w:sz w:val="20"/>
                <w:szCs w:val="20"/>
              </w:rPr>
              <w:lastRenderedPageBreak/>
              <w:t xml:space="preserve">Region Code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lastRenderedPageBreak/>
              <w:t xml:space="preserve">Code Meaning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PST Rate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HST Rate </w:t>
            </w:r>
          </w:p>
        </w:tc>
        <w:tc>
          <w:tcPr>
            <w:tcW w:w="1079" w:type="dxa"/>
          </w:tcPr>
          <w:p w:rsidR="00F12758" w:rsidRDefault="00CF2394" w:rsidP="00F12758">
            <w:r>
              <w:t>GST Rate</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lastRenderedPageBreak/>
              <w:t xml:space="preserve">NL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Newfoundland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13% </w:t>
            </w:r>
          </w:p>
        </w:tc>
        <w:tc>
          <w:tcPr>
            <w:tcW w:w="1079" w:type="dxa"/>
          </w:tcPr>
          <w:p w:rsidR="00F12758" w:rsidRDefault="00F12758" w:rsidP="00F12758">
            <w:r w:rsidRPr="0074421E">
              <w:rPr>
                <w:rFonts w:ascii="Calibri" w:hAnsi="Calibri" w:cs="Calibri"/>
                <w:color w:val="000000"/>
                <w:sz w:val="20"/>
                <w:szCs w:val="20"/>
              </w:rPr>
              <w:t xml:space="preserve">--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NS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Nova Scotia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15% </w:t>
            </w:r>
          </w:p>
        </w:tc>
        <w:tc>
          <w:tcPr>
            <w:tcW w:w="1079" w:type="dxa"/>
          </w:tcPr>
          <w:p w:rsidR="00F12758" w:rsidRDefault="00F12758" w:rsidP="00F12758">
            <w:r w:rsidRPr="0074421E">
              <w:rPr>
                <w:rFonts w:ascii="Calibri" w:hAnsi="Calibri" w:cs="Calibri"/>
                <w:color w:val="000000"/>
                <w:sz w:val="20"/>
                <w:szCs w:val="20"/>
              </w:rPr>
              <w:t xml:space="preserve">--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NB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New Brunswick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13% </w:t>
            </w:r>
          </w:p>
        </w:tc>
        <w:tc>
          <w:tcPr>
            <w:tcW w:w="1079" w:type="dxa"/>
          </w:tcPr>
          <w:p w:rsidR="00F12758" w:rsidRDefault="00F12758" w:rsidP="00F12758">
            <w:r w:rsidRPr="0074421E">
              <w:rPr>
                <w:rFonts w:ascii="Calibri" w:hAnsi="Calibri" w:cs="Calibri"/>
                <w:color w:val="000000"/>
                <w:sz w:val="20"/>
                <w:szCs w:val="20"/>
              </w:rPr>
              <w:t xml:space="preserve">--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PE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Prince Edward Island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10% *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QC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Quebec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9.5% **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ON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Ontario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13% </w:t>
            </w:r>
          </w:p>
        </w:tc>
        <w:tc>
          <w:tcPr>
            <w:tcW w:w="1079" w:type="dxa"/>
          </w:tcPr>
          <w:p w:rsidR="00F12758" w:rsidRDefault="00F12758" w:rsidP="00F12758">
            <w:r w:rsidRPr="0074421E">
              <w:rPr>
                <w:rFonts w:ascii="Calibri" w:hAnsi="Calibri" w:cs="Calibri"/>
                <w:color w:val="000000"/>
                <w:sz w:val="20"/>
                <w:szCs w:val="20"/>
              </w:rPr>
              <w:t>--</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MB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Manitoba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7% </w:t>
            </w:r>
          </w:p>
        </w:tc>
        <w:tc>
          <w:tcPr>
            <w:tcW w:w="1091" w:type="dxa"/>
          </w:tcPr>
          <w:p w:rsidR="00F12758" w:rsidRDefault="00F12758" w:rsidP="00F12758">
            <w:r w:rsidRPr="0074421E">
              <w:rPr>
                <w:rFonts w:ascii="Calibri" w:hAnsi="Calibri" w:cs="Calibri"/>
                <w:color w:val="000000"/>
                <w:sz w:val="20"/>
                <w:szCs w:val="20"/>
              </w:rPr>
              <w:t xml:space="preserve">-- </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SK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Saskatchewan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c>
          <w:tcPr>
            <w:tcW w:w="1091" w:type="dxa"/>
          </w:tcPr>
          <w:p w:rsidR="00F12758" w:rsidRDefault="00F12758" w:rsidP="00F12758">
            <w:r w:rsidRPr="0074421E">
              <w:rPr>
                <w:rFonts w:ascii="Calibri" w:hAnsi="Calibri" w:cs="Calibri"/>
                <w:color w:val="000000"/>
                <w:sz w:val="20"/>
                <w:szCs w:val="20"/>
              </w:rPr>
              <w:t xml:space="preserve">-- </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AB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Alberta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0% </w:t>
            </w:r>
          </w:p>
        </w:tc>
        <w:tc>
          <w:tcPr>
            <w:tcW w:w="1091" w:type="dxa"/>
          </w:tcPr>
          <w:p w:rsidR="00F12758" w:rsidRDefault="00F12758" w:rsidP="00F12758">
            <w:r w:rsidRPr="0074421E">
              <w:rPr>
                <w:rFonts w:ascii="Calibri" w:hAnsi="Calibri" w:cs="Calibri"/>
                <w:color w:val="000000"/>
                <w:sz w:val="20"/>
                <w:szCs w:val="20"/>
              </w:rPr>
              <w:t xml:space="preserve">-- </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BC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British Columbia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 </w:t>
            </w:r>
          </w:p>
        </w:tc>
        <w:tc>
          <w:tcPr>
            <w:tcW w:w="1091"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12% </w:t>
            </w:r>
          </w:p>
        </w:tc>
        <w:tc>
          <w:tcPr>
            <w:tcW w:w="1079" w:type="dxa"/>
          </w:tcPr>
          <w:p w:rsidR="00F12758" w:rsidRDefault="00F12758" w:rsidP="00F12758">
            <w:r w:rsidRPr="0074421E">
              <w:rPr>
                <w:rFonts w:ascii="Calibri" w:hAnsi="Calibri" w:cs="Calibri"/>
                <w:color w:val="000000"/>
                <w:sz w:val="20"/>
                <w:szCs w:val="20"/>
              </w:rPr>
              <w:t>--</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YT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Yukon Territories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0% </w:t>
            </w:r>
          </w:p>
        </w:tc>
        <w:tc>
          <w:tcPr>
            <w:tcW w:w="1091" w:type="dxa"/>
          </w:tcPr>
          <w:p w:rsidR="00F12758" w:rsidRDefault="00F12758" w:rsidP="00F12758">
            <w:r w:rsidRPr="0074421E">
              <w:rPr>
                <w:rFonts w:ascii="Calibri" w:hAnsi="Calibri" w:cs="Calibri"/>
                <w:color w:val="000000"/>
                <w:sz w:val="20"/>
                <w:szCs w:val="20"/>
              </w:rPr>
              <w:t xml:space="preserve">-- </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F12758" w:rsidTr="00CF2394">
        <w:tc>
          <w:tcPr>
            <w:tcW w:w="1278"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NT </w:t>
            </w:r>
          </w:p>
        </w:tc>
        <w:tc>
          <w:tcPr>
            <w:tcW w:w="171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Northwest Territories </w:t>
            </w:r>
          </w:p>
        </w:tc>
        <w:tc>
          <w:tcPr>
            <w:tcW w:w="1070"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0% </w:t>
            </w:r>
          </w:p>
        </w:tc>
        <w:tc>
          <w:tcPr>
            <w:tcW w:w="1091" w:type="dxa"/>
          </w:tcPr>
          <w:p w:rsidR="00F12758" w:rsidRDefault="00F12758" w:rsidP="00F12758">
            <w:r w:rsidRPr="0074421E">
              <w:rPr>
                <w:rFonts w:ascii="Calibri" w:hAnsi="Calibri" w:cs="Calibri"/>
                <w:color w:val="000000"/>
                <w:sz w:val="20"/>
                <w:szCs w:val="20"/>
              </w:rPr>
              <w:t xml:space="preserve">-- </w:t>
            </w:r>
          </w:p>
        </w:tc>
        <w:tc>
          <w:tcPr>
            <w:tcW w:w="1079" w:type="dxa"/>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CF2394" w:rsidTr="00CF2394">
        <w:tc>
          <w:tcPr>
            <w:tcW w:w="1278" w:type="dxa"/>
            <w:tcBorders>
              <w:bottom w:val="single" w:sz="4" w:space="0" w:color="auto"/>
            </w:tcBorders>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NU </w:t>
            </w:r>
          </w:p>
        </w:tc>
        <w:tc>
          <w:tcPr>
            <w:tcW w:w="1710" w:type="dxa"/>
            <w:tcBorders>
              <w:bottom w:val="single" w:sz="4" w:space="0" w:color="auto"/>
            </w:tcBorders>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Nunavut </w:t>
            </w:r>
          </w:p>
        </w:tc>
        <w:tc>
          <w:tcPr>
            <w:tcW w:w="1070" w:type="dxa"/>
            <w:tcBorders>
              <w:bottom w:val="single" w:sz="4" w:space="0" w:color="auto"/>
            </w:tcBorders>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0% </w:t>
            </w:r>
          </w:p>
        </w:tc>
        <w:tc>
          <w:tcPr>
            <w:tcW w:w="1091" w:type="dxa"/>
            <w:tcBorders>
              <w:bottom w:val="single" w:sz="4" w:space="0" w:color="auto"/>
            </w:tcBorders>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w:t>
            </w:r>
          </w:p>
        </w:tc>
        <w:tc>
          <w:tcPr>
            <w:tcW w:w="1079" w:type="dxa"/>
            <w:tcBorders>
              <w:bottom w:val="single" w:sz="4" w:space="0" w:color="auto"/>
            </w:tcBorders>
          </w:tcPr>
          <w:p w:rsidR="00F12758" w:rsidRPr="0074421E" w:rsidRDefault="00F12758" w:rsidP="00F12758">
            <w:pPr>
              <w:autoSpaceDE w:val="0"/>
              <w:autoSpaceDN w:val="0"/>
              <w:adjustRightInd w:val="0"/>
              <w:rPr>
                <w:rFonts w:ascii="Calibri" w:hAnsi="Calibri" w:cs="Calibri"/>
                <w:color w:val="000000"/>
                <w:sz w:val="20"/>
                <w:szCs w:val="20"/>
              </w:rPr>
            </w:pPr>
            <w:r w:rsidRPr="0074421E">
              <w:rPr>
                <w:rFonts w:ascii="Calibri" w:hAnsi="Calibri" w:cs="Calibri"/>
                <w:color w:val="000000"/>
                <w:sz w:val="20"/>
                <w:szCs w:val="20"/>
              </w:rPr>
              <w:t xml:space="preserve">5% </w:t>
            </w:r>
          </w:p>
        </w:tc>
      </w:tr>
      <w:tr w:rsidR="00CF2394" w:rsidTr="00CF2394">
        <w:trPr>
          <w:trHeight w:val="1358"/>
        </w:trPr>
        <w:tc>
          <w:tcPr>
            <w:tcW w:w="6228" w:type="dxa"/>
            <w:gridSpan w:val="5"/>
            <w:tcBorders>
              <w:left w:val="nil"/>
              <w:bottom w:val="nil"/>
              <w:right w:val="nil"/>
            </w:tcBorders>
          </w:tcPr>
          <w:p w:rsidR="00CF2394" w:rsidRDefault="00CF2394" w:rsidP="00CF2394">
            <w:r>
              <w:t xml:space="preserve">*In PEI, the PST is calculated on the purchase price + GST. </w:t>
            </w:r>
            <w:r>
              <w:br/>
              <w:t xml:space="preserve">   </w:t>
            </w:r>
            <w:proofErr w:type="spellStart"/>
            <w:proofErr w:type="gramStart"/>
            <w:r>
              <w:t>eg</w:t>
            </w:r>
            <w:proofErr w:type="spellEnd"/>
            <w:proofErr w:type="gramEnd"/>
            <w:r>
              <w:t xml:space="preserve">. If you purchase something for $100.00, then the GST is $5.00 </w:t>
            </w:r>
            <w:r>
              <w:t xml:space="preserve">     </w:t>
            </w:r>
            <w:r>
              <w:t>and the PST is $10.50 (=10% of $105.00)</w:t>
            </w:r>
          </w:p>
          <w:p w:rsidR="00CF2394" w:rsidRPr="00CF2394" w:rsidRDefault="00CF2394" w:rsidP="00CF2394">
            <w:r>
              <w:t xml:space="preserve">** In Quebec, the PST is calculated on the purchase price + GST. e.g. if you purchase something for $100.00, then the GST is $5.00 and the </w:t>
            </w:r>
            <w:r>
              <w:t>PST is $9.98 (=9.5% of $105.00)</w:t>
            </w:r>
          </w:p>
        </w:tc>
      </w:tr>
    </w:tbl>
    <w:p w:rsidR="00F12758" w:rsidRDefault="00F12758" w:rsidP="00F12758">
      <w:pPr>
        <w:pStyle w:val="ListParagraph"/>
        <w:numPr>
          <w:ilvl w:val="0"/>
          <w:numId w:val="2"/>
        </w:numPr>
        <w:spacing w:after="0" w:line="240" w:lineRule="auto"/>
      </w:pPr>
      <w:r>
        <w:t>This service must return 5 different values – the names of the return values can be whatever you like and specified in any order, but must capture the following information</w:t>
      </w:r>
    </w:p>
    <w:p w:rsidR="00F12758" w:rsidRDefault="00F12758" w:rsidP="00F12758">
      <w:pPr>
        <w:pStyle w:val="ListParagraph"/>
        <w:numPr>
          <w:ilvl w:val="0"/>
          <w:numId w:val="3"/>
        </w:numPr>
        <w:spacing w:after="0" w:line="240" w:lineRule="auto"/>
      </w:pPr>
      <w:r>
        <w:t>Sub-total amount – which is the value that was passed into the service as the purchase amount</w:t>
      </w:r>
    </w:p>
    <w:p w:rsidR="00F12758" w:rsidRDefault="00F12758" w:rsidP="00F12758">
      <w:pPr>
        <w:pStyle w:val="ListParagraph"/>
        <w:numPr>
          <w:ilvl w:val="0"/>
          <w:numId w:val="3"/>
        </w:numPr>
        <w:spacing w:after="0" w:line="240" w:lineRule="auto"/>
      </w:pPr>
      <w:r>
        <w:t>PST amount – the value to be added to the purchase amount given the information in the above table</w:t>
      </w:r>
    </w:p>
    <w:p w:rsidR="00F12758" w:rsidRDefault="00F12758" w:rsidP="00F12758">
      <w:pPr>
        <w:pStyle w:val="ListParagraph"/>
        <w:numPr>
          <w:ilvl w:val="0"/>
          <w:numId w:val="3"/>
        </w:numPr>
        <w:spacing w:after="0" w:line="240" w:lineRule="auto"/>
      </w:pPr>
      <w:r>
        <w:t>HST amount – the value to be added to the purchase amount given the information in the above table</w:t>
      </w:r>
    </w:p>
    <w:p w:rsidR="00F12758" w:rsidRDefault="00F12758" w:rsidP="00F12758">
      <w:pPr>
        <w:pStyle w:val="ListParagraph"/>
        <w:numPr>
          <w:ilvl w:val="0"/>
          <w:numId w:val="3"/>
        </w:numPr>
        <w:spacing w:after="0" w:line="240" w:lineRule="auto"/>
      </w:pPr>
      <w:r>
        <w:t>GST amount – the value to be added to the purchase amount given the information in the above table</w:t>
      </w:r>
    </w:p>
    <w:p w:rsidR="00597378" w:rsidRPr="003A4342" w:rsidRDefault="00F12758" w:rsidP="00597378">
      <w:pPr>
        <w:pStyle w:val="ListParagraph"/>
        <w:numPr>
          <w:ilvl w:val="0"/>
          <w:numId w:val="3"/>
        </w:numPr>
        <w:spacing w:after="0" w:line="240" w:lineRule="auto"/>
      </w:pPr>
      <w:r>
        <w:t>Total purchase amount – the sub-total amount plus the PST amount plus the HST amount plus the GST amount</w:t>
      </w:r>
    </w:p>
    <w:p w:rsidR="00597378" w:rsidRDefault="00597378" w:rsidP="003A4342">
      <w:pPr>
        <w:pStyle w:val="Heading1"/>
      </w:pPr>
      <w:r>
        <w:t xml:space="preserve">SOA Messaging Protocol and Scheme </w:t>
      </w:r>
    </w:p>
    <w:p w:rsidR="00597378" w:rsidRDefault="00597378" w:rsidP="003A4342">
      <w:pPr>
        <w:pStyle w:val="Heading2"/>
        <w:spacing w:before="0" w:line="240" w:lineRule="auto"/>
      </w:pPr>
      <w:r>
        <w:t xml:space="preserve">SOA Messaging Scheme </w:t>
      </w:r>
    </w:p>
    <w:p w:rsidR="00597378" w:rsidRDefault="00597378" w:rsidP="00597378">
      <w:pPr>
        <w:pStyle w:val="Default"/>
        <w:rPr>
          <w:sz w:val="20"/>
          <w:szCs w:val="20"/>
        </w:rPr>
      </w:pPr>
      <w:r>
        <w:rPr>
          <w:sz w:val="20"/>
          <w:szCs w:val="20"/>
        </w:rPr>
        <w:t xml:space="preserve">As you know from Lesson 1, a SOA is really based upon a clear, well defined set of rules, messaging schemes and protocols. At the heart of any SOA is the Registry where information about these policies, the services, etc. is stored and enforced. I have developed the SOA-Registry that you must use – it adheres to the schema and protocols discussed in this assignment. (You can download it from the course Assignment space) </w:t>
      </w:r>
    </w:p>
    <w:p w:rsidR="00597378" w:rsidRDefault="00597378" w:rsidP="00597378">
      <w:pPr>
        <w:pStyle w:val="Default"/>
        <w:rPr>
          <w:sz w:val="20"/>
          <w:szCs w:val="20"/>
        </w:rPr>
      </w:pPr>
      <w:r>
        <w:rPr>
          <w:sz w:val="20"/>
          <w:szCs w:val="20"/>
        </w:rPr>
        <w:t xml:space="preserve">As mentioned, our SOA is based upon the HL7 v2.x messaging schema (please see page 12 of this assignment for a detailed description of the messaging protocol. </w:t>
      </w:r>
    </w:p>
    <w:p w:rsidR="00597378" w:rsidRDefault="00597378" w:rsidP="00597378">
      <w:pPr>
        <w:pStyle w:val="Default"/>
        <w:rPr>
          <w:sz w:val="20"/>
          <w:szCs w:val="20"/>
        </w:rPr>
      </w:pPr>
      <w:r>
        <w:rPr>
          <w:sz w:val="20"/>
          <w:szCs w:val="20"/>
        </w:rPr>
        <w:t xml:space="preserve">Below you will find a summary of the 6 different SOA processing messages and the 2 variations of allowed responses to each of the messages. Elements notes in </w:t>
      </w:r>
      <w:r>
        <w:rPr>
          <w:b/>
          <w:bCs/>
          <w:i/>
          <w:iCs/>
          <w:sz w:val="20"/>
          <w:szCs w:val="20"/>
        </w:rPr>
        <w:t xml:space="preserve">bold italics </w:t>
      </w:r>
      <w:r>
        <w:rPr>
          <w:sz w:val="20"/>
          <w:szCs w:val="20"/>
        </w:rPr>
        <w:t xml:space="preserve">are pieces of information that you need to provide when sending your messages. Examples of these messages are included in the sample client directory of the given SOA Registry zip file. </w:t>
      </w:r>
    </w:p>
    <w:p w:rsidR="00597378" w:rsidRDefault="00597378" w:rsidP="00597378">
      <w:pPr>
        <w:pStyle w:val="Default"/>
        <w:numPr>
          <w:ilvl w:val="0"/>
          <w:numId w:val="11"/>
        </w:numPr>
        <w:rPr>
          <w:sz w:val="22"/>
          <w:szCs w:val="22"/>
        </w:rPr>
      </w:pPr>
      <w:r>
        <w:rPr>
          <w:b/>
          <w:bCs/>
          <w:i/>
          <w:iCs/>
          <w:sz w:val="22"/>
          <w:szCs w:val="22"/>
        </w:rPr>
        <w:t xml:space="preserve">Register Team </w:t>
      </w:r>
      <w:r>
        <w:rPr>
          <w:b/>
          <w:bCs/>
          <w:sz w:val="22"/>
          <w:szCs w:val="22"/>
        </w:rPr>
        <w:t xml:space="preserve">Message </w:t>
      </w:r>
    </w:p>
    <w:tbl>
      <w:tblPr>
        <w:tblStyle w:val="TableGrid"/>
        <w:tblW w:w="0" w:type="auto"/>
        <w:tblInd w:w="720" w:type="dxa"/>
        <w:tblLook w:val="04A0" w:firstRow="1" w:lastRow="0" w:firstColumn="1" w:lastColumn="0" w:noHBand="0" w:noVBand="1"/>
      </w:tblPr>
      <w:tblGrid>
        <w:gridCol w:w="784"/>
        <w:gridCol w:w="248"/>
        <w:gridCol w:w="9079"/>
      </w:tblGrid>
      <w:tr w:rsidR="00FF24A6" w:rsidTr="00306BE0">
        <w:tc>
          <w:tcPr>
            <w:tcW w:w="14024" w:type="dxa"/>
            <w:gridSpan w:val="3"/>
          </w:tcPr>
          <w:p w:rsidR="00FF24A6" w:rsidRDefault="00FF24A6" w:rsidP="00597378">
            <w:pPr>
              <w:pStyle w:val="Default"/>
              <w:rPr>
                <w:sz w:val="22"/>
                <w:szCs w:val="22"/>
              </w:rPr>
            </w:pPr>
            <w:r w:rsidRPr="00597378">
              <w:rPr>
                <w:b/>
                <w:sz w:val="20"/>
                <w:szCs w:val="20"/>
              </w:rPr>
              <w:t>Description:</w:t>
            </w:r>
          </w:p>
        </w:tc>
      </w:tr>
      <w:tr w:rsidR="00FF24A6" w:rsidTr="00FF24A6">
        <w:tc>
          <w:tcPr>
            <w:tcW w:w="1160" w:type="dxa"/>
          </w:tcPr>
          <w:p w:rsidR="00FF24A6" w:rsidRDefault="00FF24A6" w:rsidP="00597378">
            <w:pPr>
              <w:pStyle w:val="Default"/>
              <w:rPr>
                <w:sz w:val="22"/>
                <w:szCs w:val="22"/>
              </w:rPr>
            </w:pPr>
          </w:p>
        </w:tc>
        <w:tc>
          <w:tcPr>
            <w:tcW w:w="12864" w:type="dxa"/>
            <w:gridSpan w:val="2"/>
          </w:tcPr>
          <w:p w:rsidR="00FF24A6" w:rsidRDefault="00FF24A6" w:rsidP="005B34B9">
            <w:pPr>
              <w:pStyle w:val="Default"/>
              <w:rPr>
                <w:sz w:val="22"/>
                <w:szCs w:val="22"/>
              </w:rPr>
            </w:pPr>
            <w:r w:rsidRPr="00597378">
              <w:rPr>
                <w:sz w:val="20"/>
                <w:szCs w:val="20"/>
              </w:rPr>
              <w:t xml:space="preserve">Before you can begin to do anything with the SOA Registry or its services, you need to register your team. This is done by sending a REG-TEAM message to the registry with your team name. If the registration succeeds, you will receive a </w:t>
            </w:r>
            <w:proofErr w:type="spellStart"/>
            <w:r w:rsidRPr="00597378">
              <w:rPr>
                <w:b/>
                <w:bCs/>
                <w:i/>
                <w:iCs/>
                <w:sz w:val="20"/>
                <w:szCs w:val="20"/>
              </w:rPr>
              <w:t>teamID</w:t>
            </w:r>
            <w:proofErr w:type="spellEnd"/>
            <w:r w:rsidRPr="00597378">
              <w:rPr>
                <w:b/>
                <w:bCs/>
                <w:i/>
                <w:iCs/>
                <w:sz w:val="20"/>
                <w:szCs w:val="20"/>
              </w:rPr>
              <w:t xml:space="preserve"> </w:t>
            </w:r>
            <w:r w:rsidRPr="00597378">
              <w:rPr>
                <w:sz w:val="20"/>
                <w:szCs w:val="20"/>
              </w:rPr>
              <w:t xml:space="preserve">from the Registry and an expiration time as well (for your Registry license). The registry will also assign your team a security level (which it doesn’t tell you about) which may prevent you from executing some services … </w:t>
            </w:r>
            <w:r w:rsidRPr="00597378">
              <w:rPr>
                <w:rFonts w:ascii="Wingdings" w:hAnsi="Wingdings" w:cs="Wingdings"/>
                <w:sz w:val="20"/>
                <w:szCs w:val="20"/>
              </w:rPr>
              <w:t></w:t>
            </w:r>
          </w:p>
        </w:tc>
      </w:tr>
      <w:tr w:rsidR="00FF24A6" w:rsidTr="009F369F">
        <w:tc>
          <w:tcPr>
            <w:tcW w:w="14024" w:type="dxa"/>
            <w:gridSpan w:val="3"/>
          </w:tcPr>
          <w:p w:rsidR="00FF24A6" w:rsidRPr="00597378" w:rsidRDefault="00FF24A6" w:rsidP="00FF24A6">
            <w:pPr>
              <w:pStyle w:val="Default"/>
              <w:rPr>
                <w:sz w:val="20"/>
                <w:szCs w:val="20"/>
              </w:rPr>
            </w:pPr>
            <w:r w:rsidRPr="00597378">
              <w:rPr>
                <w:b/>
                <w:sz w:val="20"/>
                <w:szCs w:val="20"/>
              </w:rPr>
              <w:t>Message Format:</w:t>
            </w:r>
          </w:p>
        </w:tc>
      </w:tr>
      <w:tr w:rsidR="00FF24A6" w:rsidTr="00FF24A6">
        <w:tc>
          <w:tcPr>
            <w:tcW w:w="1160" w:type="dxa"/>
          </w:tcPr>
          <w:p w:rsidR="00FF24A6" w:rsidRDefault="00FF24A6" w:rsidP="00597378">
            <w:pPr>
              <w:pStyle w:val="Default"/>
              <w:rPr>
                <w:sz w:val="22"/>
                <w:szCs w:val="22"/>
              </w:rPr>
            </w:pPr>
          </w:p>
        </w:tc>
        <w:tc>
          <w:tcPr>
            <w:tcW w:w="12864" w:type="dxa"/>
            <w:gridSpan w:val="2"/>
          </w:tcPr>
          <w:p w:rsidR="00FF24A6" w:rsidRDefault="00FF24A6" w:rsidP="00FF24A6">
            <w:pPr>
              <w:pStyle w:val="Default"/>
              <w:rPr>
                <w:rFonts w:ascii="Courier New" w:hAnsi="Courier New" w:cs="Courier New"/>
                <w:sz w:val="20"/>
                <w:szCs w:val="20"/>
              </w:rPr>
            </w:pPr>
            <w:r w:rsidRPr="00597378">
              <w:rPr>
                <w:rFonts w:ascii="Courier New" w:hAnsi="Courier New" w:cs="Courier New"/>
                <w:sz w:val="20"/>
                <w:szCs w:val="20"/>
              </w:rPr>
              <w:t>DRC|REG-TEAM|||</w:t>
            </w:r>
            <w:r>
              <w:rPr>
                <w:rFonts w:ascii="Courier New" w:hAnsi="Courier New" w:cs="Courier New"/>
                <w:sz w:val="20"/>
                <w:szCs w:val="20"/>
              </w:rPr>
              <w:br/>
            </w:r>
            <w:r w:rsidRPr="00597378">
              <w:rPr>
                <w:rFonts w:ascii="Courier New" w:hAnsi="Courier New" w:cs="Courier New"/>
                <w:sz w:val="20"/>
                <w:szCs w:val="20"/>
              </w:rPr>
              <w:t>INF|</w:t>
            </w:r>
            <w:r w:rsidRPr="00597378">
              <w:rPr>
                <w:rFonts w:ascii="Courier New" w:hAnsi="Courier New" w:cs="Courier New"/>
                <w:b/>
                <w:bCs/>
                <w:i/>
                <w:iCs/>
                <w:sz w:val="20"/>
                <w:szCs w:val="20"/>
              </w:rPr>
              <w:t>&lt;team name&gt;</w:t>
            </w:r>
            <w:r>
              <w:rPr>
                <w:rFonts w:ascii="Courier New" w:hAnsi="Courier New" w:cs="Courier New"/>
                <w:sz w:val="20"/>
                <w:szCs w:val="20"/>
              </w:rPr>
              <w:t>|||</w:t>
            </w:r>
          </w:p>
        </w:tc>
      </w:tr>
      <w:tr w:rsidR="00FF24A6" w:rsidTr="0096388E">
        <w:tc>
          <w:tcPr>
            <w:tcW w:w="14024" w:type="dxa"/>
            <w:gridSpan w:val="3"/>
          </w:tcPr>
          <w:p w:rsidR="00FF24A6" w:rsidRPr="00597378" w:rsidRDefault="00FF24A6" w:rsidP="00FF24A6">
            <w:pPr>
              <w:pStyle w:val="Default"/>
              <w:rPr>
                <w:rFonts w:ascii="Courier New" w:hAnsi="Courier New" w:cs="Courier New"/>
                <w:sz w:val="20"/>
                <w:szCs w:val="20"/>
              </w:rPr>
            </w:pPr>
            <w:r w:rsidRPr="00597378">
              <w:rPr>
                <w:b/>
                <w:sz w:val="20"/>
                <w:szCs w:val="20"/>
              </w:rPr>
              <w:t>Response Format</w:t>
            </w:r>
            <w:r>
              <w:rPr>
                <w:b/>
                <w:sz w:val="20"/>
                <w:szCs w:val="20"/>
              </w:rPr>
              <w:t>:</w:t>
            </w:r>
          </w:p>
        </w:tc>
      </w:tr>
      <w:tr w:rsidR="00FF24A6" w:rsidTr="00FF24A6">
        <w:tc>
          <w:tcPr>
            <w:tcW w:w="1160" w:type="dxa"/>
          </w:tcPr>
          <w:p w:rsidR="00FF24A6" w:rsidRDefault="00FF24A6" w:rsidP="005B34B9">
            <w:pPr>
              <w:pStyle w:val="Default"/>
              <w:rPr>
                <w:sz w:val="22"/>
                <w:szCs w:val="22"/>
              </w:rPr>
            </w:pPr>
          </w:p>
        </w:tc>
        <w:tc>
          <w:tcPr>
            <w:tcW w:w="12864" w:type="dxa"/>
            <w:gridSpan w:val="2"/>
          </w:tcPr>
          <w:p w:rsidR="00FF24A6" w:rsidRPr="00597378" w:rsidRDefault="00FF24A6" w:rsidP="005B34B9">
            <w:pPr>
              <w:pStyle w:val="Default"/>
              <w:rPr>
                <w:rFonts w:ascii="Courier New" w:hAnsi="Courier New" w:cs="Courier New"/>
                <w:sz w:val="20"/>
                <w:szCs w:val="20"/>
              </w:rPr>
            </w:pPr>
            <w:r w:rsidRPr="00597378">
              <w:rPr>
                <w:sz w:val="20"/>
                <w:szCs w:val="20"/>
              </w:rPr>
              <w:t>The SOA Registry will respond to your message with either an OK or NOT-OK status with the information specified below.</w:t>
            </w:r>
          </w:p>
        </w:tc>
      </w:tr>
      <w:tr w:rsidR="00FF24A6" w:rsidTr="00FF24A6">
        <w:tc>
          <w:tcPr>
            <w:tcW w:w="1160" w:type="dxa"/>
          </w:tcPr>
          <w:p w:rsidR="00FF24A6" w:rsidRDefault="00FF24A6" w:rsidP="00597378">
            <w:pPr>
              <w:pStyle w:val="Default"/>
              <w:rPr>
                <w:sz w:val="22"/>
                <w:szCs w:val="22"/>
              </w:rPr>
            </w:pPr>
          </w:p>
        </w:tc>
        <w:tc>
          <w:tcPr>
            <w:tcW w:w="266" w:type="dxa"/>
          </w:tcPr>
          <w:p w:rsidR="00FF24A6" w:rsidRPr="00597378" w:rsidRDefault="00FF24A6" w:rsidP="00FF24A6">
            <w:pPr>
              <w:pStyle w:val="Default"/>
              <w:rPr>
                <w:rFonts w:ascii="Courier New" w:hAnsi="Courier New" w:cs="Courier New"/>
                <w:sz w:val="20"/>
                <w:szCs w:val="20"/>
              </w:rPr>
            </w:pPr>
          </w:p>
        </w:tc>
        <w:tc>
          <w:tcPr>
            <w:tcW w:w="12598" w:type="dxa"/>
          </w:tcPr>
          <w:p w:rsidR="00FF24A6" w:rsidRPr="00597378" w:rsidRDefault="00FF24A6" w:rsidP="00FF24A6">
            <w:pPr>
              <w:pStyle w:val="Default"/>
              <w:rPr>
                <w:rFonts w:ascii="Courier New" w:hAnsi="Courier New" w:cs="Courier New"/>
                <w:sz w:val="20"/>
                <w:szCs w:val="20"/>
              </w:rPr>
            </w:pPr>
            <w:r w:rsidRPr="00597378">
              <w:rPr>
                <w:rFonts w:ascii="Courier New" w:hAnsi="Courier New" w:cs="Courier New"/>
                <w:sz w:val="20"/>
                <w:szCs w:val="20"/>
              </w:rPr>
              <w:t>PASS: SOA|OK|&lt;</w:t>
            </w:r>
            <w:proofErr w:type="spellStart"/>
            <w:r w:rsidRPr="00597378">
              <w:rPr>
                <w:rFonts w:ascii="Courier New" w:hAnsi="Courier New" w:cs="Courier New"/>
                <w:sz w:val="20"/>
                <w:szCs w:val="20"/>
              </w:rPr>
              <w:t>teamID</w:t>
            </w:r>
            <w:proofErr w:type="spellEnd"/>
            <w:r w:rsidRPr="00597378">
              <w:rPr>
                <w:rFonts w:ascii="Courier New" w:hAnsi="Courier New" w:cs="Courier New"/>
                <w:sz w:val="20"/>
                <w:szCs w:val="20"/>
              </w:rPr>
              <w:t>&gt;|&lt;expiration&gt;||</w:t>
            </w:r>
            <w:r>
              <w:rPr>
                <w:rFonts w:ascii="Courier New" w:hAnsi="Courier New" w:cs="Courier New"/>
                <w:sz w:val="20"/>
                <w:szCs w:val="20"/>
              </w:rPr>
              <w:br/>
            </w:r>
            <w:r w:rsidRPr="00597378">
              <w:rPr>
                <w:rFonts w:ascii="Courier New" w:hAnsi="Courier New" w:cs="Courier New"/>
                <w:sz w:val="20"/>
                <w:szCs w:val="20"/>
              </w:rPr>
              <w:t xml:space="preserve">FAIL: </w:t>
            </w:r>
            <w:proofErr w:type="spellStart"/>
            <w:r w:rsidRPr="00597378">
              <w:rPr>
                <w:rFonts w:ascii="Courier New" w:hAnsi="Courier New" w:cs="Courier New"/>
                <w:sz w:val="20"/>
                <w:szCs w:val="20"/>
              </w:rPr>
              <w:t>SOA|NOT-OK|errorCode|errorMessage</w:t>
            </w:r>
            <w:proofErr w:type="spellEnd"/>
            <w:r w:rsidRPr="00597378">
              <w:rPr>
                <w:rFonts w:ascii="Courier New" w:hAnsi="Courier New" w:cs="Courier New"/>
                <w:sz w:val="20"/>
                <w:szCs w:val="20"/>
              </w:rPr>
              <w:t>||</w:t>
            </w:r>
          </w:p>
        </w:tc>
      </w:tr>
    </w:tbl>
    <w:p w:rsidR="00FF24A6" w:rsidRPr="00FF24A6" w:rsidRDefault="00597378" w:rsidP="00597378">
      <w:pPr>
        <w:pStyle w:val="Default"/>
        <w:numPr>
          <w:ilvl w:val="0"/>
          <w:numId w:val="11"/>
        </w:numPr>
        <w:rPr>
          <w:sz w:val="22"/>
          <w:szCs w:val="22"/>
        </w:rPr>
      </w:pPr>
      <w:r>
        <w:rPr>
          <w:b/>
          <w:bCs/>
          <w:i/>
          <w:iCs/>
          <w:sz w:val="22"/>
          <w:szCs w:val="22"/>
        </w:rPr>
        <w:t xml:space="preserve">Unregister Team </w:t>
      </w:r>
      <w:r>
        <w:rPr>
          <w:b/>
          <w:bCs/>
          <w:sz w:val="22"/>
          <w:szCs w:val="22"/>
        </w:rPr>
        <w:t>Message</w:t>
      </w:r>
    </w:p>
    <w:tbl>
      <w:tblPr>
        <w:tblStyle w:val="TableGrid"/>
        <w:tblW w:w="0" w:type="auto"/>
        <w:tblInd w:w="720" w:type="dxa"/>
        <w:tblLook w:val="04A0" w:firstRow="1" w:lastRow="0" w:firstColumn="1" w:lastColumn="0" w:noHBand="0" w:noVBand="1"/>
      </w:tblPr>
      <w:tblGrid>
        <w:gridCol w:w="315"/>
        <w:gridCol w:w="251"/>
        <w:gridCol w:w="9545"/>
      </w:tblGrid>
      <w:tr w:rsidR="00FF24A6" w:rsidTr="005B34B9">
        <w:tc>
          <w:tcPr>
            <w:tcW w:w="14024" w:type="dxa"/>
            <w:gridSpan w:val="3"/>
          </w:tcPr>
          <w:p w:rsidR="00FF24A6" w:rsidRDefault="00FF24A6" w:rsidP="005B34B9">
            <w:pPr>
              <w:pStyle w:val="Default"/>
              <w:rPr>
                <w:sz w:val="22"/>
                <w:szCs w:val="22"/>
              </w:rPr>
            </w:pPr>
            <w:r w:rsidRPr="00597378">
              <w:rPr>
                <w:b/>
                <w:sz w:val="20"/>
                <w:szCs w:val="20"/>
              </w:rPr>
              <w:t>Description:</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Default="00FF24A6" w:rsidP="005B34B9">
            <w:pPr>
              <w:pStyle w:val="Default"/>
              <w:rPr>
                <w:sz w:val="22"/>
                <w:szCs w:val="22"/>
              </w:rPr>
            </w:pPr>
            <w:r>
              <w:rPr>
                <w:sz w:val="20"/>
                <w:szCs w:val="20"/>
              </w:rPr>
              <w:t>If for some reason you want to remove your team (and its services) from being published in the Registry – then you send an UNREG-TEAM message</w:t>
            </w:r>
          </w:p>
        </w:tc>
      </w:tr>
      <w:tr w:rsidR="00FF24A6" w:rsidTr="005B34B9">
        <w:tc>
          <w:tcPr>
            <w:tcW w:w="14024" w:type="dxa"/>
            <w:gridSpan w:val="3"/>
          </w:tcPr>
          <w:p w:rsidR="00FF24A6" w:rsidRPr="00597378" w:rsidRDefault="00FF24A6" w:rsidP="005B34B9">
            <w:pPr>
              <w:pStyle w:val="Default"/>
              <w:rPr>
                <w:sz w:val="20"/>
                <w:szCs w:val="20"/>
              </w:rPr>
            </w:pPr>
            <w:r w:rsidRPr="00597378">
              <w:rPr>
                <w:b/>
                <w:sz w:val="20"/>
                <w:szCs w:val="20"/>
              </w:rPr>
              <w:t>Message Format:</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Pr="00597378" w:rsidRDefault="00FF24A6" w:rsidP="005B34B9">
            <w:pPr>
              <w:pStyle w:val="Default"/>
              <w:rPr>
                <w:sz w:val="20"/>
                <w:szCs w:val="20"/>
              </w:rPr>
            </w:pPr>
            <w:r>
              <w:rPr>
                <w:rFonts w:ascii="Courier New" w:hAnsi="Courier New" w:cs="Courier New"/>
                <w:sz w:val="20"/>
                <w:szCs w:val="20"/>
              </w:rPr>
              <w:t>DRC|UNREG-TEAM</w:t>
            </w:r>
            <w:r>
              <w:rPr>
                <w:rFonts w:ascii="Courier New" w:hAnsi="Courier New" w:cs="Courier New"/>
                <w:b/>
                <w:bCs/>
                <w:i/>
                <w:iCs/>
                <w:sz w:val="20"/>
                <w:szCs w:val="20"/>
              </w:rPr>
              <w:t>|&lt;team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teamID</w:t>
            </w:r>
            <w:proofErr w:type="spellEnd"/>
            <w:r>
              <w:rPr>
                <w:rFonts w:ascii="Courier New" w:hAnsi="Courier New" w:cs="Courier New"/>
                <w:b/>
                <w:bCs/>
                <w:i/>
                <w:iCs/>
                <w:sz w:val="20"/>
                <w:szCs w:val="20"/>
              </w:rPr>
              <w:t>&gt;</w:t>
            </w:r>
          </w:p>
        </w:tc>
      </w:tr>
      <w:tr w:rsidR="00FF24A6" w:rsidTr="005B34B9">
        <w:tc>
          <w:tcPr>
            <w:tcW w:w="14024" w:type="dxa"/>
            <w:gridSpan w:val="3"/>
          </w:tcPr>
          <w:p w:rsidR="00FF24A6" w:rsidRPr="00597378" w:rsidRDefault="00FF24A6" w:rsidP="005B34B9">
            <w:pPr>
              <w:pStyle w:val="Default"/>
              <w:rPr>
                <w:rFonts w:ascii="Courier New" w:hAnsi="Courier New" w:cs="Courier New"/>
                <w:sz w:val="20"/>
                <w:szCs w:val="20"/>
              </w:rPr>
            </w:pPr>
            <w:r w:rsidRPr="00597378">
              <w:rPr>
                <w:b/>
                <w:sz w:val="20"/>
                <w:szCs w:val="20"/>
              </w:rPr>
              <w:t>Response Format</w:t>
            </w:r>
            <w:r>
              <w:rPr>
                <w:b/>
                <w:sz w:val="20"/>
                <w:szCs w:val="20"/>
              </w:rPr>
              <w:t>:</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Pr="00597378" w:rsidRDefault="00FF24A6" w:rsidP="005B34B9">
            <w:pPr>
              <w:pStyle w:val="Default"/>
              <w:rPr>
                <w:rFonts w:ascii="Courier New" w:hAnsi="Courier New" w:cs="Courier New"/>
                <w:sz w:val="20"/>
                <w:szCs w:val="20"/>
              </w:rPr>
            </w:pPr>
            <w:r w:rsidRPr="00597378">
              <w:rPr>
                <w:sz w:val="20"/>
                <w:szCs w:val="20"/>
              </w:rPr>
              <w:t>The SOA Registry will respond to your message with either an OK or NOT-OK status with the information specified below.</w:t>
            </w:r>
          </w:p>
        </w:tc>
      </w:tr>
      <w:tr w:rsidR="00FF24A6" w:rsidTr="005B34B9">
        <w:tc>
          <w:tcPr>
            <w:tcW w:w="378" w:type="dxa"/>
          </w:tcPr>
          <w:p w:rsidR="00FF24A6" w:rsidRDefault="00FF24A6" w:rsidP="005B34B9">
            <w:pPr>
              <w:pStyle w:val="Default"/>
              <w:rPr>
                <w:sz w:val="22"/>
                <w:szCs w:val="22"/>
              </w:rPr>
            </w:pPr>
          </w:p>
        </w:tc>
        <w:tc>
          <w:tcPr>
            <w:tcW w:w="270" w:type="dxa"/>
          </w:tcPr>
          <w:p w:rsidR="00FF24A6" w:rsidRPr="00597378" w:rsidRDefault="00FF24A6" w:rsidP="005B34B9">
            <w:pPr>
              <w:pStyle w:val="Default"/>
              <w:rPr>
                <w:rFonts w:ascii="Courier New" w:hAnsi="Courier New" w:cs="Courier New"/>
                <w:sz w:val="20"/>
                <w:szCs w:val="20"/>
              </w:rPr>
            </w:pPr>
          </w:p>
        </w:tc>
        <w:tc>
          <w:tcPr>
            <w:tcW w:w="13376" w:type="dxa"/>
          </w:tcPr>
          <w:p w:rsidR="00FF24A6" w:rsidRPr="00597378" w:rsidRDefault="00FF24A6" w:rsidP="005B34B9">
            <w:pPr>
              <w:pStyle w:val="Default"/>
              <w:rPr>
                <w:rFonts w:ascii="Courier New" w:hAnsi="Courier New" w:cs="Courier New"/>
                <w:sz w:val="20"/>
                <w:szCs w:val="20"/>
              </w:rPr>
            </w:pPr>
            <w:r w:rsidRPr="00597378">
              <w:rPr>
                <w:rFonts w:ascii="Courier New" w:hAnsi="Courier New" w:cs="Courier New"/>
                <w:sz w:val="20"/>
                <w:szCs w:val="20"/>
              </w:rPr>
              <w:t>PASS: SOA|OK|&lt;</w:t>
            </w:r>
            <w:proofErr w:type="spellStart"/>
            <w:r w:rsidRPr="00597378">
              <w:rPr>
                <w:rFonts w:ascii="Courier New" w:hAnsi="Courier New" w:cs="Courier New"/>
                <w:sz w:val="20"/>
                <w:szCs w:val="20"/>
              </w:rPr>
              <w:t>teamID</w:t>
            </w:r>
            <w:proofErr w:type="spellEnd"/>
            <w:r w:rsidRPr="00597378">
              <w:rPr>
                <w:rFonts w:ascii="Courier New" w:hAnsi="Courier New" w:cs="Courier New"/>
                <w:sz w:val="20"/>
                <w:szCs w:val="20"/>
              </w:rPr>
              <w:t>&gt;|&lt;expiration&gt;||</w:t>
            </w:r>
            <w:r>
              <w:rPr>
                <w:rFonts w:ascii="Courier New" w:hAnsi="Courier New" w:cs="Courier New"/>
                <w:sz w:val="20"/>
                <w:szCs w:val="20"/>
              </w:rPr>
              <w:br/>
            </w:r>
            <w:r w:rsidRPr="00597378">
              <w:rPr>
                <w:rFonts w:ascii="Courier New" w:hAnsi="Courier New" w:cs="Courier New"/>
                <w:sz w:val="20"/>
                <w:szCs w:val="20"/>
              </w:rPr>
              <w:t xml:space="preserve">FAIL: </w:t>
            </w:r>
            <w:proofErr w:type="spellStart"/>
            <w:r w:rsidRPr="00597378">
              <w:rPr>
                <w:rFonts w:ascii="Courier New" w:hAnsi="Courier New" w:cs="Courier New"/>
                <w:sz w:val="20"/>
                <w:szCs w:val="20"/>
              </w:rPr>
              <w:t>SOA|NOT-OK|errorCode|errorMessage</w:t>
            </w:r>
            <w:proofErr w:type="spellEnd"/>
            <w:r w:rsidRPr="00597378">
              <w:rPr>
                <w:rFonts w:ascii="Courier New" w:hAnsi="Courier New" w:cs="Courier New"/>
                <w:sz w:val="20"/>
                <w:szCs w:val="20"/>
              </w:rPr>
              <w:t>||</w:t>
            </w:r>
          </w:p>
        </w:tc>
      </w:tr>
    </w:tbl>
    <w:p w:rsidR="00FF24A6" w:rsidRPr="00FF24A6" w:rsidRDefault="00597378" w:rsidP="00597378">
      <w:pPr>
        <w:pStyle w:val="Default"/>
        <w:numPr>
          <w:ilvl w:val="0"/>
          <w:numId w:val="11"/>
        </w:numPr>
        <w:rPr>
          <w:sz w:val="22"/>
          <w:szCs w:val="22"/>
        </w:rPr>
      </w:pPr>
      <w:r w:rsidRPr="00FF24A6">
        <w:rPr>
          <w:b/>
          <w:bCs/>
          <w:i/>
          <w:iCs/>
          <w:sz w:val="22"/>
          <w:szCs w:val="22"/>
        </w:rPr>
        <w:t xml:space="preserve">Query Team </w:t>
      </w:r>
      <w:r w:rsidRPr="00FF24A6">
        <w:rPr>
          <w:b/>
          <w:bCs/>
          <w:sz w:val="22"/>
          <w:szCs w:val="22"/>
        </w:rPr>
        <w:t xml:space="preserve">Message </w:t>
      </w:r>
    </w:p>
    <w:tbl>
      <w:tblPr>
        <w:tblStyle w:val="TableGrid"/>
        <w:tblW w:w="0" w:type="auto"/>
        <w:tblInd w:w="720" w:type="dxa"/>
        <w:tblLook w:val="04A0" w:firstRow="1" w:lastRow="0" w:firstColumn="1" w:lastColumn="0" w:noHBand="0" w:noVBand="1"/>
      </w:tblPr>
      <w:tblGrid>
        <w:gridCol w:w="315"/>
        <w:gridCol w:w="251"/>
        <w:gridCol w:w="9545"/>
      </w:tblGrid>
      <w:tr w:rsidR="00FF24A6" w:rsidTr="005B34B9">
        <w:tc>
          <w:tcPr>
            <w:tcW w:w="14024" w:type="dxa"/>
            <w:gridSpan w:val="3"/>
          </w:tcPr>
          <w:p w:rsidR="00FF24A6" w:rsidRDefault="00FF24A6" w:rsidP="005B34B9">
            <w:pPr>
              <w:pStyle w:val="Default"/>
              <w:rPr>
                <w:sz w:val="22"/>
                <w:szCs w:val="22"/>
              </w:rPr>
            </w:pPr>
            <w:r w:rsidRPr="00597378">
              <w:rPr>
                <w:b/>
                <w:sz w:val="20"/>
                <w:szCs w:val="20"/>
              </w:rPr>
              <w:t>Description:</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Pr="00FF24A6" w:rsidRDefault="00FF24A6" w:rsidP="005B34B9">
            <w:pPr>
              <w:pStyle w:val="Default"/>
              <w:rPr>
                <w:sz w:val="20"/>
                <w:szCs w:val="20"/>
              </w:rPr>
            </w:pPr>
            <w:r>
              <w:rPr>
                <w:sz w:val="20"/>
                <w:szCs w:val="20"/>
              </w:rPr>
              <w:t xml:space="preserve">When a service you published receives a request to perform a task (i.e. your service receives an </w:t>
            </w:r>
            <w:r>
              <w:rPr>
                <w:i/>
                <w:iCs/>
                <w:sz w:val="20"/>
                <w:szCs w:val="20"/>
              </w:rPr>
              <w:t>Execute Service Message</w:t>
            </w:r>
            <w:r>
              <w:rPr>
                <w:sz w:val="20"/>
                <w:szCs w:val="20"/>
              </w:rPr>
              <w:t>), you need to verify that the calling team is allowed to perform that service. The response from this message indicates if the calling team is still valid (and hasn’t expired) and if they have the necessary securi</w:t>
            </w:r>
            <w:r>
              <w:rPr>
                <w:sz w:val="20"/>
                <w:szCs w:val="20"/>
              </w:rPr>
              <w:t xml:space="preserve">ty level to call your service. </w:t>
            </w:r>
          </w:p>
        </w:tc>
      </w:tr>
      <w:tr w:rsidR="00FF24A6" w:rsidTr="005B34B9">
        <w:tc>
          <w:tcPr>
            <w:tcW w:w="14024" w:type="dxa"/>
            <w:gridSpan w:val="3"/>
          </w:tcPr>
          <w:p w:rsidR="00FF24A6" w:rsidRPr="00597378" w:rsidRDefault="00FF24A6" w:rsidP="005B34B9">
            <w:pPr>
              <w:pStyle w:val="Default"/>
              <w:rPr>
                <w:sz w:val="20"/>
                <w:szCs w:val="20"/>
              </w:rPr>
            </w:pPr>
            <w:r w:rsidRPr="00597378">
              <w:rPr>
                <w:b/>
                <w:sz w:val="20"/>
                <w:szCs w:val="20"/>
              </w:rPr>
              <w:t>Message Format:</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Default="00FF24A6" w:rsidP="00FF24A6">
            <w:pPr>
              <w:pStyle w:val="Default"/>
              <w:rPr>
                <w:rFonts w:ascii="Courier New" w:hAnsi="Courier New" w:cs="Courier New"/>
                <w:sz w:val="20"/>
                <w:szCs w:val="20"/>
              </w:rPr>
            </w:pPr>
            <w:r>
              <w:rPr>
                <w:rFonts w:ascii="Courier New" w:hAnsi="Courier New" w:cs="Courier New"/>
                <w:sz w:val="20"/>
                <w:szCs w:val="20"/>
              </w:rPr>
              <w:t>DRC|QUERY-TEAM</w:t>
            </w:r>
            <w:r>
              <w:rPr>
                <w:rFonts w:ascii="Courier New" w:hAnsi="Courier New" w:cs="Courier New"/>
                <w:b/>
                <w:bCs/>
                <w:i/>
                <w:iCs/>
                <w:sz w:val="20"/>
                <w:szCs w:val="20"/>
              </w:rPr>
              <w:t>|&lt;team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teamID</w:t>
            </w:r>
            <w:proofErr w:type="spellEnd"/>
            <w:r>
              <w:rPr>
                <w:rFonts w:ascii="Courier New" w:hAnsi="Courier New" w:cs="Courier New"/>
                <w:b/>
                <w:bCs/>
                <w:i/>
                <w:iCs/>
                <w:sz w:val="20"/>
                <w:szCs w:val="20"/>
              </w:rPr>
              <w:t>&gt;</w:t>
            </w:r>
            <w:r>
              <w:rPr>
                <w:rFonts w:ascii="Courier New" w:hAnsi="Courier New" w:cs="Courier New"/>
                <w:sz w:val="20"/>
                <w:szCs w:val="20"/>
              </w:rPr>
              <w:t xml:space="preserve">| </w:t>
            </w:r>
          </w:p>
          <w:p w:rsidR="00FF24A6" w:rsidRPr="00597378" w:rsidRDefault="00FF24A6" w:rsidP="00FF24A6">
            <w:pPr>
              <w:pStyle w:val="Default"/>
              <w:rPr>
                <w:sz w:val="20"/>
                <w:szCs w:val="20"/>
              </w:rPr>
            </w:pPr>
            <w:r>
              <w:rPr>
                <w:rFonts w:ascii="Courier New" w:hAnsi="Courier New" w:cs="Courier New"/>
                <w:sz w:val="20"/>
                <w:szCs w:val="20"/>
              </w:rPr>
              <w:t>INF|</w:t>
            </w:r>
            <w:r>
              <w:rPr>
                <w:rFonts w:ascii="Courier New" w:hAnsi="Courier New" w:cs="Courier New"/>
                <w:b/>
                <w:bCs/>
                <w:i/>
                <w:iCs/>
                <w:sz w:val="20"/>
                <w:szCs w:val="20"/>
              </w:rPr>
              <w:t>&lt;team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teamID</w:t>
            </w:r>
            <w:proofErr w:type="spellEnd"/>
            <w:r>
              <w:rPr>
                <w:rFonts w:ascii="Courier New" w:hAnsi="Courier New" w:cs="Courier New"/>
                <w:b/>
                <w:bCs/>
                <w:i/>
                <w:iCs/>
                <w:sz w:val="20"/>
                <w:szCs w:val="20"/>
              </w:rPr>
              <w:t>&gt;</w:t>
            </w:r>
            <w:r>
              <w:rPr>
                <w:rFonts w:ascii="Courier New" w:hAnsi="Courier New" w:cs="Courier New"/>
                <w:sz w:val="20"/>
                <w:szCs w:val="20"/>
              </w:rPr>
              <w:t>|</w:t>
            </w:r>
            <w:r>
              <w:rPr>
                <w:rFonts w:ascii="Courier New" w:hAnsi="Courier New" w:cs="Courier New"/>
                <w:b/>
                <w:bCs/>
                <w:i/>
                <w:iCs/>
                <w:sz w:val="20"/>
                <w:szCs w:val="20"/>
              </w:rPr>
              <w:t>&lt;service tag name&gt;</w:t>
            </w:r>
            <w:r>
              <w:rPr>
                <w:rFonts w:ascii="Courier New" w:hAnsi="Courier New" w:cs="Courier New"/>
                <w:sz w:val="20"/>
                <w:szCs w:val="20"/>
              </w:rPr>
              <w:t>|</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Default="00FF24A6" w:rsidP="00FF24A6">
            <w:pPr>
              <w:pStyle w:val="Default"/>
              <w:rPr>
                <w:sz w:val="20"/>
                <w:szCs w:val="20"/>
              </w:rPr>
            </w:pPr>
            <w:r w:rsidRPr="00145C7E">
              <w:rPr>
                <w:b/>
                <w:sz w:val="20"/>
                <w:szCs w:val="20"/>
              </w:rPr>
              <w:t>NOTE:</w:t>
            </w:r>
            <w:r>
              <w:rPr>
                <w:sz w:val="20"/>
                <w:szCs w:val="20"/>
              </w:rPr>
              <w:t xml:space="preserve"> The </w:t>
            </w:r>
            <w:r>
              <w:rPr>
                <w:b/>
                <w:bCs/>
                <w:i/>
                <w:iCs/>
                <w:sz w:val="20"/>
                <w:szCs w:val="20"/>
              </w:rPr>
              <w:t xml:space="preserve">&lt;team name&gt; </w:t>
            </w:r>
            <w:r>
              <w:rPr>
                <w:sz w:val="20"/>
                <w:szCs w:val="20"/>
              </w:rPr>
              <w:t xml:space="preserve">and </w:t>
            </w:r>
            <w:r>
              <w:rPr>
                <w:b/>
                <w:bCs/>
                <w:i/>
                <w:iCs/>
                <w:sz w:val="20"/>
                <w:szCs w:val="20"/>
              </w:rPr>
              <w:t>&lt;</w:t>
            </w:r>
            <w:proofErr w:type="spellStart"/>
            <w:r>
              <w:rPr>
                <w:b/>
                <w:bCs/>
                <w:i/>
                <w:iCs/>
                <w:sz w:val="20"/>
                <w:szCs w:val="20"/>
              </w:rPr>
              <w:t>teamID</w:t>
            </w:r>
            <w:proofErr w:type="spellEnd"/>
            <w:r>
              <w:rPr>
                <w:b/>
                <w:bCs/>
                <w:i/>
                <w:iCs/>
                <w:sz w:val="20"/>
                <w:szCs w:val="20"/>
              </w:rPr>
              <w:t xml:space="preserve">&gt; </w:t>
            </w:r>
            <w:r>
              <w:rPr>
                <w:sz w:val="20"/>
                <w:szCs w:val="20"/>
              </w:rPr>
              <w:t xml:space="preserve">in the DRC segment represent your team’s name and ID. </w:t>
            </w:r>
          </w:p>
          <w:p w:rsidR="00FF24A6" w:rsidRPr="00FF24A6" w:rsidRDefault="00FF24A6" w:rsidP="00FF24A6">
            <w:pPr>
              <w:pStyle w:val="Default"/>
              <w:rPr>
                <w:sz w:val="20"/>
                <w:szCs w:val="20"/>
              </w:rPr>
            </w:pPr>
            <w:r>
              <w:rPr>
                <w:sz w:val="20"/>
                <w:szCs w:val="20"/>
              </w:rPr>
              <w:t xml:space="preserve">The </w:t>
            </w:r>
            <w:r>
              <w:rPr>
                <w:b/>
                <w:bCs/>
                <w:i/>
                <w:iCs/>
                <w:sz w:val="20"/>
                <w:szCs w:val="20"/>
              </w:rPr>
              <w:t xml:space="preserve">&lt;team name&gt; </w:t>
            </w:r>
            <w:r>
              <w:rPr>
                <w:sz w:val="20"/>
                <w:szCs w:val="20"/>
              </w:rPr>
              <w:t xml:space="preserve">and </w:t>
            </w:r>
            <w:r>
              <w:rPr>
                <w:b/>
                <w:bCs/>
                <w:i/>
                <w:iCs/>
                <w:sz w:val="20"/>
                <w:szCs w:val="20"/>
              </w:rPr>
              <w:t>&lt;</w:t>
            </w:r>
            <w:proofErr w:type="spellStart"/>
            <w:r>
              <w:rPr>
                <w:b/>
                <w:bCs/>
                <w:i/>
                <w:iCs/>
                <w:sz w:val="20"/>
                <w:szCs w:val="20"/>
              </w:rPr>
              <w:t>teamID</w:t>
            </w:r>
            <w:proofErr w:type="spellEnd"/>
            <w:r>
              <w:rPr>
                <w:b/>
                <w:bCs/>
                <w:i/>
                <w:iCs/>
                <w:sz w:val="20"/>
                <w:szCs w:val="20"/>
              </w:rPr>
              <w:t xml:space="preserve">&gt; </w:t>
            </w:r>
            <w:r>
              <w:rPr>
                <w:sz w:val="20"/>
                <w:szCs w:val="20"/>
              </w:rPr>
              <w:t>in the INF segment represent the team that you are asking about.</w:t>
            </w:r>
            <w:r>
              <w:rPr>
                <w:sz w:val="20"/>
                <w:szCs w:val="20"/>
              </w:rPr>
              <w:br/>
            </w:r>
            <w:r>
              <w:rPr>
                <w:sz w:val="20"/>
                <w:szCs w:val="20"/>
              </w:rPr>
              <w:t xml:space="preserve">The </w:t>
            </w:r>
            <w:r>
              <w:rPr>
                <w:b/>
                <w:bCs/>
                <w:i/>
                <w:iCs/>
                <w:sz w:val="20"/>
                <w:szCs w:val="20"/>
              </w:rPr>
              <w:t xml:space="preserve">&lt;service tag name&gt; </w:t>
            </w:r>
            <w:r>
              <w:rPr>
                <w:sz w:val="20"/>
                <w:szCs w:val="20"/>
              </w:rPr>
              <w:t xml:space="preserve">in the INF segment is the </w:t>
            </w:r>
            <w:proofErr w:type="spellStart"/>
            <w:r>
              <w:rPr>
                <w:sz w:val="20"/>
                <w:szCs w:val="20"/>
              </w:rPr>
              <w:t>tagName</w:t>
            </w:r>
            <w:proofErr w:type="spellEnd"/>
            <w:r>
              <w:rPr>
                <w:sz w:val="20"/>
                <w:szCs w:val="20"/>
              </w:rPr>
              <w:t xml:space="preserve"> of </w:t>
            </w:r>
            <w:r>
              <w:rPr>
                <w:b/>
                <w:bCs/>
                <w:sz w:val="20"/>
                <w:szCs w:val="20"/>
              </w:rPr>
              <w:t>your</w:t>
            </w:r>
            <w:r>
              <w:rPr>
                <w:b/>
                <w:bCs/>
                <w:sz w:val="20"/>
                <w:szCs w:val="20"/>
              </w:rPr>
              <w:t xml:space="preserve"> </w:t>
            </w:r>
            <w:r>
              <w:rPr>
                <w:b/>
                <w:bCs/>
                <w:sz w:val="20"/>
                <w:szCs w:val="20"/>
              </w:rPr>
              <w:t xml:space="preserve">service </w:t>
            </w:r>
            <w:r>
              <w:rPr>
                <w:sz w:val="20"/>
                <w:szCs w:val="20"/>
              </w:rPr>
              <w:t>tha</w:t>
            </w:r>
            <w:r>
              <w:rPr>
                <w:sz w:val="20"/>
                <w:szCs w:val="20"/>
              </w:rPr>
              <w:t>t this team wishes to execute.</w:t>
            </w:r>
          </w:p>
        </w:tc>
      </w:tr>
      <w:tr w:rsidR="00FF24A6" w:rsidTr="005B34B9">
        <w:tc>
          <w:tcPr>
            <w:tcW w:w="14024" w:type="dxa"/>
            <w:gridSpan w:val="3"/>
          </w:tcPr>
          <w:p w:rsidR="00FF24A6" w:rsidRPr="00597378" w:rsidRDefault="00FF24A6" w:rsidP="005B34B9">
            <w:pPr>
              <w:pStyle w:val="Default"/>
              <w:rPr>
                <w:rFonts w:ascii="Courier New" w:hAnsi="Courier New" w:cs="Courier New"/>
                <w:sz w:val="20"/>
                <w:szCs w:val="20"/>
              </w:rPr>
            </w:pPr>
            <w:r w:rsidRPr="00597378">
              <w:rPr>
                <w:b/>
                <w:sz w:val="20"/>
                <w:szCs w:val="20"/>
              </w:rPr>
              <w:t>Response Format</w:t>
            </w:r>
            <w:r>
              <w:rPr>
                <w:b/>
                <w:sz w:val="20"/>
                <w:szCs w:val="20"/>
              </w:rPr>
              <w:t>:</w:t>
            </w:r>
          </w:p>
        </w:tc>
      </w:tr>
      <w:tr w:rsidR="00FF24A6" w:rsidTr="005B34B9">
        <w:tc>
          <w:tcPr>
            <w:tcW w:w="378" w:type="dxa"/>
          </w:tcPr>
          <w:p w:rsidR="00FF24A6" w:rsidRDefault="00FF24A6" w:rsidP="005B34B9">
            <w:pPr>
              <w:pStyle w:val="Default"/>
              <w:rPr>
                <w:sz w:val="22"/>
                <w:szCs w:val="22"/>
              </w:rPr>
            </w:pPr>
          </w:p>
        </w:tc>
        <w:tc>
          <w:tcPr>
            <w:tcW w:w="13646" w:type="dxa"/>
            <w:gridSpan w:val="2"/>
          </w:tcPr>
          <w:p w:rsidR="00FF24A6" w:rsidRPr="00597378" w:rsidRDefault="00FF24A6" w:rsidP="005B34B9">
            <w:pPr>
              <w:pStyle w:val="Default"/>
              <w:rPr>
                <w:rFonts w:ascii="Courier New" w:hAnsi="Courier New" w:cs="Courier New"/>
                <w:sz w:val="20"/>
                <w:szCs w:val="20"/>
              </w:rPr>
            </w:pPr>
            <w:r w:rsidRPr="00597378">
              <w:rPr>
                <w:sz w:val="20"/>
                <w:szCs w:val="20"/>
              </w:rPr>
              <w:t>The SOA Registry will respond to your message with either an OK or NOT-OK status with the information specified below.</w:t>
            </w:r>
          </w:p>
        </w:tc>
      </w:tr>
      <w:tr w:rsidR="00FF24A6" w:rsidTr="005B34B9">
        <w:tc>
          <w:tcPr>
            <w:tcW w:w="378" w:type="dxa"/>
          </w:tcPr>
          <w:p w:rsidR="00FF24A6" w:rsidRDefault="00FF24A6" w:rsidP="005B34B9">
            <w:pPr>
              <w:pStyle w:val="Default"/>
              <w:rPr>
                <w:sz w:val="22"/>
                <w:szCs w:val="22"/>
              </w:rPr>
            </w:pPr>
          </w:p>
        </w:tc>
        <w:tc>
          <w:tcPr>
            <w:tcW w:w="270" w:type="dxa"/>
          </w:tcPr>
          <w:p w:rsidR="00FF24A6" w:rsidRPr="00597378" w:rsidRDefault="00FF24A6" w:rsidP="005B34B9">
            <w:pPr>
              <w:pStyle w:val="Default"/>
              <w:rPr>
                <w:rFonts w:ascii="Courier New" w:hAnsi="Courier New" w:cs="Courier New"/>
                <w:sz w:val="20"/>
                <w:szCs w:val="20"/>
              </w:rPr>
            </w:pPr>
          </w:p>
        </w:tc>
        <w:tc>
          <w:tcPr>
            <w:tcW w:w="13376" w:type="dxa"/>
          </w:tcPr>
          <w:p w:rsidR="00FF24A6" w:rsidRPr="00597378" w:rsidRDefault="00FF24A6" w:rsidP="005B34B9">
            <w:pPr>
              <w:pStyle w:val="Default"/>
              <w:rPr>
                <w:rFonts w:ascii="Courier New" w:hAnsi="Courier New" w:cs="Courier New"/>
                <w:sz w:val="20"/>
                <w:szCs w:val="20"/>
              </w:rPr>
            </w:pPr>
            <w:r w:rsidRPr="00597378">
              <w:rPr>
                <w:rFonts w:ascii="Courier New" w:hAnsi="Courier New" w:cs="Courier New"/>
                <w:sz w:val="20"/>
                <w:szCs w:val="20"/>
              </w:rPr>
              <w:t>PASS: SOA|OK|&lt;</w:t>
            </w:r>
            <w:proofErr w:type="spellStart"/>
            <w:r w:rsidRPr="00597378">
              <w:rPr>
                <w:rFonts w:ascii="Courier New" w:hAnsi="Courier New" w:cs="Courier New"/>
                <w:sz w:val="20"/>
                <w:szCs w:val="20"/>
              </w:rPr>
              <w:t>teamID</w:t>
            </w:r>
            <w:proofErr w:type="spellEnd"/>
            <w:r w:rsidRPr="00597378">
              <w:rPr>
                <w:rFonts w:ascii="Courier New" w:hAnsi="Courier New" w:cs="Courier New"/>
                <w:sz w:val="20"/>
                <w:szCs w:val="20"/>
              </w:rPr>
              <w:t>&gt;|&lt;expiration&gt;||</w:t>
            </w:r>
            <w:r>
              <w:rPr>
                <w:rFonts w:ascii="Courier New" w:hAnsi="Courier New" w:cs="Courier New"/>
                <w:sz w:val="20"/>
                <w:szCs w:val="20"/>
              </w:rPr>
              <w:br/>
            </w:r>
            <w:r w:rsidRPr="00597378">
              <w:rPr>
                <w:rFonts w:ascii="Courier New" w:hAnsi="Courier New" w:cs="Courier New"/>
                <w:sz w:val="20"/>
                <w:szCs w:val="20"/>
              </w:rPr>
              <w:t xml:space="preserve">FAIL: </w:t>
            </w:r>
            <w:proofErr w:type="spellStart"/>
            <w:r w:rsidRPr="00597378">
              <w:rPr>
                <w:rFonts w:ascii="Courier New" w:hAnsi="Courier New" w:cs="Courier New"/>
                <w:sz w:val="20"/>
                <w:szCs w:val="20"/>
              </w:rPr>
              <w:t>SOA|NOT-OK|errorCode|errorMessage</w:t>
            </w:r>
            <w:proofErr w:type="spellEnd"/>
            <w:r w:rsidRPr="00597378">
              <w:rPr>
                <w:rFonts w:ascii="Courier New" w:hAnsi="Courier New" w:cs="Courier New"/>
                <w:sz w:val="20"/>
                <w:szCs w:val="20"/>
              </w:rPr>
              <w:t>||</w:t>
            </w:r>
          </w:p>
        </w:tc>
      </w:tr>
    </w:tbl>
    <w:p w:rsidR="00145C7E" w:rsidRPr="00145C7E" w:rsidRDefault="00597378" w:rsidP="00597378">
      <w:pPr>
        <w:pStyle w:val="Default"/>
        <w:numPr>
          <w:ilvl w:val="0"/>
          <w:numId w:val="11"/>
        </w:numPr>
        <w:rPr>
          <w:sz w:val="22"/>
          <w:szCs w:val="22"/>
        </w:rPr>
      </w:pPr>
      <w:r w:rsidRPr="00145C7E">
        <w:rPr>
          <w:b/>
          <w:bCs/>
          <w:i/>
          <w:iCs/>
          <w:sz w:val="22"/>
          <w:szCs w:val="22"/>
        </w:rPr>
        <w:t xml:space="preserve">Publish Service </w:t>
      </w:r>
      <w:r w:rsidRPr="00145C7E">
        <w:rPr>
          <w:b/>
          <w:bCs/>
          <w:sz w:val="22"/>
          <w:szCs w:val="22"/>
        </w:rPr>
        <w:t xml:space="preserve">Message </w:t>
      </w:r>
    </w:p>
    <w:tbl>
      <w:tblPr>
        <w:tblStyle w:val="TableGrid"/>
        <w:tblW w:w="0" w:type="auto"/>
        <w:tblInd w:w="720" w:type="dxa"/>
        <w:tblLook w:val="04A0" w:firstRow="1" w:lastRow="0" w:firstColumn="1" w:lastColumn="0" w:noHBand="0" w:noVBand="1"/>
      </w:tblPr>
      <w:tblGrid>
        <w:gridCol w:w="313"/>
        <w:gridCol w:w="363"/>
        <w:gridCol w:w="9435"/>
      </w:tblGrid>
      <w:tr w:rsidR="00145C7E" w:rsidTr="005B34B9">
        <w:tc>
          <w:tcPr>
            <w:tcW w:w="14024" w:type="dxa"/>
            <w:gridSpan w:val="3"/>
          </w:tcPr>
          <w:p w:rsidR="00145C7E" w:rsidRDefault="00145C7E" w:rsidP="005B34B9">
            <w:pPr>
              <w:pStyle w:val="Default"/>
              <w:rPr>
                <w:sz w:val="22"/>
                <w:szCs w:val="22"/>
              </w:rPr>
            </w:pPr>
            <w:r w:rsidRPr="00597378">
              <w:rPr>
                <w:b/>
                <w:sz w:val="20"/>
                <w:szCs w:val="20"/>
              </w:rPr>
              <w:t>Description:</w:t>
            </w:r>
          </w:p>
        </w:tc>
      </w:tr>
      <w:tr w:rsidR="00145C7E" w:rsidTr="00145C7E">
        <w:tc>
          <w:tcPr>
            <w:tcW w:w="375" w:type="dxa"/>
          </w:tcPr>
          <w:p w:rsidR="00145C7E" w:rsidRDefault="00145C7E" w:rsidP="005B34B9">
            <w:pPr>
              <w:pStyle w:val="Default"/>
              <w:rPr>
                <w:sz w:val="22"/>
                <w:szCs w:val="22"/>
              </w:rPr>
            </w:pPr>
          </w:p>
        </w:tc>
        <w:tc>
          <w:tcPr>
            <w:tcW w:w="13649" w:type="dxa"/>
            <w:gridSpan w:val="2"/>
          </w:tcPr>
          <w:p w:rsidR="00145C7E" w:rsidRPr="00FF24A6" w:rsidRDefault="00145C7E" w:rsidP="005B34B9">
            <w:pPr>
              <w:pStyle w:val="Default"/>
              <w:rPr>
                <w:sz w:val="20"/>
                <w:szCs w:val="20"/>
              </w:rPr>
            </w:pPr>
            <w:r>
              <w:rPr>
                <w:sz w:val="20"/>
                <w:szCs w:val="20"/>
              </w:rPr>
              <w:t>Call the SOA Registry with this message in order to publish a service for your team so that other teams may begin to call it. See commented example message for a description of this message’s segments and elements.</w:t>
            </w:r>
          </w:p>
        </w:tc>
      </w:tr>
      <w:tr w:rsidR="00145C7E" w:rsidTr="005B34B9">
        <w:tc>
          <w:tcPr>
            <w:tcW w:w="14024" w:type="dxa"/>
            <w:gridSpan w:val="3"/>
          </w:tcPr>
          <w:p w:rsidR="00145C7E" w:rsidRPr="00597378" w:rsidRDefault="00145C7E" w:rsidP="005B34B9">
            <w:pPr>
              <w:pStyle w:val="Default"/>
              <w:rPr>
                <w:sz w:val="20"/>
                <w:szCs w:val="20"/>
              </w:rPr>
            </w:pPr>
            <w:r w:rsidRPr="00597378">
              <w:rPr>
                <w:b/>
                <w:sz w:val="20"/>
                <w:szCs w:val="20"/>
              </w:rPr>
              <w:t>Message Format:</w:t>
            </w:r>
          </w:p>
        </w:tc>
      </w:tr>
      <w:tr w:rsidR="00145C7E" w:rsidTr="00145C7E">
        <w:tc>
          <w:tcPr>
            <w:tcW w:w="375" w:type="dxa"/>
          </w:tcPr>
          <w:p w:rsidR="00145C7E" w:rsidRDefault="00145C7E" w:rsidP="005B34B9">
            <w:pPr>
              <w:pStyle w:val="Default"/>
              <w:rPr>
                <w:sz w:val="22"/>
                <w:szCs w:val="22"/>
              </w:rPr>
            </w:pPr>
          </w:p>
        </w:tc>
        <w:tc>
          <w:tcPr>
            <w:tcW w:w="13649" w:type="dxa"/>
            <w:gridSpan w:val="2"/>
          </w:tcPr>
          <w:p w:rsidR="00145C7E" w:rsidRDefault="00145C7E" w:rsidP="00145C7E">
            <w:pPr>
              <w:pStyle w:val="Default"/>
              <w:rPr>
                <w:rFonts w:ascii="Courier New" w:hAnsi="Courier New" w:cs="Courier New"/>
                <w:sz w:val="18"/>
                <w:szCs w:val="18"/>
              </w:rPr>
            </w:pPr>
            <w:r>
              <w:rPr>
                <w:rFonts w:ascii="Courier New" w:hAnsi="Courier New" w:cs="Courier New"/>
                <w:sz w:val="18"/>
                <w:szCs w:val="18"/>
              </w:rPr>
              <w:t>DRC|PUB-SERVICE</w:t>
            </w:r>
            <w:r>
              <w:rPr>
                <w:rFonts w:ascii="Courier New" w:hAnsi="Courier New" w:cs="Courier New"/>
                <w:b/>
                <w:bCs/>
                <w:i/>
                <w:iCs/>
                <w:sz w:val="18"/>
                <w:szCs w:val="18"/>
              </w:rPr>
              <w:t>|&lt;team name&gt;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teamID</w:t>
            </w:r>
            <w:proofErr w:type="spellEnd"/>
            <w:r>
              <w:rPr>
                <w:rFonts w:ascii="Courier New" w:hAnsi="Courier New" w:cs="Courier New"/>
                <w:b/>
                <w:bCs/>
                <w:i/>
                <w:iCs/>
                <w:sz w:val="18"/>
                <w:szCs w:val="18"/>
              </w:rPr>
              <w:t>&gt;</w:t>
            </w:r>
            <w:r>
              <w:rPr>
                <w:rFonts w:ascii="Courier New" w:hAnsi="Courier New" w:cs="Courier New"/>
                <w:sz w:val="18"/>
                <w:szCs w:val="18"/>
              </w:rPr>
              <w:t xml:space="preserve">| </w:t>
            </w:r>
          </w:p>
          <w:p w:rsidR="00145C7E" w:rsidRDefault="00145C7E" w:rsidP="00145C7E">
            <w:pPr>
              <w:pStyle w:val="Default"/>
              <w:rPr>
                <w:rFonts w:ascii="Courier New" w:hAnsi="Courier New" w:cs="Courier New"/>
                <w:sz w:val="18"/>
                <w:szCs w:val="18"/>
              </w:rPr>
            </w:pPr>
            <w:r>
              <w:rPr>
                <w:rFonts w:ascii="Courier New" w:hAnsi="Courier New" w:cs="Courier New"/>
                <w:sz w:val="18"/>
                <w:szCs w:val="18"/>
              </w:rPr>
              <w:t>SRV|</w:t>
            </w:r>
            <w:r>
              <w:rPr>
                <w:rFonts w:ascii="Courier New" w:hAnsi="Courier New" w:cs="Courier New"/>
                <w:b/>
                <w:bCs/>
                <w:i/>
                <w:iCs/>
                <w:sz w:val="18"/>
                <w:szCs w:val="18"/>
              </w:rPr>
              <w:t>&lt;tag name&gt;</w:t>
            </w:r>
            <w:r>
              <w:rPr>
                <w:rFonts w:ascii="Courier New" w:hAnsi="Courier New" w:cs="Courier New"/>
                <w:sz w:val="18"/>
                <w:szCs w:val="18"/>
              </w:rPr>
              <w:t>|</w:t>
            </w:r>
            <w:r>
              <w:rPr>
                <w:rFonts w:ascii="Courier New" w:hAnsi="Courier New" w:cs="Courier New"/>
                <w:b/>
                <w:bCs/>
                <w:i/>
                <w:iCs/>
                <w:sz w:val="18"/>
                <w:szCs w:val="18"/>
              </w:rPr>
              <w:t>&lt;service name&gt;</w:t>
            </w:r>
            <w:r>
              <w:rPr>
                <w:rFonts w:ascii="Courier New" w:hAnsi="Courier New" w:cs="Courier New"/>
                <w:sz w:val="18"/>
                <w:szCs w:val="18"/>
              </w:rPr>
              <w:t>|</w:t>
            </w:r>
            <w:r>
              <w:rPr>
                <w:rFonts w:ascii="Courier New" w:hAnsi="Courier New" w:cs="Courier New"/>
                <w:b/>
                <w:bCs/>
                <w:i/>
                <w:iCs/>
                <w:sz w:val="18"/>
                <w:szCs w:val="18"/>
              </w:rPr>
              <w:t>&lt;security level&gt;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num</w:t>
            </w:r>
            <w:proofErr w:type="spellEnd"/>
            <w:r>
              <w:rPr>
                <w:rFonts w:ascii="Courier New" w:hAnsi="Courier New" w:cs="Courier New"/>
                <w:b/>
                <w:bCs/>
                <w:i/>
                <w:iCs/>
                <w:sz w:val="18"/>
                <w:szCs w:val="18"/>
              </w:rPr>
              <w:t xml:space="preserve"> </w:t>
            </w:r>
            <w:proofErr w:type="spellStart"/>
            <w:r>
              <w:rPr>
                <w:rFonts w:ascii="Courier New" w:hAnsi="Courier New" w:cs="Courier New"/>
                <w:b/>
                <w:bCs/>
                <w:i/>
                <w:iCs/>
                <w:sz w:val="18"/>
                <w:szCs w:val="18"/>
              </w:rPr>
              <w:t>args</w:t>
            </w:r>
            <w:proofErr w:type="spellEnd"/>
            <w:r>
              <w:rPr>
                <w:rFonts w:ascii="Courier New" w:hAnsi="Courier New" w:cs="Courier New"/>
                <w:b/>
                <w:bCs/>
                <w:i/>
                <w:iCs/>
                <w:sz w:val="18"/>
                <w:szCs w:val="18"/>
              </w:rPr>
              <w:t>&gt;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num</w:t>
            </w:r>
            <w:proofErr w:type="spellEnd"/>
            <w:r>
              <w:rPr>
                <w:rFonts w:ascii="Courier New" w:hAnsi="Courier New" w:cs="Courier New"/>
                <w:b/>
                <w:bCs/>
                <w:i/>
                <w:iCs/>
                <w:sz w:val="18"/>
                <w:szCs w:val="18"/>
              </w:rPr>
              <w:t xml:space="preserve"> responses&gt;</w:t>
            </w:r>
            <w:r>
              <w:rPr>
                <w:rFonts w:ascii="Courier New" w:hAnsi="Courier New" w:cs="Courier New"/>
                <w:sz w:val="18"/>
                <w:szCs w:val="18"/>
              </w:rPr>
              <w:t>|</w:t>
            </w:r>
            <w:r>
              <w:rPr>
                <w:rFonts w:ascii="Courier New" w:hAnsi="Courier New" w:cs="Courier New"/>
                <w:b/>
                <w:bCs/>
                <w:i/>
                <w:iCs/>
                <w:sz w:val="18"/>
                <w:szCs w:val="18"/>
              </w:rPr>
              <w:t>&lt;description&gt;</w:t>
            </w:r>
            <w:r>
              <w:rPr>
                <w:rFonts w:ascii="Courier New" w:hAnsi="Courier New" w:cs="Courier New"/>
                <w:sz w:val="18"/>
                <w:szCs w:val="18"/>
              </w:rPr>
              <w:t xml:space="preserve">| </w:t>
            </w:r>
          </w:p>
          <w:p w:rsidR="00145C7E" w:rsidRDefault="00145C7E" w:rsidP="00145C7E">
            <w:pPr>
              <w:pStyle w:val="Default"/>
              <w:rPr>
                <w:rFonts w:ascii="Courier New" w:hAnsi="Courier New" w:cs="Courier New"/>
                <w:sz w:val="18"/>
                <w:szCs w:val="18"/>
              </w:rPr>
            </w:pPr>
            <w:r>
              <w:rPr>
                <w:rFonts w:ascii="Courier New" w:hAnsi="Courier New" w:cs="Courier New"/>
                <w:sz w:val="18"/>
                <w:szCs w:val="18"/>
              </w:rPr>
              <w:t>ARG|</w:t>
            </w:r>
            <w:r>
              <w:rPr>
                <w:rFonts w:ascii="Courier New" w:hAnsi="Courier New" w:cs="Courier New"/>
                <w:b/>
                <w:bCs/>
                <w:i/>
                <w:iCs/>
                <w:sz w:val="18"/>
                <w:szCs w:val="18"/>
              </w:rPr>
              <w:t>&lt;</w:t>
            </w:r>
            <w:proofErr w:type="spellStart"/>
            <w:r>
              <w:rPr>
                <w:rFonts w:ascii="Courier New" w:hAnsi="Courier New" w:cs="Courier New"/>
                <w:b/>
                <w:bCs/>
                <w:i/>
                <w:iCs/>
                <w:sz w:val="18"/>
                <w:szCs w:val="18"/>
              </w:rPr>
              <w:t>arg</w:t>
            </w:r>
            <w:proofErr w:type="spellEnd"/>
            <w:r>
              <w:rPr>
                <w:rFonts w:ascii="Courier New" w:hAnsi="Courier New" w:cs="Courier New"/>
                <w:b/>
                <w:bCs/>
                <w:i/>
                <w:iCs/>
                <w:sz w:val="18"/>
                <w:szCs w:val="18"/>
              </w:rPr>
              <w:t xml:space="preserve"> position&gt;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arg</w:t>
            </w:r>
            <w:proofErr w:type="spellEnd"/>
            <w:r>
              <w:rPr>
                <w:rFonts w:ascii="Courier New" w:hAnsi="Courier New" w:cs="Courier New"/>
                <w:b/>
                <w:bCs/>
                <w:i/>
                <w:iCs/>
                <w:sz w:val="18"/>
                <w:szCs w:val="18"/>
              </w:rPr>
              <w:t xml:space="preserve"> name&gt;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arg</w:t>
            </w:r>
            <w:proofErr w:type="spellEnd"/>
            <w:r>
              <w:rPr>
                <w:rFonts w:ascii="Courier New" w:hAnsi="Courier New" w:cs="Courier New"/>
                <w:b/>
                <w:bCs/>
                <w:i/>
                <w:iCs/>
                <w:sz w:val="18"/>
                <w:szCs w:val="18"/>
              </w:rPr>
              <w:t xml:space="preserve"> data type&gt;</w:t>
            </w:r>
            <w:r>
              <w:rPr>
                <w:rFonts w:ascii="Courier New" w:hAnsi="Courier New" w:cs="Courier New"/>
                <w:sz w:val="18"/>
                <w:szCs w:val="18"/>
              </w:rPr>
              <w:t>|</w:t>
            </w:r>
            <w:r>
              <w:rPr>
                <w:rFonts w:ascii="Courier New" w:hAnsi="Courier New" w:cs="Courier New"/>
                <w:b/>
                <w:bCs/>
                <w:i/>
                <w:iCs/>
                <w:sz w:val="18"/>
                <w:szCs w:val="18"/>
              </w:rPr>
              <w:t>[mandatory | optional]</w:t>
            </w:r>
            <w:r>
              <w:rPr>
                <w:rFonts w:ascii="Courier New" w:hAnsi="Courier New" w:cs="Courier New"/>
                <w:sz w:val="18"/>
                <w:szCs w:val="18"/>
              </w:rPr>
              <w:t xml:space="preserve">|| </w:t>
            </w:r>
          </w:p>
          <w:p w:rsidR="00145C7E" w:rsidRDefault="00145C7E" w:rsidP="00145C7E">
            <w:pPr>
              <w:pStyle w:val="Default"/>
              <w:rPr>
                <w:rFonts w:ascii="Courier New" w:hAnsi="Courier New" w:cs="Courier New"/>
                <w:sz w:val="18"/>
                <w:szCs w:val="18"/>
              </w:rPr>
            </w:pPr>
            <w:r>
              <w:rPr>
                <w:rFonts w:ascii="Courier New" w:hAnsi="Courier New" w:cs="Courier New"/>
                <w:sz w:val="18"/>
                <w:szCs w:val="18"/>
              </w:rPr>
              <w:t xml:space="preserve">. . . </w:t>
            </w:r>
          </w:p>
          <w:p w:rsidR="00145C7E" w:rsidRDefault="00145C7E" w:rsidP="00145C7E">
            <w:pPr>
              <w:pStyle w:val="Default"/>
              <w:rPr>
                <w:rFonts w:ascii="Courier New" w:hAnsi="Courier New" w:cs="Courier New"/>
                <w:sz w:val="18"/>
                <w:szCs w:val="18"/>
              </w:rPr>
            </w:pPr>
            <w:r>
              <w:rPr>
                <w:rFonts w:ascii="Courier New" w:hAnsi="Courier New" w:cs="Courier New"/>
                <w:sz w:val="18"/>
                <w:szCs w:val="18"/>
              </w:rPr>
              <w:t>RSP|</w:t>
            </w:r>
            <w:r>
              <w:rPr>
                <w:rFonts w:ascii="Courier New" w:hAnsi="Courier New" w:cs="Courier New"/>
                <w:b/>
                <w:bCs/>
                <w:i/>
                <w:iCs/>
                <w:sz w:val="18"/>
                <w:szCs w:val="18"/>
              </w:rPr>
              <w:t>&lt;</w:t>
            </w:r>
            <w:proofErr w:type="spellStart"/>
            <w:r>
              <w:rPr>
                <w:rFonts w:ascii="Courier New" w:hAnsi="Courier New" w:cs="Courier New"/>
                <w:b/>
                <w:bCs/>
                <w:i/>
                <w:iCs/>
                <w:sz w:val="18"/>
                <w:szCs w:val="18"/>
              </w:rPr>
              <w:t>resp</w:t>
            </w:r>
            <w:proofErr w:type="spellEnd"/>
            <w:r>
              <w:rPr>
                <w:rFonts w:ascii="Courier New" w:hAnsi="Courier New" w:cs="Courier New"/>
                <w:b/>
                <w:bCs/>
                <w:i/>
                <w:iCs/>
                <w:sz w:val="18"/>
                <w:szCs w:val="18"/>
              </w:rPr>
              <w:t xml:space="preserve"> position&gt;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resp</w:t>
            </w:r>
            <w:proofErr w:type="spellEnd"/>
            <w:r>
              <w:rPr>
                <w:rFonts w:ascii="Courier New" w:hAnsi="Courier New" w:cs="Courier New"/>
                <w:b/>
                <w:bCs/>
                <w:i/>
                <w:iCs/>
                <w:sz w:val="18"/>
                <w:szCs w:val="18"/>
              </w:rPr>
              <w:t xml:space="preserve"> name&gt;</w:t>
            </w:r>
            <w:r>
              <w:rPr>
                <w:rFonts w:ascii="Courier New" w:hAnsi="Courier New" w:cs="Courier New"/>
                <w:sz w:val="18"/>
                <w:szCs w:val="18"/>
              </w:rPr>
              <w:t>|</w:t>
            </w:r>
            <w:r>
              <w:rPr>
                <w:rFonts w:ascii="Courier New" w:hAnsi="Courier New" w:cs="Courier New"/>
                <w:b/>
                <w:bCs/>
                <w:i/>
                <w:iCs/>
                <w:sz w:val="18"/>
                <w:szCs w:val="18"/>
              </w:rPr>
              <w:t>&lt;</w:t>
            </w:r>
            <w:proofErr w:type="spellStart"/>
            <w:r>
              <w:rPr>
                <w:rFonts w:ascii="Courier New" w:hAnsi="Courier New" w:cs="Courier New"/>
                <w:b/>
                <w:bCs/>
                <w:i/>
                <w:iCs/>
                <w:sz w:val="18"/>
                <w:szCs w:val="18"/>
              </w:rPr>
              <w:t>resp</w:t>
            </w:r>
            <w:proofErr w:type="spellEnd"/>
            <w:r>
              <w:rPr>
                <w:rFonts w:ascii="Courier New" w:hAnsi="Courier New" w:cs="Courier New"/>
                <w:b/>
                <w:bCs/>
                <w:i/>
                <w:iCs/>
                <w:sz w:val="18"/>
                <w:szCs w:val="18"/>
              </w:rPr>
              <w:t xml:space="preserve"> data type&gt;</w:t>
            </w:r>
            <w:r>
              <w:rPr>
                <w:rFonts w:ascii="Courier New" w:hAnsi="Courier New" w:cs="Courier New"/>
                <w:sz w:val="18"/>
                <w:szCs w:val="18"/>
              </w:rPr>
              <w:t xml:space="preserve">|| </w:t>
            </w:r>
          </w:p>
          <w:p w:rsidR="00145C7E" w:rsidRDefault="00145C7E" w:rsidP="00145C7E">
            <w:pPr>
              <w:pStyle w:val="Default"/>
              <w:rPr>
                <w:rFonts w:ascii="Courier New" w:hAnsi="Courier New" w:cs="Courier New"/>
                <w:sz w:val="18"/>
                <w:szCs w:val="18"/>
              </w:rPr>
            </w:pPr>
            <w:r>
              <w:rPr>
                <w:rFonts w:ascii="Courier New" w:hAnsi="Courier New" w:cs="Courier New"/>
                <w:sz w:val="18"/>
                <w:szCs w:val="18"/>
              </w:rPr>
              <w:t xml:space="preserve">. . . </w:t>
            </w:r>
          </w:p>
          <w:p w:rsidR="00145C7E" w:rsidRPr="00597378" w:rsidRDefault="00145C7E" w:rsidP="00145C7E">
            <w:pPr>
              <w:pStyle w:val="Default"/>
              <w:rPr>
                <w:sz w:val="20"/>
                <w:szCs w:val="20"/>
              </w:rPr>
            </w:pPr>
            <w:r>
              <w:rPr>
                <w:rFonts w:ascii="Courier New" w:hAnsi="Courier New" w:cs="Courier New"/>
                <w:sz w:val="18"/>
                <w:szCs w:val="18"/>
              </w:rPr>
              <w:t>MCH|</w:t>
            </w:r>
            <w:r>
              <w:rPr>
                <w:rFonts w:ascii="Courier New" w:hAnsi="Courier New" w:cs="Courier New"/>
                <w:b/>
                <w:bCs/>
                <w:i/>
                <w:iCs/>
                <w:sz w:val="18"/>
                <w:szCs w:val="18"/>
              </w:rPr>
              <w:t>&lt;published server IP&gt;</w:t>
            </w:r>
            <w:r>
              <w:rPr>
                <w:rFonts w:ascii="Courier New" w:hAnsi="Courier New" w:cs="Courier New"/>
                <w:sz w:val="18"/>
                <w:szCs w:val="18"/>
              </w:rPr>
              <w:t>|</w:t>
            </w:r>
            <w:r>
              <w:rPr>
                <w:rFonts w:ascii="Courier New" w:hAnsi="Courier New" w:cs="Courier New"/>
                <w:b/>
                <w:bCs/>
                <w:i/>
                <w:iCs/>
                <w:sz w:val="18"/>
                <w:szCs w:val="18"/>
              </w:rPr>
              <w:t>&lt;published port&gt;</w:t>
            </w:r>
            <w:r>
              <w:rPr>
                <w:rFonts w:ascii="Courier New" w:hAnsi="Courier New" w:cs="Courier New"/>
                <w:sz w:val="18"/>
                <w:szCs w:val="18"/>
              </w:rPr>
              <w:t>|</w:t>
            </w:r>
          </w:p>
        </w:tc>
      </w:tr>
      <w:tr w:rsidR="00145C7E" w:rsidTr="00145C7E">
        <w:tc>
          <w:tcPr>
            <w:tcW w:w="375" w:type="dxa"/>
          </w:tcPr>
          <w:p w:rsidR="00145C7E" w:rsidRDefault="00145C7E" w:rsidP="005B34B9">
            <w:pPr>
              <w:pStyle w:val="Default"/>
              <w:rPr>
                <w:sz w:val="22"/>
                <w:szCs w:val="22"/>
              </w:rPr>
            </w:pPr>
          </w:p>
        </w:tc>
        <w:tc>
          <w:tcPr>
            <w:tcW w:w="13649" w:type="dxa"/>
            <w:gridSpan w:val="2"/>
          </w:tcPr>
          <w:p w:rsidR="00145C7E" w:rsidRDefault="00145C7E" w:rsidP="005B34B9">
            <w:pPr>
              <w:pStyle w:val="Default"/>
              <w:rPr>
                <w:sz w:val="20"/>
                <w:szCs w:val="20"/>
              </w:rPr>
            </w:pPr>
            <w:r w:rsidRPr="00145C7E">
              <w:rPr>
                <w:b/>
                <w:sz w:val="20"/>
                <w:szCs w:val="20"/>
              </w:rPr>
              <w:t>NOTE:</w:t>
            </w:r>
            <w:r>
              <w:rPr>
                <w:sz w:val="20"/>
                <w:szCs w:val="20"/>
              </w:rPr>
              <w:t xml:space="preserve"> The </w:t>
            </w:r>
            <w:r>
              <w:rPr>
                <w:b/>
                <w:bCs/>
                <w:i/>
                <w:iCs/>
                <w:sz w:val="20"/>
                <w:szCs w:val="20"/>
              </w:rPr>
              <w:t xml:space="preserve">&lt;team name&gt; </w:t>
            </w:r>
            <w:r>
              <w:rPr>
                <w:sz w:val="20"/>
                <w:szCs w:val="20"/>
              </w:rPr>
              <w:t xml:space="preserve">and </w:t>
            </w:r>
            <w:r>
              <w:rPr>
                <w:b/>
                <w:bCs/>
                <w:i/>
                <w:iCs/>
                <w:sz w:val="20"/>
                <w:szCs w:val="20"/>
              </w:rPr>
              <w:t>&lt;</w:t>
            </w:r>
            <w:proofErr w:type="spellStart"/>
            <w:r>
              <w:rPr>
                <w:b/>
                <w:bCs/>
                <w:i/>
                <w:iCs/>
                <w:sz w:val="20"/>
                <w:szCs w:val="20"/>
              </w:rPr>
              <w:t>teamID</w:t>
            </w:r>
            <w:proofErr w:type="spellEnd"/>
            <w:r>
              <w:rPr>
                <w:b/>
                <w:bCs/>
                <w:i/>
                <w:iCs/>
                <w:sz w:val="20"/>
                <w:szCs w:val="20"/>
              </w:rPr>
              <w:t xml:space="preserve">&gt; </w:t>
            </w:r>
            <w:r>
              <w:rPr>
                <w:sz w:val="20"/>
                <w:szCs w:val="20"/>
              </w:rPr>
              <w:t xml:space="preserve">in the DRC segment represent your team’s name and ID. </w:t>
            </w:r>
          </w:p>
          <w:p w:rsidR="00145C7E" w:rsidRPr="00FF24A6" w:rsidRDefault="00145C7E" w:rsidP="005B34B9">
            <w:pPr>
              <w:pStyle w:val="Default"/>
              <w:rPr>
                <w:sz w:val="20"/>
                <w:szCs w:val="20"/>
              </w:rPr>
            </w:pPr>
            <w:r>
              <w:rPr>
                <w:sz w:val="20"/>
                <w:szCs w:val="20"/>
              </w:rPr>
              <w:t xml:space="preserve">The </w:t>
            </w:r>
            <w:r>
              <w:rPr>
                <w:b/>
                <w:bCs/>
                <w:i/>
                <w:iCs/>
                <w:sz w:val="20"/>
                <w:szCs w:val="20"/>
              </w:rPr>
              <w:t xml:space="preserve">&lt;team name&gt; </w:t>
            </w:r>
            <w:r>
              <w:rPr>
                <w:sz w:val="20"/>
                <w:szCs w:val="20"/>
              </w:rPr>
              <w:t xml:space="preserve">and </w:t>
            </w:r>
            <w:r>
              <w:rPr>
                <w:b/>
                <w:bCs/>
                <w:i/>
                <w:iCs/>
                <w:sz w:val="20"/>
                <w:szCs w:val="20"/>
              </w:rPr>
              <w:t>&lt;</w:t>
            </w:r>
            <w:proofErr w:type="spellStart"/>
            <w:r>
              <w:rPr>
                <w:b/>
                <w:bCs/>
                <w:i/>
                <w:iCs/>
                <w:sz w:val="20"/>
                <w:szCs w:val="20"/>
              </w:rPr>
              <w:t>teamID</w:t>
            </w:r>
            <w:proofErr w:type="spellEnd"/>
            <w:r>
              <w:rPr>
                <w:b/>
                <w:bCs/>
                <w:i/>
                <w:iCs/>
                <w:sz w:val="20"/>
                <w:szCs w:val="20"/>
              </w:rPr>
              <w:t xml:space="preserve">&gt; </w:t>
            </w:r>
            <w:r>
              <w:rPr>
                <w:sz w:val="20"/>
                <w:szCs w:val="20"/>
              </w:rPr>
              <w:t>in the INF segment represent the team that you are asking about.</w:t>
            </w:r>
            <w:r>
              <w:rPr>
                <w:sz w:val="20"/>
                <w:szCs w:val="20"/>
              </w:rPr>
              <w:br/>
              <w:t xml:space="preserve">The </w:t>
            </w:r>
            <w:r>
              <w:rPr>
                <w:b/>
                <w:bCs/>
                <w:i/>
                <w:iCs/>
                <w:sz w:val="20"/>
                <w:szCs w:val="20"/>
              </w:rPr>
              <w:t xml:space="preserve">&lt;service tag name&gt; </w:t>
            </w:r>
            <w:r>
              <w:rPr>
                <w:sz w:val="20"/>
                <w:szCs w:val="20"/>
              </w:rPr>
              <w:t xml:space="preserve">in the INF segment is the </w:t>
            </w:r>
            <w:proofErr w:type="spellStart"/>
            <w:r>
              <w:rPr>
                <w:sz w:val="20"/>
                <w:szCs w:val="20"/>
              </w:rPr>
              <w:t>tagName</w:t>
            </w:r>
            <w:proofErr w:type="spellEnd"/>
            <w:r>
              <w:rPr>
                <w:sz w:val="20"/>
                <w:szCs w:val="20"/>
              </w:rPr>
              <w:t xml:space="preserve"> of </w:t>
            </w:r>
            <w:r>
              <w:rPr>
                <w:b/>
                <w:bCs/>
                <w:sz w:val="20"/>
                <w:szCs w:val="20"/>
              </w:rPr>
              <w:t xml:space="preserve">your service </w:t>
            </w:r>
            <w:r>
              <w:rPr>
                <w:sz w:val="20"/>
                <w:szCs w:val="20"/>
              </w:rPr>
              <w:t>that this team wishes to execute.</w:t>
            </w:r>
          </w:p>
        </w:tc>
      </w:tr>
      <w:tr w:rsidR="00145C7E" w:rsidTr="005B34B9">
        <w:tc>
          <w:tcPr>
            <w:tcW w:w="14024" w:type="dxa"/>
            <w:gridSpan w:val="3"/>
          </w:tcPr>
          <w:p w:rsidR="00145C7E" w:rsidRPr="00597378" w:rsidRDefault="00145C7E" w:rsidP="005B34B9">
            <w:pPr>
              <w:pStyle w:val="Default"/>
              <w:rPr>
                <w:rFonts w:ascii="Courier New" w:hAnsi="Courier New" w:cs="Courier New"/>
                <w:sz w:val="20"/>
                <w:szCs w:val="20"/>
              </w:rPr>
            </w:pPr>
            <w:r w:rsidRPr="00597378">
              <w:rPr>
                <w:b/>
                <w:sz w:val="20"/>
                <w:szCs w:val="20"/>
              </w:rPr>
              <w:t>Response Format</w:t>
            </w:r>
            <w:r>
              <w:rPr>
                <w:b/>
                <w:sz w:val="20"/>
                <w:szCs w:val="20"/>
              </w:rPr>
              <w:t>:</w:t>
            </w:r>
          </w:p>
        </w:tc>
      </w:tr>
      <w:tr w:rsidR="00145C7E" w:rsidTr="00145C7E">
        <w:tc>
          <w:tcPr>
            <w:tcW w:w="375" w:type="dxa"/>
          </w:tcPr>
          <w:p w:rsidR="00145C7E" w:rsidRDefault="00145C7E" w:rsidP="005B34B9">
            <w:pPr>
              <w:pStyle w:val="Default"/>
              <w:rPr>
                <w:sz w:val="22"/>
                <w:szCs w:val="22"/>
              </w:rPr>
            </w:pPr>
          </w:p>
        </w:tc>
        <w:tc>
          <w:tcPr>
            <w:tcW w:w="13649" w:type="dxa"/>
            <w:gridSpan w:val="2"/>
          </w:tcPr>
          <w:p w:rsidR="00145C7E" w:rsidRPr="00597378" w:rsidRDefault="00145C7E" w:rsidP="005B34B9">
            <w:pPr>
              <w:pStyle w:val="Default"/>
              <w:rPr>
                <w:rFonts w:ascii="Courier New" w:hAnsi="Courier New" w:cs="Courier New"/>
                <w:sz w:val="20"/>
                <w:szCs w:val="20"/>
              </w:rPr>
            </w:pPr>
            <w:r w:rsidRPr="00597378">
              <w:rPr>
                <w:sz w:val="20"/>
                <w:szCs w:val="20"/>
              </w:rPr>
              <w:t>The SOA Registry will respond to your message with either an OK or NOT-OK status with the information specified below.</w:t>
            </w:r>
          </w:p>
        </w:tc>
      </w:tr>
      <w:tr w:rsidR="00145C7E" w:rsidTr="00145C7E">
        <w:tc>
          <w:tcPr>
            <w:tcW w:w="375" w:type="dxa"/>
          </w:tcPr>
          <w:p w:rsidR="00145C7E" w:rsidRDefault="00145C7E" w:rsidP="005B34B9">
            <w:pPr>
              <w:pStyle w:val="Default"/>
              <w:rPr>
                <w:sz w:val="22"/>
                <w:szCs w:val="22"/>
              </w:rPr>
            </w:pPr>
          </w:p>
        </w:tc>
        <w:tc>
          <w:tcPr>
            <w:tcW w:w="457" w:type="dxa"/>
          </w:tcPr>
          <w:p w:rsidR="00145C7E" w:rsidRPr="00597378" w:rsidRDefault="00145C7E" w:rsidP="005B34B9">
            <w:pPr>
              <w:pStyle w:val="Default"/>
              <w:rPr>
                <w:rFonts w:ascii="Courier New" w:hAnsi="Courier New" w:cs="Courier New"/>
                <w:sz w:val="20"/>
                <w:szCs w:val="20"/>
              </w:rPr>
            </w:pPr>
          </w:p>
        </w:tc>
        <w:tc>
          <w:tcPr>
            <w:tcW w:w="13192" w:type="dxa"/>
          </w:tcPr>
          <w:p w:rsidR="00145C7E" w:rsidRPr="00597378" w:rsidRDefault="00145C7E" w:rsidP="005B34B9">
            <w:pPr>
              <w:pStyle w:val="Default"/>
              <w:rPr>
                <w:rFonts w:ascii="Courier New" w:hAnsi="Courier New" w:cs="Courier New"/>
                <w:sz w:val="20"/>
                <w:szCs w:val="20"/>
              </w:rPr>
            </w:pPr>
            <w:r w:rsidRPr="00597378">
              <w:rPr>
                <w:rFonts w:ascii="Courier New" w:hAnsi="Courier New" w:cs="Courier New"/>
                <w:sz w:val="20"/>
                <w:szCs w:val="20"/>
              </w:rPr>
              <w:t>PASS: SOA|OK|&lt;</w:t>
            </w:r>
            <w:proofErr w:type="spellStart"/>
            <w:r w:rsidRPr="00597378">
              <w:rPr>
                <w:rFonts w:ascii="Courier New" w:hAnsi="Courier New" w:cs="Courier New"/>
                <w:sz w:val="20"/>
                <w:szCs w:val="20"/>
              </w:rPr>
              <w:t>teamID</w:t>
            </w:r>
            <w:proofErr w:type="spellEnd"/>
            <w:r w:rsidRPr="00597378">
              <w:rPr>
                <w:rFonts w:ascii="Courier New" w:hAnsi="Courier New" w:cs="Courier New"/>
                <w:sz w:val="20"/>
                <w:szCs w:val="20"/>
              </w:rPr>
              <w:t>&gt;|&lt;expiration&gt;||</w:t>
            </w:r>
            <w:r>
              <w:rPr>
                <w:rFonts w:ascii="Courier New" w:hAnsi="Courier New" w:cs="Courier New"/>
                <w:sz w:val="20"/>
                <w:szCs w:val="20"/>
              </w:rPr>
              <w:br/>
            </w:r>
            <w:r w:rsidRPr="00597378">
              <w:rPr>
                <w:rFonts w:ascii="Courier New" w:hAnsi="Courier New" w:cs="Courier New"/>
                <w:sz w:val="20"/>
                <w:szCs w:val="20"/>
              </w:rPr>
              <w:t xml:space="preserve">FAIL: </w:t>
            </w:r>
            <w:proofErr w:type="spellStart"/>
            <w:r w:rsidRPr="00597378">
              <w:rPr>
                <w:rFonts w:ascii="Courier New" w:hAnsi="Courier New" w:cs="Courier New"/>
                <w:sz w:val="20"/>
                <w:szCs w:val="20"/>
              </w:rPr>
              <w:t>SOA|NOT-OK|errorCode|errorMessage</w:t>
            </w:r>
            <w:proofErr w:type="spellEnd"/>
            <w:r w:rsidRPr="00597378">
              <w:rPr>
                <w:rFonts w:ascii="Courier New" w:hAnsi="Courier New" w:cs="Courier New"/>
                <w:sz w:val="20"/>
                <w:szCs w:val="20"/>
              </w:rPr>
              <w:t>||</w:t>
            </w:r>
          </w:p>
        </w:tc>
      </w:tr>
      <w:tr w:rsidR="00145C7E" w:rsidTr="002000B8">
        <w:tc>
          <w:tcPr>
            <w:tcW w:w="14024" w:type="dxa"/>
            <w:gridSpan w:val="3"/>
          </w:tcPr>
          <w:p w:rsidR="00145C7E" w:rsidRPr="00597378" w:rsidRDefault="00145C7E" w:rsidP="005B34B9">
            <w:pPr>
              <w:pStyle w:val="Default"/>
              <w:rPr>
                <w:rFonts w:ascii="Courier New" w:hAnsi="Courier New" w:cs="Courier New"/>
                <w:sz w:val="20"/>
                <w:szCs w:val="20"/>
              </w:rPr>
            </w:pPr>
            <w:r>
              <w:rPr>
                <w:rFonts w:ascii="Courier New" w:hAnsi="Courier New" w:cs="Courier New"/>
                <w:sz w:val="20"/>
                <w:szCs w:val="20"/>
              </w:rPr>
              <w:t>Note:</w:t>
            </w:r>
          </w:p>
        </w:tc>
      </w:tr>
      <w:tr w:rsidR="00145C7E" w:rsidTr="00145C7E">
        <w:tc>
          <w:tcPr>
            <w:tcW w:w="375" w:type="dxa"/>
          </w:tcPr>
          <w:p w:rsidR="00145C7E" w:rsidRDefault="00145C7E" w:rsidP="005B34B9">
            <w:pPr>
              <w:pStyle w:val="Default"/>
              <w:rPr>
                <w:sz w:val="22"/>
                <w:szCs w:val="22"/>
              </w:rPr>
            </w:pPr>
          </w:p>
        </w:tc>
        <w:tc>
          <w:tcPr>
            <w:tcW w:w="13649" w:type="dxa"/>
            <w:gridSpan w:val="2"/>
          </w:tcPr>
          <w:p w:rsidR="00145C7E" w:rsidRPr="00145C7E" w:rsidRDefault="00145C7E" w:rsidP="00145C7E">
            <w:pPr>
              <w:pStyle w:val="Default"/>
              <w:numPr>
                <w:ilvl w:val="0"/>
                <w:numId w:val="15"/>
              </w:numPr>
              <w:rPr>
                <w:sz w:val="20"/>
                <w:szCs w:val="20"/>
              </w:rPr>
            </w:pPr>
            <w:r>
              <w:rPr>
                <w:sz w:val="20"/>
                <w:szCs w:val="20"/>
              </w:rPr>
              <w:t>Only (somewhat) primitive data-types are allowed in the ARG and RSP segmen</w:t>
            </w:r>
            <w:r>
              <w:rPr>
                <w:sz w:val="20"/>
                <w:szCs w:val="20"/>
              </w:rPr>
              <w:t>ts. The allowed data-types are:</w:t>
            </w:r>
          </w:p>
          <w:p w:rsidR="00145C7E" w:rsidRDefault="00145C7E" w:rsidP="00145C7E">
            <w:pPr>
              <w:pStyle w:val="Default"/>
              <w:numPr>
                <w:ilvl w:val="0"/>
                <w:numId w:val="16"/>
              </w:numPr>
              <w:rPr>
                <w:rFonts w:ascii="Courier New" w:hAnsi="Courier New" w:cs="Courier New"/>
                <w:sz w:val="18"/>
                <w:szCs w:val="18"/>
              </w:rPr>
            </w:pPr>
            <w:r>
              <w:rPr>
                <w:rFonts w:ascii="Courier New" w:hAnsi="Courier New" w:cs="Courier New"/>
                <w:sz w:val="18"/>
                <w:szCs w:val="18"/>
              </w:rPr>
              <w:t>char</w:t>
            </w:r>
          </w:p>
          <w:p w:rsidR="00145C7E" w:rsidRDefault="00145C7E" w:rsidP="00145C7E">
            <w:pPr>
              <w:pStyle w:val="Default"/>
              <w:numPr>
                <w:ilvl w:val="0"/>
                <w:numId w:val="16"/>
              </w:numPr>
              <w:rPr>
                <w:rFonts w:ascii="Courier New" w:hAnsi="Courier New" w:cs="Courier New"/>
                <w:sz w:val="18"/>
                <w:szCs w:val="18"/>
              </w:rPr>
            </w:pPr>
            <w:r>
              <w:rPr>
                <w:rFonts w:ascii="Courier New" w:hAnsi="Courier New" w:cs="Courier New"/>
                <w:sz w:val="18"/>
                <w:szCs w:val="18"/>
              </w:rPr>
              <w:t xml:space="preserve">short </w:t>
            </w:r>
          </w:p>
          <w:p w:rsidR="00145C7E" w:rsidRDefault="00145C7E" w:rsidP="00145C7E">
            <w:pPr>
              <w:pStyle w:val="Default"/>
              <w:numPr>
                <w:ilvl w:val="0"/>
                <w:numId w:val="16"/>
              </w:numPr>
              <w:rPr>
                <w:rFonts w:ascii="Courier New" w:hAnsi="Courier New" w:cs="Courier New"/>
                <w:sz w:val="18"/>
                <w:szCs w:val="18"/>
              </w:rPr>
            </w:pP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
          <w:p w:rsidR="00145C7E" w:rsidRDefault="00145C7E" w:rsidP="00145C7E">
            <w:pPr>
              <w:pStyle w:val="Default"/>
              <w:numPr>
                <w:ilvl w:val="0"/>
                <w:numId w:val="16"/>
              </w:numPr>
              <w:rPr>
                <w:rFonts w:ascii="Courier New" w:hAnsi="Courier New" w:cs="Courier New"/>
                <w:sz w:val="18"/>
                <w:szCs w:val="18"/>
              </w:rPr>
            </w:pPr>
            <w:r>
              <w:rPr>
                <w:rFonts w:ascii="Courier New" w:hAnsi="Courier New" w:cs="Courier New"/>
                <w:sz w:val="18"/>
                <w:szCs w:val="18"/>
              </w:rPr>
              <w:lastRenderedPageBreak/>
              <w:t xml:space="preserve">long </w:t>
            </w:r>
          </w:p>
          <w:p w:rsidR="00145C7E" w:rsidRDefault="00145C7E" w:rsidP="00145C7E">
            <w:pPr>
              <w:pStyle w:val="Default"/>
              <w:numPr>
                <w:ilvl w:val="0"/>
                <w:numId w:val="16"/>
              </w:numPr>
              <w:rPr>
                <w:rFonts w:ascii="Courier New" w:hAnsi="Courier New" w:cs="Courier New"/>
                <w:sz w:val="18"/>
                <w:szCs w:val="18"/>
              </w:rPr>
            </w:pPr>
            <w:r>
              <w:rPr>
                <w:rFonts w:ascii="Courier New" w:hAnsi="Courier New" w:cs="Courier New"/>
                <w:sz w:val="18"/>
                <w:szCs w:val="18"/>
              </w:rPr>
              <w:t xml:space="preserve">float </w:t>
            </w:r>
          </w:p>
          <w:p w:rsidR="00145C7E" w:rsidRDefault="00145C7E" w:rsidP="00145C7E">
            <w:pPr>
              <w:pStyle w:val="Default"/>
              <w:numPr>
                <w:ilvl w:val="0"/>
                <w:numId w:val="16"/>
              </w:numPr>
              <w:rPr>
                <w:rFonts w:ascii="Courier New" w:hAnsi="Courier New" w:cs="Courier New"/>
                <w:sz w:val="18"/>
                <w:szCs w:val="18"/>
              </w:rPr>
            </w:pPr>
            <w:r>
              <w:rPr>
                <w:rFonts w:ascii="Courier New" w:hAnsi="Courier New" w:cs="Courier New"/>
                <w:sz w:val="18"/>
                <w:szCs w:val="18"/>
              </w:rPr>
              <w:t xml:space="preserve">double </w:t>
            </w:r>
          </w:p>
          <w:p w:rsidR="00145C7E" w:rsidRPr="00145C7E" w:rsidRDefault="00145C7E" w:rsidP="00145C7E">
            <w:pPr>
              <w:pStyle w:val="Default"/>
              <w:numPr>
                <w:ilvl w:val="0"/>
                <w:numId w:val="16"/>
              </w:numPr>
              <w:rPr>
                <w:rFonts w:ascii="Courier New" w:hAnsi="Courier New" w:cs="Courier New"/>
                <w:sz w:val="20"/>
                <w:szCs w:val="20"/>
              </w:rPr>
            </w:pPr>
            <w:r>
              <w:rPr>
                <w:rFonts w:ascii="Courier New" w:hAnsi="Courier New" w:cs="Courier New"/>
                <w:sz w:val="18"/>
                <w:szCs w:val="18"/>
              </w:rPr>
              <w:t>string</w:t>
            </w:r>
          </w:p>
          <w:p w:rsidR="00145C7E" w:rsidRPr="00597378" w:rsidRDefault="00145C7E" w:rsidP="00145C7E">
            <w:pPr>
              <w:pStyle w:val="Default"/>
              <w:numPr>
                <w:ilvl w:val="0"/>
                <w:numId w:val="15"/>
              </w:numPr>
              <w:rPr>
                <w:rFonts w:ascii="Courier New" w:hAnsi="Courier New" w:cs="Courier New"/>
                <w:sz w:val="20"/>
                <w:szCs w:val="20"/>
              </w:rPr>
            </w:pPr>
            <w:r>
              <w:rPr>
                <w:sz w:val="20"/>
                <w:szCs w:val="20"/>
              </w:rPr>
              <w:t>Select port to publish in a range greater than 2000</w:t>
            </w:r>
          </w:p>
        </w:tc>
      </w:tr>
    </w:tbl>
    <w:p w:rsidR="00145C7E" w:rsidRPr="00145C7E" w:rsidRDefault="00597378" w:rsidP="00597378">
      <w:pPr>
        <w:pStyle w:val="Default"/>
        <w:numPr>
          <w:ilvl w:val="0"/>
          <w:numId w:val="11"/>
        </w:numPr>
        <w:rPr>
          <w:sz w:val="22"/>
          <w:szCs w:val="22"/>
        </w:rPr>
      </w:pPr>
      <w:r w:rsidRPr="00145C7E">
        <w:rPr>
          <w:b/>
          <w:bCs/>
          <w:i/>
          <w:iCs/>
          <w:sz w:val="22"/>
          <w:szCs w:val="22"/>
        </w:rPr>
        <w:lastRenderedPageBreak/>
        <w:t xml:space="preserve">Query Service </w:t>
      </w:r>
      <w:r w:rsidRPr="00145C7E">
        <w:rPr>
          <w:b/>
          <w:bCs/>
          <w:sz w:val="22"/>
          <w:szCs w:val="22"/>
        </w:rPr>
        <w:t xml:space="preserve">Message </w:t>
      </w:r>
    </w:p>
    <w:tbl>
      <w:tblPr>
        <w:tblStyle w:val="TableGrid"/>
        <w:tblW w:w="0" w:type="auto"/>
        <w:tblInd w:w="720" w:type="dxa"/>
        <w:tblLook w:val="04A0" w:firstRow="1" w:lastRow="0" w:firstColumn="1" w:lastColumn="0" w:noHBand="0" w:noVBand="1"/>
      </w:tblPr>
      <w:tblGrid>
        <w:gridCol w:w="316"/>
        <w:gridCol w:w="366"/>
        <w:gridCol w:w="9429"/>
      </w:tblGrid>
      <w:tr w:rsidR="00145C7E" w:rsidTr="005B34B9">
        <w:tc>
          <w:tcPr>
            <w:tcW w:w="14024" w:type="dxa"/>
            <w:gridSpan w:val="3"/>
          </w:tcPr>
          <w:p w:rsidR="00145C7E" w:rsidRDefault="00145C7E" w:rsidP="005B34B9">
            <w:pPr>
              <w:pStyle w:val="Default"/>
              <w:rPr>
                <w:sz w:val="22"/>
                <w:szCs w:val="22"/>
              </w:rPr>
            </w:pPr>
            <w:r w:rsidRPr="00597378">
              <w:rPr>
                <w:b/>
                <w:sz w:val="20"/>
                <w:szCs w:val="20"/>
              </w:rPr>
              <w:t>Description:</w:t>
            </w:r>
          </w:p>
        </w:tc>
      </w:tr>
      <w:tr w:rsidR="00145C7E" w:rsidTr="005B34B9">
        <w:tc>
          <w:tcPr>
            <w:tcW w:w="375" w:type="dxa"/>
          </w:tcPr>
          <w:p w:rsidR="00145C7E" w:rsidRDefault="00145C7E" w:rsidP="005B34B9">
            <w:pPr>
              <w:pStyle w:val="Default"/>
              <w:rPr>
                <w:sz w:val="22"/>
                <w:szCs w:val="22"/>
              </w:rPr>
            </w:pPr>
          </w:p>
        </w:tc>
        <w:tc>
          <w:tcPr>
            <w:tcW w:w="13649" w:type="dxa"/>
            <w:gridSpan w:val="2"/>
          </w:tcPr>
          <w:p w:rsidR="00145C7E" w:rsidRPr="00FF24A6" w:rsidRDefault="00145C7E" w:rsidP="005B34B9">
            <w:pPr>
              <w:pStyle w:val="Default"/>
              <w:rPr>
                <w:sz w:val="20"/>
                <w:szCs w:val="20"/>
              </w:rPr>
            </w:pPr>
            <w:r>
              <w:rPr>
                <w:sz w:val="20"/>
                <w:szCs w:val="20"/>
              </w:rPr>
              <w:t>If you need to call a service to perform some work for you – you send the SOA Registry this message asking for information about a published service capable of doing that work for you.</w:t>
            </w:r>
          </w:p>
        </w:tc>
      </w:tr>
      <w:tr w:rsidR="00145C7E" w:rsidTr="005B34B9">
        <w:tc>
          <w:tcPr>
            <w:tcW w:w="14024" w:type="dxa"/>
            <w:gridSpan w:val="3"/>
          </w:tcPr>
          <w:p w:rsidR="00145C7E" w:rsidRPr="00597378" w:rsidRDefault="00145C7E" w:rsidP="005B34B9">
            <w:pPr>
              <w:pStyle w:val="Default"/>
              <w:rPr>
                <w:sz w:val="20"/>
                <w:szCs w:val="20"/>
              </w:rPr>
            </w:pPr>
            <w:r w:rsidRPr="00597378">
              <w:rPr>
                <w:b/>
                <w:sz w:val="20"/>
                <w:szCs w:val="20"/>
              </w:rPr>
              <w:t>Message Format:</w:t>
            </w:r>
          </w:p>
        </w:tc>
      </w:tr>
      <w:tr w:rsidR="00145C7E" w:rsidTr="005B34B9">
        <w:tc>
          <w:tcPr>
            <w:tcW w:w="375" w:type="dxa"/>
          </w:tcPr>
          <w:p w:rsidR="00145C7E" w:rsidRDefault="00145C7E" w:rsidP="005B34B9">
            <w:pPr>
              <w:pStyle w:val="Default"/>
              <w:rPr>
                <w:sz w:val="22"/>
                <w:szCs w:val="22"/>
              </w:rPr>
            </w:pPr>
          </w:p>
        </w:tc>
        <w:tc>
          <w:tcPr>
            <w:tcW w:w="13649" w:type="dxa"/>
            <w:gridSpan w:val="2"/>
          </w:tcPr>
          <w:p w:rsidR="00145C7E" w:rsidRDefault="00145C7E" w:rsidP="00145C7E">
            <w:pPr>
              <w:pStyle w:val="Default"/>
              <w:rPr>
                <w:rFonts w:ascii="Courier New" w:hAnsi="Courier New" w:cs="Courier New"/>
                <w:sz w:val="20"/>
                <w:szCs w:val="20"/>
              </w:rPr>
            </w:pPr>
            <w:r>
              <w:rPr>
                <w:rFonts w:ascii="Courier New" w:hAnsi="Courier New" w:cs="Courier New"/>
                <w:sz w:val="20"/>
                <w:szCs w:val="20"/>
              </w:rPr>
              <w:t>DRC|QUERY-SERVICE</w:t>
            </w:r>
            <w:r>
              <w:rPr>
                <w:rFonts w:ascii="Courier New" w:hAnsi="Courier New" w:cs="Courier New"/>
                <w:b/>
                <w:bCs/>
                <w:i/>
                <w:iCs/>
                <w:sz w:val="20"/>
                <w:szCs w:val="20"/>
              </w:rPr>
              <w:t>|&lt;team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teamID</w:t>
            </w:r>
            <w:proofErr w:type="spellEnd"/>
            <w:r>
              <w:rPr>
                <w:rFonts w:ascii="Courier New" w:hAnsi="Courier New" w:cs="Courier New"/>
                <w:b/>
                <w:bCs/>
                <w:i/>
                <w:iCs/>
                <w:sz w:val="20"/>
                <w:szCs w:val="20"/>
              </w:rPr>
              <w:t>&gt;</w:t>
            </w:r>
            <w:r>
              <w:rPr>
                <w:rFonts w:ascii="Courier New" w:hAnsi="Courier New" w:cs="Courier New"/>
                <w:sz w:val="20"/>
                <w:szCs w:val="20"/>
              </w:rPr>
              <w:t xml:space="preserve">| </w:t>
            </w:r>
          </w:p>
          <w:p w:rsidR="00145C7E" w:rsidRPr="00597378" w:rsidRDefault="00145C7E" w:rsidP="00145C7E">
            <w:pPr>
              <w:pStyle w:val="Default"/>
              <w:rPr>
                <w:sz w:val="20"/>
                <w:szCs w:val="20"/>
              </w:rPr>
            </w:pPr>
            <w:r>
              <w:rPr>
                <w:rFonts w:ascii="Courier New" w:hAnsi="Courier New" w:cs="Courier New"/>
                <w:sz w:val="20"/>
                <w:szCs w:val="20"/>
              </w:rPr>
              <w:t>SRV|</w:t>
            </w:r>
            <w:r>
              <w:rPr>
                <w:rFonts w:ascii="Courier New" w:hAnsi="Courier New" w:cs="Courier New"/>
                <w:b/>
                <w:bCs/>
                <w:i/>
                <w:iCs/>
                <w:sz w:val="20"/>
                <w:szCs w:val="20"/>
              </w:rPr>
              <w:t>&lt;tag name&gt;</w:t>
            </w:r>
            <w:r>
              <w:rPr>
                <w:rFonts w:ascii="Courier New" w:hAnsi="Courier New" w:cs="Courier New"/>
                <w:sz w:val="20"/>
                <w:szCs w:val="20"/>
              </w:rPr>
              <w:t>||||||</w:t>
            </w:r>
          </w:p>
        </w:tc>
      </w:tr>
      <w:tr w:rsidR="00145C7E" w:rsidTr="005B34B9">
        <w:tc>
          <w:tcPr>
            <w:tcW w:w="14024" w:type="dxa"/>
            <w:gridSpan w:val="3"/>
          </w:tcPr>
          <w:p w:rsidR="00145C7E" w:rsidRPr="00597378" w:rsidRDefault="00145C7E" w:rsidP="005B34B9">
            <w:pPr>
              <w:pStyle w:val="Default"/>
              <w:rPr>
                <w:rFonts w:ascii="Courier New" w:hAnsi="Courier New" w:cs="Courier New"/>
                <w:sz w:val="20"/>
                <w:szCs w:val="20"/>
              </w:rPr>
            </w:pPr>
            <w:r w:rsidRPr="00597378">
              <w:rPr>
                <w:b/>
                <w:sz w:val="20"/>
                <w:szCs w:val="20"/>
              </w:rPr>
              <w:t>Response Format</w:t>
            </w:r>
            <w:r>
              <w:rPr>
                <w:b/>
                <w:sz w:val="20"/>
                <w:szCs w:val="20"/>
              </w:rPr>
              <w:t>:</w:t>
            </w:r>
          </w:p>
        </w:tc>
      </w:tr>
      <w:tr w:rsidR="00145C7E" w:rsidTr="005B34B9">
        <w:tc>
          <w:tcPr>
            <w:tcW w:w="375" w:type="dxa"/>
          </w:tcPr>
          <w:p w:rsidR="00145C7E" w:rsidRDefault="00145C7E" w:rsidP="005B34B9">
            <w:pPr>
              <w:pStyle w:val="Default"/>
              <w:rPr>
                <w:sz w:val="22"/>
                <w:szCs w:val="22"/>
              </w:rPr>
            </w:pPr>
          </w:p>
        </w:tc>
        <w:tc>
          <w:tcPr>
            <w:tcW w:w="13649" w:type="dxa"/>
            <w:gridSpan w:val="2"/>
          </w:tcPr>
          <w:p w:rsidR="00145C7E" w:rsidRPr="00597378" w:rsidRDefault="00145C7E" w:rsidP="005B34B9">
            <w:pPr>
              <w:pStyle w:val="Default"/>
              <w:rPr>
                <w:rFonts w:ascii="Courier New" w:hAnsi="Courier New" w:cs="Courier New"/>
                <w:sz w:val="20"/>
                <w:szCs w:val="20"/>
              </w:rPr>
            </w:pPr>
            <w:r>
              <w:rPr>
                <w:sz w:val="20"/>
                <w:szCs w:val="20"/>
              </w:rPr>
              <w:t xml:space="preserve">The SOA Registry will respond to your message with either an OK or NOT-OK status with the information specified below. In the case of an OK response, you will receive the information about the service that you are allowed to call – so you will need to parse this response and use the information in it to construct your </w:t>
            </w:r>
            <w:r>
              <w:rPr>
                <w:i/>
                <w:iCs/>
                <w:sz w:val="20"/>
                <w:szCs w:val="20"/>
              </w:rPr>
              <w:t>Execute Service Message</w:t>
            </w:r>
            <w:r>
              <w:rPr>
                <w:sz w:val="20"/>
                <w:szCs w:val="20"/>
              </w:rPr>
              <w:t>.</w:t>
            </w:r>
          </w:p>
        </w:tc>
      </w:tr>
      <w:tr w:rsidR="00145C7E" w:rsidTr="005B34B9">
        <w:tc>
          <w:tcPr>
            <w:tcW w:w="375" w:type="dxa"/>
          </w:tcPr>
          <w:p w:rsidR="00145C7E" w:rsidRDefault="00145C7E" w:rsidP="005B34B9">
            <w:pPr>
              <w:pStyle w:val="Default"/>
              <w:rPr>
                <w:sz w:val="22"/>
                <w:szCs w:val="22"/>
              </w:rPr>
            </w:pPr>
          </w:p>
        </w:tc>
        <w:tc>
          <w:tcPr>
            <w:tcW w:w="457" w:type="dxa"/>
          </w:tcPr>
          <w:p w:rsidR="00145C7E" w:rsidRPr="00597378" w:rsidRDefault="00145C7E" w:rsidP="005B34B9">
            <w:pPr>
              <w:pStyle w:val="Default"/>
              <w:rPr>
                <w:rFonts w:ascii="Courier New" w:hAnsi="Courier New" w:cs="Courier New"/>
                <w:sz w:val="20"/>
                <w:szCs w:val="20"/>
              </w:rPr>
            </w:pPr>
          </w:p>
        </w:tc>
        <w:tc>
          <w:tcPr>
            <w:tcW w:w="13192" w:type="dxa"/>
          </w:tcPr>
          <w:p w:rsidR="00145C7E" w:rsidRDefault="00145C7E" w:rsidP="00145C7E">
            <w:pPr>
              <w:pStyle w:val="Default"/>
              <w:rPr>
                <w:rFonts w:ascii="Courier New" w:hAnsi="Courier New" w:cs="Courier New"/>
                <w:sz w:val="20"/>
                <w:szCs w:val="20"/>
              </w:rPr>
            </w:pPr>
            <w:r>
              <w:rPr>
                <w:rFonts w:ascii="Courier New" w:hAnsi="Courier New" w:cs="Courier New"/>
                <w:sz w:val="20"/>
                <w:szCs w:val="20"/>
              </w:rPr>
              <w:t>PASS: SOA|OK|||&lt;</w:t>
            </w:r>
            <w:proofErr w:type="spellStart"/>
            <w:r>
              <w:rPr>
                <w:rFonts w:ascii="Courier New" w:hAnsi="Courier New" w:cs="Courier New"/>
                <w:sz w:val="20"/>
                <w:szCs w:val="20"/>
              </w:rPr>
              <w:t>num</w:t>
            </w:r>
            <w:proofErr w:type="spellEnd"/>
            <w:r>
              <w:rPr>
                <w:rFonts w:ascii="Courier New" w:hAnsi="Courier New" w:cs="Courier New"/>
                <w:sz w:val="20"/>
                <w:szCs w:val="20"/>
              </w:rPr>
              <w:t xml:space="preserve"> segments&gt;| </w:t>
            </w:r>
          </w:p>
          <w:p w:rsidR="00145C7E" w:rsidRDefault="00145C7E" w:rsidP="00145C7E">
            <w:pPr>
              <w:pStyle w:val="Default"/>
              <w:rPr>
                <w:rFonts w:ascii="Courier New" w:hAnsi="Courier New" w:cs="Courier New"/>
                <w:sz w:val="20"/>
                <w:szCs w:val="20"/>
              </w:rPr>
            </w:pPr>
            <w:r>
              <w:rPr>
                <w:rFonts w:ascii="Courier New" w:hAnsi="Courier New" w:cs="Courier New"/>
                <w:sz w:val="20"/>
                <w:szCs w:val="20"/>
              </w:rPr>
              <w:t>SRV|&lt;team name&gt;|&lt;service name&gt;||&lt;</w:t>
            </w:r>
            <w:proofErr w:type="spellStart"/>
            <w:r>
              <w:rPr>
                <w:rFonts w:ascii="Courier New" w:hAnsi="Courier New" w:cs="Courier New"/>
                <w:sz w:val="20"/>
                <w:szCs w:val="20"/>
              </w:rPr>
              <w:t>num</w:t>
            </w:r>
            <w:proofErr w:type="spellEnd"/>
            <w:r>
              <w:rPr>
                <w:rFonts w:ascii="Courier New" w:hAnsi="Courier New" w:cs="Courier New"/>
                <w:sz w:val="20"/>
                <w:szCs w:val="20"/>
              </w:rPr>
              <w:t xml:space="preserve"> </w:t>
            </w:r>
            <w:proofErr w:type="spellStart"/>
            <w:r>
              <w:rPr>
                <w:rFonts w:ascii="Courier New" w:hAnsi="Courier New" w:cs="Courier New"/>
                <w:sz w:val="20"/>
                <w:szCs w:val="20"/>
              </w:rPr>
              <w:t>args</w:t>
            </w:r>
            <w:proofErr w:type="spellEnd"/>
            <w:r>
              <w:rPr>
                <w:rFonts w:ascii="Courier New" w:hAnsi="Courier New" w:cs="Courier New"/>
                <w:sz w:val="20"/>
                <w:szCs w:val="20"/>
              </w:rPr>
              <w:t>&gt;|&lt;</w:t>
            </w:r>
            <w:proofErr w:type="spellStart"/>
            <w:r>
              <w:rPr>
                <w:rFonts w:ascii="Courier New" w:hAnsi="Courier New" w:cs="Courier New"/>
                <w:sz w:val="20"/>
                <w:szCs w:val="20"/>
              </w:rPr>
              <w:t>num</w:t>
            </w:r>
            <w:proofErr w:type="spellEnd"/>
            <w:r>
              <w:rPr>
                <w:rFonts w:ascii="Courier New" w:hAnsi="Courier New" w:cs="Courier New"/>
                <w:sz w:val="20"/>
                <w:szCs w:val="20"/>
              </w:rPr>
              <w:t xml:space="preserve"> responses&gt;|&lt;description&gt;| </w:t>
            </w:r>
          </w:p>
          <w:p w:rsidR="00145C7E" w:rsidRDefault="00145C7E" w:rsidP="00145C7E">
            <w:pPr>
              <w:pStyle w:val="Default"/>
              <w:rPr>
                <w:rFonts w:ascii="Courier New" w:hAnsi="Courier New" w:cs="Courier New"/>
                <w:sz w:val="20"/>
                <w:szCs w:val="20"/>
              </w:rPr>
            </w:pPr>
            <w:r>
              <w:rPr>
                <w:rFonts w:ascii="Courier New" w:hAnsi="Courier New" w:cs="Courier New"/>
                <w:sz w:val="20"/>
                <w:szCs w:val="20"/>
              </w:rPr>
              <w:t>ARG|&lt;</w:t>
            </w:r>
            <w:proofErr w:type="spellStart"/>
            <w:r>
              <w:rPr>
                <w:rFonts w:ascii="Courier New" w:hAnsi="Courier New" w:cs="Courier New"/>
                <w:sz w:val="20"/>
                <w:szCs w:val="20"/>
              </w:rPr>
              <w:t>arg</w:t>
            </w:r>
            <w:proofErr w:type="spellEnd"/>
            <w:r>
              <w:rPr>
                <w:rFonts w:ascii="Courier New" w:hAnsi="Courier New" w:cs="Courier New"/>
                <w:sz w:val="20"/>
                <w:szCs w:val="20"/>
              </w:rPr>
              <w:t xml:space="preserve"> position&gt;|&lt;</w:t>
            </w:r>
            <w:proofErr w:type="spellStart"/>
            <w:r>
              <w:rPr>
                <w:rFonts w:ascii="Courier New" w:hAnsi="Courier New" w:cs="Courier New"/>
                <w:sz w:val="20"/>
                <w:szCs w:val="20"/>
              </w:rPr>
              <w:t>arg</w:t>
            </w:r>
            <w:proofErr w:type="spellEnd"/>
            <w:r>
              <w:rPr>
                <w:rFonts w:ascii="Courier New" w:hAnsi="Courier New" w:cs="Courier New"/>
                <w:sz w:val="20"/>
                <w:szCs w:val="20"/>
              </w:rPr>
              <w:t xml:space="preserve"> name&gt;|&lt;</w:t>
            </w:r>
            <w:proofErr w:type="spellStart"/>
            <w:r>
              <w:rPr>
                <w:rFonts w:ascii="Courier New" w:hAnsi="Courier New" w:cs="Courier New"/>
                <w:sz w:val="20"/>
                <w:szCs w:val="20"/>
              </w:rPr>
              <w:t>arg</w:t>
            </w:r>
            <w:proofErr w:type="spellEnd"/>
            <w:r>
              <w:rPr>
                <w:rFonts w:ascii="Courier New" w:hAnsi="Courier New" w:cs="Courier New"/>
                <w:sz w:val="20"/>
                <w:szCs w:val="20"/>
              </w:rPr>
              <w:t xml:space="preserve"> data type&gt;|[mandatory | optional]|| </w:t>
            </w:r>
          </w:p>
          <w:p w:rsidR="00145C7E" w:rsidRDefault="00145C7E" w:rsidP="00145C7E">
            <w:pPr>
              <w:pStyle w:val="Default"/>
              <w:rPr>
                <w:rFonts w:ascii="Courier New" w:hAnsi="Courier New" w:cs="Courier New"/>
                <w:sz w:val="20"/>
                <w:szCs w:val="20"/>
              </w:rPr>
            </w:pPr>
            <w:r>
              <w:rPr>
                <w:rFonts w:ascii="Courier New" w:hAnsi="Courier New" w:cs="Courier New"/>
                <w:sz w:val="20"/>
                <w:szCs w:val="20"/>
              </w:rPr>
              <w:t xml:space="preserve">. . . </w:t>
            </w:r>
          </w:p>
          <w:p w:rsidR="00145C7E" w:rsidRDefault="00145C7E" w:rsidP="00145C7E">
            <w:pPr>
              <w:pStyle w:val="Default"/>
              <w:rPr>
                <w:rFonts w:ascii="Courier New" w:hAnsi="Courier New" w:cs="Courier New"/>
                <w:sz w:val="20"/>
                <w:szCs w:val="20"/>
              </w:rPr>
            </w:pPr>
            <w:r>
              <w:rPr>
                <w:rFonts w:ascii="Courier New" w:hAnsi="Courier New" w:cs="Courier New"/>
                <w:sz w:val="20"/>
                <w:szCs w:val="20"/>
              </w:rPr>
              <w:t>RSP|&lt;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position&gt;|&lt;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name&gt;|&lt;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data type&gt;|| </w:t>
            </w:r>
          </w:p>
          <w:p w:rsidR="00145C7E" w:rsidRDefault="00145C7E" w:rsidP="00145C7E">
            <w:pPr>
              <w:pStyle w:val="Default"/>
              <w:rPr>
                <w:rFonts w:ascii="Courier New" w:hAnsi="Courier New" w:cs="Courier New"/>
                <w:sz w:val="20"/>
                <w:szCs w:val="20"/>
              </w:rPr>
            </w:pPr>
            <w:r>
              <w:rPr>
                <w:rFonts w:ascii="Courier New" w:hAnsi="Courier New" w:cs="Courier New"/>
                <w:sz w:val="20"/>
                <w:szCs w:val="20"/>
              </w:rPr>
              <w:t xml:space="preserve">. . . </w:t>
            </w:r>
          </w:p>
          <w:p w:rsidR="00145C7E" w:rsidRDefault="00145C7E" w:rsidP="00145C7E">
            <w:pPr>
              <w:pStyle w:val="Default"/>
              <w:rPr>
                <w:rFonts w:ascii="Courier New" w:hAnsi="Courier New" w:cs="Courier New"/>
                <w:sz w:val="20"/>
                <w:szCs w:val="20"/>
              </w:rPr>
            </w:pPr>
            <w:r>
              <w:rPr>
                <w:rFonts w:ascii="Courier New" w:hAnsi="Courier New" w:cs="Courier New"/>
                <w:sz w:val="20"/>
                <w:szCs w:val="20"/>
              </w:rPr>
              <w:t xml:space="preserve">MCH|&lt;published server IP&gt;|&lt;published port&gt;| </w:t>
            </w:r>
          </w:p>
          <w:p w:rsidR="00145C7E" w:rsidRPr="00597378" w:rsidRDefault="00145C7E" w:rsidP="00145C7E">
            <w:pPr>
              <w:pStyle w:val="Default"/>
              <w:rPr>
                <w:rFonts w:ascii="Courier New" w:hAnsi="Courier New" w:cs="Courier New"/>
                <w:sz w:val="20"/>
                <w:szCs w:val="20"/>
              </w:rPr>
            </w:pPr>
            <w:r>
              <w:rPr>
                <w:rFonts w:ascii="Courier New" w:hAnsi="Courier New" w:cs="Courier New"/>
                <w:sz w:val="20"/>
                <w:szCs w:val="20"/>
              </w:rPr>
              <w:t xml:space="preserve">FAIL: </w:t>
            </w:r>
            <w:proofErr w:type="spellStart"/>
            <w:r>
              <w:rPr>
                <w:rFonts w:ascii="Courier New" w:hAnsi="Courier New" w:cs="Courier New"/>
                <w:sz w:val="20"/>
                <w:szCs w:val="20"/>
              </w:rPr>
              <w:t>SOA|NOT-OK|errorCode|errorMessage</w:t>
            </w:r>
            <w:proofErr w:type="spellEnd"/>
            <w:r>
              <w:rPr>
                <w:rFonts w:ascii="Courier New" w:hAnsi="Courier New" w:cs="Courier New"/>
                <w:sz w:val="20"/>
                <w:szCs w:val="20"/>
              </w:rPr>
              <w:t>||</w:t>
            </w:r>
          </w:p>
        </w:tc>
      </w:tr>
      <w:tr w:rsidR="00145C7E" w:rsidTr="005B34B9">
        <w:tc>
          <w:tcPr>
            <w:tcW w:w="14024" w:type="dxa"/>
            <w:gridSpan w:val="3"/>
          </w:tcPr>
          <w:p w:rsidR="00145C7E" w:rsidRPr="00145C7E" w:rsidRDefault="00145C7E" w:rsidP="005B34B9">
            <w:pPr>
              <w:pStyle w:val="Default"/>
              <w:rPr>
                <w:rFonts w:ascii="Courier New" w:hAnsi="Courier New" w:cs="Courier New"/>
                <w:b/>
                <w:sz w:val="20"/>
                <w:szCs w:val="20"/>
              </w:rPr>
            </w:pPr>
            <w:r w:rsidRPr="00145C7E">
              <w:rPr>
                <w:rFonts w:ascii="Courier New" w:hAnsi="Courier New" w:cs="Courier New"/>
                <w:b/>
                <w:sz w:val="20"/>
                <w:szCs w:val="20"/>
              </w:rPr>
              <w:t>Note:</w:t>
            </w:r>
          </w:p>
        </w:tc>
      </w:tr>
      <w:tr w:rsidR="00145C7E" w:rsidTr="005B34B9">
        <w:tc>
          <w:tcPr>
            <w:tcW w:w="375" w:type="dxa"/>
          </w:tcPr>
          <w:p w:rsidR="00145C7E" w:rsidRDefault="00145C7E" w:rsidP="005B34B9">
            <w:pPr>
              <w:pStyle w:val="Default"/>
              <w:rPr>
                <w:sz w:val="22"/>
                <w:szCs w:val="22"/>
              </w:rPr>
            </w:pPr>
          </w:p>
        </w:tc>
        <w:tc>
          <w:tcPr>
            <w:tcW w:w="13649" w:type="dxa"/>
            <w:gridSpan w:val="2"/>
          </w:tcPr>
          <w:p w:rsidR="00145C7E" w:rsidRDefault="00145C7E" w:rsidP="003A4342">
            <w:pPr>
              <w:pStyle w:val="Default"/>
              <w:numPr>
                <w:ilvl w:val="0"/>
                <w:numId w:val="17"/>
              </w:numPr>
              <w:rPr>
                <w:rFonts w:ascii="Courier New" w:hAnsi="Courier New" w:cs="Courier New"/>
                <w:sz w:val="20"/>
                <w:szCs w:val="20"/>
              </w:rPr>
            </w:pPr>
            <w:r>
              <w:rPr>
                <w:sz w:val="20"/>
                <w:szCs w:val="20"/>
              </w:rPr>
              <w:t xml:space="preserve">The </w:t>
            </w:r>
            <w:r>
              <w:rPr>
                <w:rFonts w:ascii="Courier New" w:hAnsi="Courier New" w:cs="Courier New"/>
                <w:b/>
                <w:bCs/>
                <w:i/>
                <w:iCs/>
                <w:sz w:val="18"/>
                <w:szCs w:val="18"/>
              </w:rPr>
              <w:t>&lt;</w:t>
            </w:r>
            <w:proofErr w:type="spellStart"/>
            <w:r>
              <w:rPr>
                <w:rFonts w:ascii="Courier New" w:hAnsi="Courier New" w:cs="Courier New"/>
                <w:b/>
                <w:bCs/>
                <w:i/>
                <w:iCs/>
                <w:sz w:val="18"/>
                <w:szCs w:val="18"/>
              </w:rPr>
              <w:t>num</w:t>
            </w:r>
            <w:proofErr w:type="spellEnd"/>
            <w:r>
              <w:rPr>
                <w:rFonts w:ascii="Courier New" w:hAnsi="Courier New" w:cs="Courier New"/>
                <w:b/>
                <w:bCs/>
                <w:i/>
                <w:iCs/>
                <w:sz w:val="18"/>
                <w:szCs w:val="18"/>
              </w:rPr>
              <w:t xml:space="preserve"> segments&gt; </w:t>
            </w:r>
            <w:r>
              <w:rPr>
                <w:sz w:val="20"/>
                <w:szCs w:val="20"/>
              </w:rPr>
              <w:t xml:space="preserve">value represents the number of message segments that follow the </w:t>
            </w:r>
            <w:r>
              <w:rPr>
                <w:rFonts w:ascii="Courier New" w:hAnsi="Courier New" w:cs="Courier New"/>
                <w:sz w:val="20"/>
                <w:szCs w:val="20"/>
              </w:rPr>
              <w:t xml:space="preserve">SOA|OK </w:t>
            </w:r>
          </w:p>
          <w:p w:rsidR="00145C7E" w:rsidRPr="00597378" w:rsidRDefault="00145C7E" w:rsidP="003A4342">
            <w:pPr>
              <w:pStyle w:val="Default"/>
              <w:numPr>
                <w:ilvl w:val="0"/>
                <w:numId w:val="17"/>
              </w:numPr>
              <w:rPr>
                <w:rFonts w:ascii="Courier New" w:hAnsi="Courier New" w:cs="Courier New"/>
                <w:sz w:val="20"/>
                <w:szCs w:val="20"/>
              </w:rPr>
            </w:pPr>
            <w:r>
              <w:rPr>
                <w:sz w:val="20"/>
                <w:szCs w:val="20"/>
              </w:rPr>
              <w:t xml:space="preserve">Please note that the second field in the </w:t>
            </w:r>
            <w:r>
              <w:rPr>
                <w:rFonts w:ascii="Courier New" w:hAnsi="Courier New" w:cs="Courier New"/>
                <w:sz w:val="20"/>
                <w:szCs w:val="20"/>
              </w:rPr>
              <w:t xml:space="preserve">SRV </w:t>
            </w:r>
            <w:r>
              <w:rPr>
                <w:sz w:val="20"/>
                <w:szCs w:val="20"/>
              </w:rPr>
              <w:t xml:space="preserve">tag of the </w:t>
            </w:r>
            <w:r>
              <w:rPr>
                <w:rFonts w:ascii="Courier New" w:hAnsi="Courier New" w:cs="Courier New"/>
                <w:sz w:val="20"/>
                <w:szCs w:val="20"/>
              </w:rPr>
              <w:t xml:space="preserve">SOA|OK </w:t>
            </w:r>
            <w:r>
              <w:rPr>
                <w:sz w:val="20"/>
                <w:szCs w:val="20"/>
              </w:rPr>
              <w:t>response contains the team name of the team that published the service.</w:t>
            </w:r>
          </w:p>
        </w:tc>
      </w:tr>
    </w:tbl>
    <w:p w:rsidR="003A4342" w:rsidRPr="003A4342" w:rsidRDefault="00597378" w:rsidP="00597378">
      <w:pPr>
        <w:pStyle w:val="Default"/>
        <w:numPr>
          <w:ilvl w:val="0"/>
          <w:numId w:val="11"/>
        </w:numPr>
        <w:rPr>
          <w:sz w:val="22"/>
          <w:szCs w:val="22"/>
        </w:rPr>
      </w:pPr>
      <w:r w:rsidRPr="003A4342">
        <w:rPr>
          <w:b/>
          <w:bCs/>
          <w:i/>
          <w:iCs/>
          <w:sz w:val="22"/>
          <w:szCs w:val="22"/>
        </w:rPr>
        <w:t xml:space="preserve">Execute Service </w:t>
      </w:r>
      <w:r w:rsidRPr="003A4342">
        <w:rPr>
          <w:b/>
          <w:bCs/>
          <w:sz w:val="22"/>
          <w:szCs w:val="22"/>
        </w:rPr>
        <w:t xml:space="preserve">Message </w:t>
      </w:r>
    </w:p>
    <w:tbl>
      <w:tblPr>
        <w:tblStyle w:val="TableGrid"/>
        <w:tblW w:w="0" w:type="auto"/>
        <w:tblInd w:w="720" w:type="dxa"/>
        <w:tblLook w:val="04A0" w:firstRow="1" w:lastRow="0" w:firstColumn="1" w:lastColumn="0" w:noHBand="0" w:noVBand="1"/>
      </w:tblPr>
      <w:tblGrid>
        <w:gridCol w:w="316"/>
        <w:gridCol w:w="366"/>
        <w:gridCol w:w="9429"/>
      </w:tblGrid>
      <w:tr w:rsidR="003A4342" w:rsidTr="005B34B9">
        <w:tc>
          <w:tcPr>
            <w:tcW w:w="14024" w:type="dxa"/>
            <w:gridSpan w:val="3"/>
          </w:tcPr>
          <w:p w:rsidR="003A4342" w:rsidRDefault="003A4342" w:rsidP="005B34B9">
            <w:pPr>
              <w:pStyle w:val="Default"/>
              <w:rPr>
                <w:sz w:val="22"/>
                <w:szCs w:val="22"/>
              </w:rPr>
            </w:pPr>
            <w:r w:rsidRPr="00597378">
              <w:rPr>
                <w:b/>
                <w:sz w:val="20"/>
                <w:szCs w:val="20"/>
              </w:rPr>
              <w:t>Description:</w:t>
            </w:r>
          </w:p>
        </w:tc>
      </w:tr>
      <w:tr w:rsidR="003A4342" w:rsidTr="005B34B9">
        <w:tc>
          <w:tcPr>
            <w:tcW w:w="375" w:type="dxa"/>
          </w:tcPr>
          <w:p w:rsidR="003A4342" w:rsidRDefault="003A4342" w:rsidP="005B34B9">
            <w:pPr>
              <w:pStyle w:val="Default"/>
              <w:rPr>
                <w:sz w:val="22"/>
                <w:szCs w:val="22"/>
              </w:rPr>
            </w:pPr>
          </w:p>
        </w:tc>
        <w:tc>
          <w:tcPr>
            <w:tcW w:w="13649" w:type="dxa"/>
            <w:gridSpan w:val="2"/>
          </w:tcPr>
          <w:p w:rsidR="003A4342" w:rsidRPr="00FF24A6" w:rsidRDefault="003A4342" w:rsidP="005B34B9">
            <w:pPr>
              <w:pStyle w:val="Default"/>
              <w:rPr>
                <w:sz w:val="20"/>
                <w:szCs w:val="20"/>
              </w:rPr>
            </w:pPr>
            <w:r>
              <w:rPr>
                <w:sz w:val="20"/>
                <w:szCs w:val="20"/>
              </w:rPr>
              <w:t xml:space="preserve">After calling the SOA Registry and sending a </w:t>
            </w:r>
            <w:r>
              <w:rPr>
                <w:i/>
                <w:iCs/>
                <w:sz w:val="20"/>
                <w:szCs w:val="20"/>
              </w:rPr>
              <w:t>Query Service Message</w:t>
            </w:r>
            <w:r>
              <w:rPr>
                <w:sz w:val="20"/>
                <w:szCs w:val="20"/>
              </w:rPr>
              <w:t xml:space="preserve">, you need to parse out the response (assuming it was successful) and construct the following message which you send to the service’s machine on its designated port. Remember that when your service receives this message from another team – you need to call the SOA Registry with the </w:t>
            </w:r>
            <w:r>
              <w:rPr>
                <w:i/>
                <w:iCs/>
                <w:sz w:val="20"/>
                <w:szCs w:val="20"/>
              </w:rPr>
              <w:t xml:space="preserve">Query Team Message </w:t>
            </w:r>
            <w:r>
              <w:rPr>
                <w:sz w:val="20"/>
                <w:szCs w:val="20"/>
              </w:rPr>
              <w:t>in order to see if that team is allowed to call your service or not.</w:t>
            </w:r>
          </w:p>
        </w:tc>
      </w:tr>
      <w:tr w:rsidR="003A4342" w:rsidTr="005B34B9">
        <w:tc>
          <w:tcPr>
            <w:tcW w:w="14024" w:type="dxa"/>
            <w:gridSpan w:val="3"/>
          </w:tcPr>
          <w:p w:rsidR="003A4342" w:rsidRPr="00597378" w:rsidRDefault="003A4342" w:rsidP="005B34B9">
            <w:pPr>
              <w:pStyle w:val="Default"/>
              <w:rPr>
                <w:sz w:val="20"/>
                <w:szCs w:val="20"/>
              </w:rPr>
            </w:pPr>
            <w:r w:rsidRPr="00597378">
              <w:rPr>
                <w:b/>
                <w:sz w:val="20"/>
                <w:szCs w:val="20"/>
              </w:rPr>
              <w:t>Message Format:</w:t>
            </w:r>
          </w:p>
        </w:tc>
      </w:tr>
      <w:tr w:rsidR="003A4342" w:rsidTr="005B34B9">
        <w:tc>
          <w:tcPr>
            <w:tcW w:w="375" w:type="dxa"/>
          </w:tcPr>
          <w:p w:rsidR="003A4342" w:rsidRDefault="003A4342" w:rsidP="005B34B9">
            <w:pPr>
              <w:pStyle w:val="Default"/>
              <w:rPr>
                <w:sz w:val="22"/>
                <w:szCs w:val="22"/>
              </w:rPr>
            </w:pPr>
          </w:p>
        </w:tc>
        <w:tc>
          <w:tcPr>
            <w:tcW w:w="13649" w:type="dxa"/>
            <w:gridSpan w:val="2"/>
          </w:tcPr>
          <w:p w:rsidR="003A4342" w:rsidRDefault="003A4342" w:rsidP="003A4342">
            <w:pPr>
              <w:pStyle w:val="Default"/>
              <w:rPr>
                <w:rFonts w:ascii="Courier New" w:hAnsi="Courier New" w:cs="Courier New"/>
                <w:sz w:val="20"/>
                <w:szCs w:val="20"/>
              </w:rPr>
            </w:pPr>
            <w:r>
              <w:rPr>
                <w:rFonts w:ascii="Courier New" w:hAnsi="Courier New" w:cs="Courier New"/>
                <w:sz w:val="20"/>
                <w:szCs w:val="20"/>
              </w:rPr>
              <w:t>DRC|EXEC-SERVICE</w:t>
            </w:r>
            <w:r>
              <w:rPr>
                <w:rFonts w:ascii="Courier New" w:hAnsi="Courier New" w:cs="Courier New"/>
                <w:b/>
                <w:bCs/>
                <w:i/>
                <w:iCs/>
                <w:sz w:val="20"/>
                <w:szCs w:val="20"/>
              </w:rPr>
              <w:t>|&lt;team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teamID</w:t>
            </w:r>
            <w:proofErr w:type="spellEnd"/>
            <w:r>
              <w:rPr>
                <w:rFonts w:ascii="Courier New" w:hAnsi="Courier New" w:cs="Courier New"/>
                <w:b/>
                <w:bCs/>
                <w:i/>
                <w:iCs/>
                <w:sz w:val="20"/>
                <w:szCs w:val="20"/>
              </w:rPr>
              <w:t>&gt;</w:t>
            </w:r>
            <w:r>
              <w:rPr>
                <w:rFonts w:ascii="Courier New" w:hAnsi="Courier New" w:cs="Courier New"/>
                <w:sz w:val="20"/>
                <w:szCs w:val="20"/>
              </w:rPr>
              <w:t xml:space="preserve">| </w:t>
            </w:r>
          </w:p>
          <w:p w:rsidR="003A4342" w:rsidRDefault="003A4342" w:rsidP="003A4342">
            <w:pPr>
              <w:pStyle w:val="Default"/>
              <w:rPr>
                <w:rFonts w:ascii="Courier New" w:hAnsi="Courier New" w:cs="Courier New"/>
                <w:sz w:val="20"/>
                <w:szCs w:val="20"/>
              </w:rPr>
            </w:pPr>
            <w:r>
              <w:rPr>
                <w:rFonts w:ascii="Courier New" w:hAnsi="Courier New" w:cs="Courier New"/>
                <w:sz w:val="20"/>
                <w:szCs w:val="20"/>
              </w:rPr>
              <w:t>SRV||</w:t>
            </w:r>
            <w:r>
              <w:rPr>
                <w:rFonts w:ascii="Courier New" w:hAnsi="Courier New" w:cs="Courier New"/>
                <w:b/>
                <w:bCs/>
                <w:i/>
                <w:iCs/>
                <w:sz w:val="20"/>
                <w:szCs w:val="20"/>
              </w:rPr>
              <w:t>&lt;service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num</w:t>
            </w:r>
            <w:proofErr w:type="spellEnd"/>
            <w:r>
              <w:rPr>
                <w:rFonts w:ascii="Courier New" w:hAnsi="Courier New" w:cs="Courier New"/>
                <w:b/>
                <w:bCs/>
                <w:i/>
                <w:iCs/>
                <w:sz w:val="20"/>
                <w:szCs w:val="20"/>
              </w:rPr>
              <w:t xml:space="preserve"> </w:t>
            </w:r>
            <w:proofErr w:type="spellStart"/>
            <w:r>
              <w:rPr>
                <w:rFonts w:ascii="Courier New" w:hAnsi="Courier New" w:cs="Courier New"/>
                <w:b/>
                <w:bCs/>
                <w:i/>
                <w:iCs/>
                <w:sz w:val="20"/>
                <w:szCs w:val="20"/>
              </w:rPr>
              <w:t>args</w:t>
            </w:r>
            <w:proofErr w:type="spellEnd"/>
            <w:r>
              <w:rPr>
                <w:rFonts w:ascii="Courier New" w:hAnsi="Courier New" w:cs="Courier New"/>
                <w:b/>
                <w:bCs/>
                <w:i/>
                <w:iCs/>
                <w:sz w:val="20"/>
                <w:szCs w:val="20"/>
              </w:rPr>
              <w:t>&gt;</w:t>
            </w:r>
            <w:r>
              <w:rPr>
                <w:rFonts w:ascii="Courier New" w:hAnsi="Courier New" w:cs="Courier New"/>
                <w:sz w:val="20"/>
                <w:szCs w:val="20"/>
              </w:rPr>
              <w:t xml:space="preserve">||| </w:t>
            </w:r>
          </w:p>
          <w:p w:rsidR="003A4342" w:rsidRDefault="003A4342" w:rsidP="003A4342">
            <w:pPr>
              <w:pStyle w:val="Default"/>
              <w:rPr>
                <w:rFonts w:ascii="Courier New" w:hAnsi="Courier New" w:cs="Courier New"/>
                <w:sz w:val="20"/>
                <w:szCs w:val="20"/>
              </w:rPr>
            </w:pPr>
            <w:r>
              <w:rPr>
                <w:rFonts w:ascii="Courier New" w:hAnsi="Courier New" w:cs="Courier New"/>
                <w:sz w:val="20"/>
                <w:szCs w:val="20"/>
              </w:rPr>
              <w:t>ARG|</w:t>
            </w:r>
            <w:r>
              <w:rPr>
                <w:rFonts w:ascii="Courier New" w:hAnsi="Courier New" w:cs="Courier New"/>
                <w:b/>
                <w:bCs/>
                <w:i/>
                <w:iCs/>
                <w:sz w:val="20"/>
                <w:szCs w:val="20"/>
              </w:rPr>
              <w:t>&lt;</w:t>
            </w:r>
            <w:proofErr w:type="spellStart"/>
            <w:r>
              <w:rPr>
                <w:rFonts w:ascii="Courier New" w:hAnsi="Courier New" w:cs="Courier New"/>
                <w:b/>
                <w:bCs/>
                <w:i/>
                <w:iCs/>
                <w:sz w:val="20"/>
                <w:szCs w:val="20"/>
              </w:rPr>
              <w:t>arg</w:t>
            </w:r>
            <w:proofErr w:type="spellEnd"/>
            <w:r>
              <w:rPr>
                <w:rFonts w:ascii="Courier New" w:hAnsi="Courier New" w:cs="Courier New"/>
                <w:b/>
                <w:bCs/>
                <w:i/>
                <w:iCs/>
                <w:sz w:val="20"/>
                <w:szCs w:val="20"/>
              </w:rPr>
              <w:t xml:space="preserve"> position&gt;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arg</w:t>
            </w:r>
            <w:proofErr w:type="spellEnd"/>
            <w:r>
              <w:rPr>
                <w:rFonts w:ascii="Courier New" w:hAnsi="Courier New" w:cs="Courier New"/>
                <w:b/>
                <w:bCs/>
                <w:i/>
                <w:iCs/>
                <w:sz w:val="20"/>
                <w:szCs w:val="20"/>
              </w:rPr>
              <w:t xml:space="preserve"> name&gt;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arg</w:t>
            </w:r>
            <w:proofErr w:type="spellEnd"/>
            <w:r>
              <w:rPr>
                <w:rFonts w:ascii="Courier New" w:hAnsi="Courier New" w:cs="Courier New"/>
                <w:b/>
                <w:bCs/>
                <w:i/>
                <w:iCs/>
                <w:sz w:val="20"/>
                <w:szCs w:val="20"/>
              </w:rPr>
              <w:t xml:space="preserve"> data type&gt;</w:t>
            </w:r>
            <w:r>
              <w:rPr>
                <w:rFonts w:ascii="Courier New" w:hAnsi="Courier New" w:cs="Courier New"/>
                <w:sz w:val="20"/>
                <w:szCs w:val="20"/>
              </w:rPr>
              <w:t>||</w:t>
            </w:r>
            <w:r>
              <w:rPr>
                <w:rFonts w:ascii="Courier New" w:hAnsi="Courier New" w:cs="Courier New"/>
                <w:b/>
                <w:bCs/>
                <w:i/>
                <w:iCs/>
                <w:sz w:val="20"/>
                <w:szCs w:val="20"/>
              </w:rPr>
              <w:t>&lt;</w:t>
            </w:r>
            <w:proofErr w:type="spellStart"/>
            <w:r>
              <w:rPr>
                <w:rFonts w:ascii="Courier New" w:hAnsi="Courier New" w:cs="Courier New"/>
                <w:b/>
                <w:bCs/>
                <w:i/>
                <w:iCs/>
                <w:sz w:val="20"/>
                <w:szCs w:val="20"/>
              </w:rPr>
              <w:t>arg</w:t>
            </w:r>
            <w:proofErr w:type="spellEnd"/>
            <w:r>
              <w:rPr>
                <w:rFonts w:ascii="Courier New" w:hAnsi="Courier New" w:cs="Courier New"/>
                <w:b/>
                <w:bCs/>
                <w:i/>
                <w:iCs/>
                <w:sz w:val="20"/>
                <w:szCs w:val="20"/>
              </w:rPr>
              <w:t xml:space="preserve"> value&gt;</w:t>
            </w:r>
            <w:r>
              <w:rPr>
                <w:rFonts w:ascii="Courier New" w:hAnsi="Courier New" w:cs="Courier New"/>
                <w:sz w:val="20"/>
                <w:szCs w:val="20"/>
              </w:rPr>
              <w:t xml:space="preserve">| </w:t>
            </w:r>
          </w:p>
          <w:p w:rsidR="003A4342" w:rsidRPr="00597378" w:rsidRDefault="003A4342" w:rsidP="003A4342">
            <w:pPr>
              <w:pStyle w:val="Default"/>
              <w:rPr>
                <w:sz w:val="20"/>
                <w:szCs w:val="20"/>
              </w:rPr>
            </w:pPr>
            <w:r>
              <w:rPr>
                <w:rFonts w:ascii="Courier New" w:hAnsi="Courier New" w:cs="Courier New"/>
                <w:sz w:val="20"/>
                <w:szCs w:val="20"/>
              </w:rPr>
              <w:t>. . .</w:t>
            </w:r>
          </w:p>
        </w:tc>
      </w:tr>
      <w:tr w:rsidR="003A4342" w:rsidTr="005B34B9">
        <w:tc>
          <w:tcPr>
            <w:tcW w:w="14024" w:type="dxa"/>
            <w:gridSpan w:val="3"/>
          </w:tcPr>
          <w:p w:rsidR="003A4342" w:rsidRPr="00597378" w:rsidRDefault="003A4342" w:rsidP="005B34B9">
            <w:pPr>
              <w:pStyle w:val="Default"/>
              <w:rPr>
                <w:rFonts w:ascii="Courier New" w:hAnsi="Courier New" w:cs="Courier New"/>
                <w:sz w:val="20"/>
                <w:szCs w:val="20"/>
              </w:rPr>
            </w:pPr>
            <w:r w:rsidRPr="00597378">
              <w:rPr>
                <w:b/>
                <w:sz w:val="20"/>
                <w:szCs w:val="20"/>
              </w:rPr>
              <w:t>Response Format</w:t>
            </w:r>
            <w:r>
              <w:rPr>
                <w:b/>
                <w:sz w:val="20"/>
                <w:szCs w:val="20"/>
              </w:rPr>
              <w:t>:</w:t>
            </w:r>
          </w:p>
        </w:tc>
      </w:tr>
      <w:tr w:rsidR="003A4342" w:rsidTr="005B34B9">
        <w:tc>
          <w:tcPr>
            <w:tcW w:w="375" w:type="dxa"/>
          </w:tcPr>
          <w:p w:rsidR="003A4342" w:rsidRDefault="003A4342" w:rsidP="005B34B9">
            <w:pPr>
              <w:pStyle w:val="Default"/>
              <w:rPr>
                <w:sz w:val="22"/>
                <w:szCs w:val="22"/>
              </w:rPr>
            </w:pPr>
          </w:p>
        </w:tc>
        <w:tc>
          <w:tcPr>
            <w:tcW w:w="13649" w:type="dxa"/>
            <w:gridSpan w:val="2"/>
          </w:tcPr>
          <w:p w:rsidR="003A4342" w:rsidRPr="00597378" w:rsidRDefault="003A4342" w:rsidP="005B34B9">
            <w:pPr>
              <w:pStyle w:val="Default"/>
              <w:rPr>
                <w:rFonts w:ascii="Courier New" w:hAnsi="Courier New" w:cs="Courier New"/>
                <w:sz w:val="20"/>
                <w:szCs w:val="20"/>
              </w:rPr>
            </w:pPr>
            <w:r>
              <w:rPr>
                <w:sz w:val="20"/>
                <w:szCs w:val="20"/>
              </w:rPr>
              <w:t>All of your published services need to adhere to the SOA messaging scheme and respond to the calling team with the following messages</w:t>
            </w:r>
          </w:p>
        </w:tc>
      </w:tr>
      <w:tr w:rsidR="003A4342" w:rsidTr="005B34B9">
        <w:tc>
          <w:tcPr>
            <w:tcW w:w="375" w:type="dxa"/>
          </w:tcPr>
          <w:p w:rsidR="003A4342" w:rsidRDefault="003A4342" w:rsidP="005B34B9">
            <w:pPr>
              <w:pStyle w:val="Default"/>
              <w:rPr>
                <w:sz w:val="22"/>
                <w:szCs w:val="22"/>
              </w:rPr>
            </w:pPr>
          </w:p>
        </w:tc>
        <w:tc>
          <w:tcPr>
            <w:tcW w:w="457" w:type="dxa"/>
          </w:tcPr>
          <w:p w:rsidR="003A4342" w:rsidRPr="00597378" w:rsidRDefault="003A4342" w:rsidP="005B34B9">
            <w:pPr>
              <w:pStyle w:val="Default"/>
              <w:rPr>
                <w:rFonts w:ascii="Courier New" w:hAnsi="Courier New" w:cs="Courier New"/>
                <w:sz w:val="20"/>
                <w:szCs w:val="20"/>
              </w:rPr>
            </w:pPr>
          </w:p>
        </w:tc>
        <w:tc>
          <w:tcPr>
            <w:tcW w:w="13192" w:type="dxa"/>
          </w:tcPr>
          <w:p w:rsidR="003A4342" w:rsidRDefault="003A4342" w:rsidP="003A4342">
            <w:pPr>
              <w:pStyle w:val="Default"/>
              <w:rPr>
                <w:rFonts w:ascii="Courier New" w:hAnsi="Courier New" w:cs="Courier New"/>
                <w:sz w:val="20"/>
                <w:szCs w:val="20"/>
              </w:rPr>
            </w:pPr>
            <w:r>
              <w:rPr>
                <w:rFonts w:ascii="Courier New" w:hAnsi="Courier New" w:cs="Courier New"/>
                <w:sz w:val="20"/>
                <w:szCs w:val="20"/>
              </w:rPr>
              <w:t>PASS: PUB|OK|||&lt;</w:t>
            </w:r>
            <w:proofErr w:type="spellStart"/>
            <w:r>
              <w:rPr>
                <w:rFonts w:ascii="Courier New" w:hAnsi="Courier New" w:cs="Courier New"/>
                <w:sz w:val="20"/>
                <w:szCs w:val="20"/>
              </w:rPr>
              <w:t>num</w:t>
            </w:r>
            <w:proofErr w:type="spellEnd"/>
            <w:r>
              <w:rPr>
                <w:rFonts w:ascii="Courier New" w:hAnsi="Courier New" w:cs="Courier New"/>
                <w:sz w:val="20"/>
                <w:szCs w:val="20"/>
              </w:rPr>
              <w:t xml:space="preserve"> segments&gt;| </w:t>
            </w:r>
          </w:p>
          <w:p w:rsidR="003A4342" w:rsidRDefault="003A4342" w:rsidP="003A4342">
            <w:pPr>
              <w:pStyle w:val="Default"/>
              <w:rPr>
                <w:rFonts w:ascii="Courier New" w:hAnsi="Courier New" w:cs="Courier New"/>
                <w:sz w:val="20"/>
                <w:szCs w:val="20"/>
              </w:rPr>
            </w:pPr>
            <w:r>
              <w:rPr>
                <w:rFonts w:ascii="Courier New" w:hAnsi="Courier New" w:cs="Courier New"/>
                <w:sz w:val="20"/>
                <w:szCs w:val="20"/>
              </w:rPr>
              <w:t>RSP|&lt;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position&gt;|&lt;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name&gt;|&lt;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data type&gt;|&lt;</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value&gt;| </w:t>
            </w:r>
          </w:p>
          <w:p w:rsidR="003A4342" w:rsidRDefault="003A4342" w:rsidP="003A4342">
            <w:pPr>
              <w:pStyle w:val="Default"/>
              <w:rPr>
                <w:rFonts w:ascii="Courier New" w:hAnsi="Courier New" w:cs="Courier New"/>
                <w:sz w:val="20"/>
                <w:szCs w:val="20"/>
              </w:rPr>
            </w:pPr>
            <w:r>
              <w:rPr>
                <w:rFonts w:ascii="Courier New" w:hAnsi="Courier New" w:cs="Courier New"/>
                <w:sz w:val="20"/>
                <w:szCs w:val="20"/>
              </w:rPr>
              <w:t xml:space="preserve">. . . </w:t>
            </w:r>
          </w:p>
          <w:p w:rsidR="003A4342" w:rsidRPr="00597378" w:rsidRDefault="003A4342" w:rsidP="003A4342">
            <w:pPr>
              <w:pStyle w:val="Default"/>
              <w:rPr>
                <w:rFonts w:ascii="Courier New" w:hAnsi="Courier New" w:cs="Courier New"/>
                <w:sz w:val="20"/>
                <w:szCs w:val="20"/>
              </w:rPr>
            </w:pPr>
            <w:r>
              <w:rPr>
                <w:rFonts w:ascii="Courier New" w:hAnsi="Courier New" w:cs="Courier New"/>
                <w:sz w:val="20"/>
                <w:szCs w:val="20"/>
              </w:rPr>
              <w:t xml:space="preserve">FAIL: </w:t>
            </w:r>
            <w:proofErr w:type="spellStart"/>
            <w:r>
              <w:rPr>
                <w:rFonts w:ascii="Courier New" w:hAnsi="Courier New" w:cs="Courier New"/>
                <w:sz w:val="20"/>
                <w:szCs w:val="20"/>
              </w:rPr>
              <w:t>PUB|NOT-OK|errorCode|errorMessage</w:t>
            </w:r>
            <w:proofErr w:type="spellEnd"/>
            <w:r>
              <w:rPr>
                <w:rFonts w:ascii="Courier New" w:hAnsi="Courier New" w:cs="Courier New"/>
                <w:sz w:val="20"/>
                <w:szCs w:val="20"/>
              </w:rPr>
              <w:t>||</w:t>
            </w:r>
          </w:p>
        </w:tc>
      </w:tr>
    </w:tbl>
    <w:p w:rsidR="003A4342" w:rsidRDefault="003A4342" w:rsidP="00597378">
      <w:pPr>
        <w:pStyle w:val="Default"/>
        <w:pageBreakBefore/>
        <w:rPr>
          <w:b/>
          <w:bCs/>
          <w:sz w:val="26"/>
          <w:szCs w:val="26"/>
        </w:rPr>
        <w:sectPr w:rsidR="003A4342" w:rsidSect="003A4342">
          <w:footerReference w:type="default" r:id="rId9"/>
          <w:pgSz w:w="12740" w:h="15840"/>
          <w:pgMar w:top="661" w:right="1489" w:bottom="651" w:left="636" w:header="720" w:footer="720" w:gutter="0"/>
          <w:cols w:space="720"/>
          <w:noEndnote/>
          <w:docGrid w:linePitch="299"/>
        </w:sectPr>
      </w:pPr>
    </w:p>
    <w:p w:rsidR="00597378" w:rsidRDefault="00597378" w:rsidP="00BD5710">
      <w:pPr>
        <w:pStyle w:val="Heading1"/>
        <w:spacing w:before="0" w:line="240" w:lineRule="auto"/>
      </w:pPr>
      <w:r>
        <w:lastRenderedPageBreak/>
        <w:t xml:space="preserve">SOA Messaging Protocol </w:t>
      </w:r>
    </w:p>
    <w:p w:rsidR="0049786C" w:rsidRDefault="00597378" w:rsidP="0049786C">
      <w:pPr>
        <w:pStyle w:val="Default"/>
        <w:rPr>
          <w:sz w:val="20"/>
          <w:szCs w:val="20"/>
        </w:rPr>
      </w:pPr>
      <w:r>
        <w:rPr>
          <w:sz w:val="20"/>
          <w:szCs w:val="20"/>
        </w:rPr>
        <w:t xml:space="preserve">The HL7 v2.x messaging scheme uses sockets to communicate between different end </w:t>
      </w:r>
      <w:r w:rsidR="0049786C">
        <w:rPr>
          <w:sz w:val="20"/>
          <w:szCs w:val="20"/>
        </w:rPr>
        <w:t>p</w:t>
      </w:r>
      <w:r>
        <w:rPr>
          <w:sz w:val="20"/>
          <w:szCs w:val="20"/>
        </w:rPr>
        <w:t>oints (different computer systems) within a medical facility. The HL7 scheme is based upon the idea of message passing – where each message as a single purpose. In this scheme, a message is comprised of multiple segments. Each segment within the message gives information about the purpose of the message. Each segment is comprised of multiple fields – and the first field in any segment indicates the purpose of that segment. A general H</w:t>
      </w:r>
      <w:r w:rsidR="003A4342">
        <w:rPr>
          <w:sz w:val="20"/>
          <w:szCs w:val="20"/>
        </w:rPr>
        <w:t>L7 v2.x message looks like this</w:t>
      </w:r>
      <w:r>
        <w:rPr>
          <w:sz w:val="20"/>
          <w:szCs w:val="20"/>
        </w:rPr>
        <w:t>:</w:t>
      </w:r>
    </w:p>
    <w:p w:rsidR="003A4342" w:rsidRDefault="00597378" w:rsidP="0049786C">
      <w:pPr>
        <w:pStyle w:val="Default"/>
        <w:ind w:firstLine="720"/>
        <w:rPr>
          <w:rFonts w:ascii="Courier New" w:hAnsi="Courier New" w:cs="Courier New"/>
          <w:color w:val="auto"/>
          <w:sz w:val="20"/>
          <w:szCs w:val="20"/>
        </w:rPr>
      </w:pPr>
      <w:r>
        <w:rPr>
          <w:rFonts w:ascii="Courier New" w:hAnsi="Courier New" w:cs="Courier New"/>
          <w:color w:val="auto"/>
          <w:sz w:val="20"/>
          <w:szCs w:val="20"/>
        </w:rPr>
        <w:t>&lt;BOM</w:t>
      </w:r>
      <w:proofErr w:type="gramStart"/>
      <w:r>
        <w:rPr>
          <w:rFonts w:ascii="Courier New" w:hAnsi="Courier New" w:cs="Courier New"/>
          <w:color w:val="auto"/>
          <w:sz w:val="20"/>
          <w:szCs w:val="20"/>
        </w:rPr>
        <w:t>&gt;[</w:t>
      </w:r>
      <w:proofErr w:type="gramEnd"/>
      <w:r w:rsidR="003A4342">
        <w:rPr>
          <w:rFonts w:ascii="Courier New" w:hAnsi="Courier New" w:cs="Courier New"/>
          <w:color w:val="auto"/>
          <w:sz w:val="20"/>
          <w:szCs w:val="20"/>
        </w:rPr>
        <w:t xml:space="preserve">segment]&lt;EOS&gt;[segment]&lt;EOS&gt; . . </w:t>
      </w:r>
      <w:r>
        <w:rPr>
          <w:rFonts w:ascii="Courier New" w:hAnsi="Courier New" w:cs="Courier New"/>
          <w:color w:val="auto"/>
          <w:sz w:val="20"/>
          <w:szCs w:val="20"/>
        </w:rPr>
        <w:t>[</w:t>
      </w:r>
      <w:proofErr w:type="gramStart"/>
      <w:r>
        <w:rPr>
          <w:rFonts w:ascii="Courier New" w:hAnsi="Courier New" w:cs="Courier New"/>
          <w:color w:val="auto"/>
          <w:sz w:val="20"/>
          <w:szCs w:val="20"/>
        </w:rPr>
        <w:t>segment</w:t>
      </w:r>
      <w:proofErr w:type="gramEnd"/>
      <w:r>
        <w:rPr>
          <w:rFonts w:ascii="Courier New" w:hAnsi="Courier New" w:cs="Courier New"/>
          <w:color w:val="auto"/>
          <w:sz w:val="20"/>
          <w:szCs w:val="20"/>
        </w:rPr>
        <w:t xml:space="preserve">]&lt;EOS&gt;&lt;EOM&gt; </w:t>
      </w:r>
    </w:p>
    <w:p w:rsidR="00597378" w:rsidRDefault="00597378" w:rsidP="00597378">
      <w:pPr>
        <w:pStyle w:val="Default"/>
        <w:rPr>
          <w:color w:val="auto"/>
          <w:sz w:val="20"/>
          <w:szCs w:val="20"/>
        </w:rPr>
      </w:pPr>
      <w:proofErr w:type="gramStart"/>
      <w:r>
        <w:rPr>
          <w:color w:val="auto"/>
          <w:sz w:val="20"/>
          <w:szCs w:val="20"/>
        </w:rPr>
        <w:t>where</w:t>
      </w:r>
      <w:proofErr w:type="gramEnd"/>
      <w:r>
        <w:rPr>
          <w:color w:val="auto"/>
          <w:sz w:val="20"/>
          <w:szCs w:val="20"/>
        </w:rPr>
        <w:t xml:space="preserve"> </w:t>
      </w:r>
    </w:p>
    <w:p w:rsidR="00597378" w:rsidRDefault="00597378" w:rsidP="0049786C">
      <w:pPr>
        <w:pStyle w:val="Default"/>
        <w:ind w:firstLine="720"/>
        <w:rPr>
          <w:color w:val="auto"/>
          <w:sz w:val="20"/>
          <w:szCs w:val="20"/>
        </w:rPr>
      </w:pPr>
      <w:r>
        <w:rPr>
          <w:rFonts w:ascii="Courier New" w:hAnsi="Courier New" w:cs="Courier New"/>
          <w:color w:val="auto"/>
          <w:sz w:val="20"/>
          <w:szCs w:val="20"/>
        </w:rPr>
        <w:t xml:space="preserve">&lt;BOM&gt; </w:t>
      </w:r>
      <w:r>
        <w:rPr>
          <w:color w:val="auto"/>
          <w:sz w:val="20"/>
          <w:szCs w:val="20"/>
        </w:rPr>
        <w:t xml:space="preserve">is a special character used to mark and indicate the start of a new message </w:t>
      </w:r>
    </w:p>
    <w:p w:rsidR="00597378" w:rsidRDefault="00597378" w:rsidP="0049786C">
      <w:pPr>
        <w:pStyle w:val="Default"/>
        <w:ind w:firstLine="720"/>
        <w:rPr>
          <w:color w:val="auto"/>
          <w:sz w:val="20"/>
          <w:szCs w:val="20"/>
        </w:rPr>
      </w:pPr>
      <w:r>
        <w:rPr>
          <w:rFonts w:ascii="Courier New" w:hAnsi="Courier New" w:cs="Courier New"/>
          <w:color w:val="auto"/>
          <w:sz w:val="20"/>
          <w:szCs w:val="20"/>
        </w:rPr>
        <w:t xml:space="preserve">&lt;EOS&gt; </w:t>
      </w:r>
      <w:r>
        <w:rPr>
          <w:color w:val="auto"/>
          <w:sz w:val="20"/>
          <w:szCs w:val="20"/>
        </w:rPr>
        <w:t xml:space="preserve">is a special character used to mark and indicate the end of a message segment </w:t>
      </w:r>
    </w:p>
    <w:p w:rsidR="00597378" w:rsidRDefault="00597378" w:rsidP="0049786C">
      <w:pPr>
        <w:pStyle w:val="Default"/>
        <w:ind w:firstLine="720"/>
        <w:rPr>
          <w:color w:val="auto"/>
          <w:sz w:val="20"/>
          <w:szCs w:val="20"/>
        </w:rPr>
      </w:pPr>
      <w:r>
        <w:rPr>
          <w:rFonts w:ascii="Courier New" w:hAnsi="Courier New" w:cs="Courier New"/>
          <w:color w:val="auto"/>
          <w:sz w:val="20"/>
          <w:szCs w:val="20"/>
        </w:rPr>
        <w:t xml:space="preserve">&lt;EOM&gt; </w:t>
      </w:r>
      <w:r>
        <w:rPr>
          <w:color w:val="auto"/>
          <w:sz w:val="20"/>
          <w:szCs w:val="20"/>
        </w:rPr>
        <w:t xml:space="preserve">is a special character used to mark and indicate the end of a message </w:t>
      </w:r>
    </w:p>
    <w:p w:rsidR="00597378" w:rsidRDefault="00597378" w:rsidP="00597378">
      <w:pPr>
        <w:pStyle w:val="Default"/>
        <w:rPr>
          <w:color w:val="auto"/>
          <w:sz w:val="20"/>
          <w:szCs w:val="20"/>
        </w:rPr>
      </w:pPr>
      <w:r>
        <w:rPr>
          <w:color w:val="auto"/>
          <w:sz w:val="20"/>
          <w:szCs w:val="20"/>
        </w:rPr>
        <w:t xml:space="preserve">The placement and existence of the special message framing characters is the responsibility of the vendor using / implementing the schema (in this case – you and your team). </w:t>
      </w:r>
    </w:p>
    <w:p w:rsidR="0049786C" w:rsidRDefault="0049786C" w:rsidP="00597378">
      <w:pPr>
        <w:pStyle w:val="Default"/>
        <w:rPr>
          <w:color w:val="auto"/>
          <w:sz w:val="20"/>
          <w:szCs w:val="20"/>
        </w:rPr>
      </w:pPr>
    </w:p>
    <w:p w:rsidR="0049786C" w:rsidRDefault="0049786C" w:rsidP="0049786C">
      <w:pPr>
        <w:pStyle w:val="Default"/>
        <w:rPr>
          <w:sz w:val="20"/>
          <w:szCs w:val="20"/>
        </w:rPr>
      </w:pPr>
      <w:r>
        <w:rPr>
          <w:sz w:val="20"/>
          <w:szCs w:val="20"/>
        </w:rPr>
        <w:t xml:space="preserve">In our SOA messaging scheme the following ASCII character codes will be used for framing the </w:t>
      </w:r>
      <w:proofErr w:type="gramStart"/>
      <w:r>
        <w:rPr>
          <w:sz w:val="20"/>
          <w:szCs w:val="20"/>
        </w:rPr>
        <w:t>messages :</w:t>
      </w:r>
      <w:proofErr w:type="gramEnd"/>
      <w:r>
        <w:rPr>
          <w:sz w:val="20"/>
          <w:szCs w:val="20"/>
        </w:rPr>
        <w:t xml:space="preserve"> </w:t>
      </w:r>
    </w:p>
    <w:p w:rsidR="0049786C" w:rsidRDefault="0049786C" w:rsidP="0049786C">
      <w:pPr>
        <w:pStyle w:val="Default"/>
        <w:ind w:firstLine="720"/>
        <w:rPr>
          <w:sz w:val="20"/>
          <w:szCs w:val="20"/>
        </w:rPr>
      </w:pPr>
      <w:r>
        <w:rPr>
          <w:rFonts w:ascii="Courier New" w:hAnsi="Courier New" w:cs="Courier New"/>
          <w:sz w:val="20"/>
          <w:szCs w:val="20"/>
        </w:rPr>
        <w:t xml:space="preserve">&lt;BOM&gt; </w:t>
      </w:r>
      <w:r>
        <w:rPr>
          <w:sz w:val="20"/>
          <w:szCs w:val="20"/>
        </w:rPr>
        <w:t xml:space="preserve">is represented by ASCII 11 </w:t>
      </w:r>
    </w:p>
    <w:p w:rsidR="0049786C" w:rsidRDefault="0049786C" w:rsidP="0049786C">
      <w:pPr>
        <w:pStyle w:val="Default"/>
        <w:ind w:firstLine="720"/>
        <w:rPr>
          <w:sz w:val="20"/>
          <w:szCs w:val="20"/>
        </w:rPr>
      </w:pPr>
      <w:r>
        <w:rPr>
          <w:rFonts w:ascii="Courier New" w:hAnsi="Courier New" w:cs="Courier New"/>
          <w:sz w:val="20"/>
          <w:szCs w:val="20"/>
        </w:rPr>
        <w:t xml:space="preserve">&lt;EOS&gt; </w:t>
      </w:r>
      <w:r>
        <w:rPr>
          <w:sz w:val="20"/>
          <w:szCs w:val="20"/>
        </w:rPr>
        <w:t xml:space="preserve">is represented by ASCII 13 </w:t>
      </w:r>
    </w:p>
    <w:p w:rsidR="0049786C" w:rsidRDefault="0049786C" w:rsidP="0049786C">
      <w:pPr>
        <w:pStyle w:val="Default"/>
        <w:ind w:firstLine="720"/>
        <w:rPr>
          <w:sz w:val="20"/>
          <w:szCs w:val="20"/>
        </w:rPr>
      </w:pPr>
      <w:r>
        <w:rPr>
          <w:rFonts w:ascii="Courier New" w:hAnsi="Courier New" w:cs="Courier New"/>
          <w:sz w:val="20"/>
          <w:szCs w:val="20"/>
        </w:rPr>
        <w:t xml:space="preserve">&lt;EOM&gt; </w:t>
      </w:r>
      <w:r>
        <w:rPr>
          <w:sz w:val="20"/>
          <w:szCs w:val="20"/>
        </w:rPr>
        <w:t xml:space="preserve">is represented by ASCII 28 </w:t>
      </w:r>
    </w:p>
    <w:p w:rsidR="0049786C" w:rsidRPr="00BD5710" w:rsidRDefault="0049786C" w:rsidP="0049786C">
      <w:pPr>
        <w:pStyle w:val="Default"/>
        <w:rPr>
          <w:rFonts w:asciiTheme="minorHAnsi" w:hAnsiTheme="minorHAnsi"/>
          <w:sz w:val="20"/>
          <w:szCs w:val="20"/>
        </w:rPr>
      </w:pPr>
      <w:r w:rsidRPr="00BD5710">
        <w:rPr>
          <w:rFonts w:asciiTheme="minorHAnsi" w:hAnsiTheme="minorHAnsi"/>
          <w:sz w:val="20"/>
          <w:szCs w:val="20"/>
        </w:rPr>
        <w:t xml:space="preserve">So when you are building a message to send to either the SOA-Registry or a published service – you will need to construct the message and frame it with these special characters. One very special note worth mentioning is that in practice, the </w:t>
      </w:r>
      <w:r w:rsidRPr="00BD5710">
        <w:rPr>
          <w:rFonts w:asciiTheme="minorHAnsi" w:hAnsiTheme="minorHAnsi" w:cs="Courier New"/>
          <w:sz w:val="20"/>
          <w:szCs w:val="20"/>
        </w:rPr>
        <w:t xml:space="preserve">&lt;EOM&gt; </w:t>
      </w:r>
      <w:r w:rsidRPr="00BD5710">
        <w:rPr>
          <w:rFonts w:asciiTheme="minorHAnsi" w:hAnsiTheme="minorHAnsi"/>
          <w:sz w:val="20"/>
          <w:szCs w:val="20"/>
        </w:rPr>
        <w:t xml:space="preserve">framing character is followed by a carriage return on the socket. The SOA-Registry ensures that the </w:t>
      </w:r>
      <w:r w:rsidRPr="00BD5710">
        <w:rPr>
          <w:rFonts w:asciiTheme="minorHAnsi" w:hAnsiTheme="minorHAnsi" w:cs="Courier New"/>
          <w:sz w:val="20"/>
          <w:szCs w:val="20"/>
        </w:rPr>
        <w:t xml:space="preserve">&lt;EOM&gt; </w:t>
      </w:r>
      <w:r w:rsidRPr="00BD5710">
        <w:rPr>
          <w:rFonts w:asciiTheme="minorHAnsi" w:hAnsiTheme="minorHAnsi"/>
          <w:sz w:val="20"/>
          <w:szCs w:val="20"/>
        </w:rPr>
        <w:t>is followed by a carriage return.</w:t>
      </w:r>
    </w:p>
    <w:p w:rsidR="0049786C" w:rsidRPr="00BD5710" w:rsidRDefault="0049786C" w:rsidP="0049786C">
      <w:pPr>
        <w:pStyle w:val="Default"/>
        <w:rPr>
          <w:rFonts w:asciiTheme="minorHAnsi" w:hAnsiTheme="minorHAnsi"/>
          <w:sz w:val="20"/>
          <w:szCs w:val="20"/>
        </w:rPr>
      </w:pPr>
    </w:p>
    <w:p w:rsidR="0049786C" w:rsidRPr="00BD5710" w:rsidRDefault="0049786C" w:rsidP="0049786C">
      <w:pPr>
        <w:pStyle w:val="Default"/>
        <w:rPr>
          <w:rFonts w:asciiTheme="minorHAnsi" w:hAnsiTheme="minorHAnsi"/>
          <w:sz w:val="20"/>
          <w:szCs w:val="20"/>
        </w:rPr>
      </w:pPr>
      <w:r w:rsidRPr="00BD5710">
        <w:rPr>
          <w:rFonts w:asciiTheme="minorHAnsi" w:hAnsiTheme="minorHAnsi"/>
          <w:sz w:val="20"/>
          <w:szCs w:val="20"/>
        </w:rPr>
        <w:t xml:space="preserve">If we re-examine one of the example Register Team messages (for team Blotto) as a stream of characters coming across a socket, you will see that the </w:t>
      </w:r>
      <w:proofErr w:type="gramStart"/>
      <w:r w:rsidRPr="00BD5710">
        <w:rPr>
          <w:rFonts w:asciiTheme="minorHAnsi" w:hAnsiTheme="minorHAnsi"/>
          <w:sz w:val="20"/>
          <w:szCs w:val="20"/>
        </w:rPr>
        <w:t>message :</w:t>
      </w:r>
      <w:proofErr w:type="gramEnd"/>
      <w:r w:rsidRPr="00BD5710">
        <w:rPr>
          <w:rFonts w:asciiTheme="minorHAnsi" w:hAnsiTheme="minorHAnsi"/>
          <w:sz w:val="20"/>
          <w:szCs w:val="20"/>
        </w:rPr>
        <w:t xml:space="preserve"> </w:t>
      </w:r>
    </w:p>
    <w:p w:rsidR="0049786C" w:rsidRDefault="0049786C" w:rsidP="0049786C">
      <w:pPr>
        <w:pStyle w:val="Default"/>
        <w:ind w:firstLine="720"/>
        <w:rPr>
          <w:rFonts w:ascii="Courier New" w:hAnsi="Courier New" w:cs="Courier New"/>
          <w:sz w:val="20"/>
          <w:szCs w:val="20"/>
        </w:rPr>
      </w:pPr>
      <w:r>
        <w:rPr>
          <w:rFonts w:ascii="Courier New" w:hAnsi="Courier New" w:cs="Courier New"/>
          <w:sz w:val="20"/>
          <w:szCs w:val="20"/>
        </w:rPr>
        <w:t xml:space="preserve">DRC|REG-TEAM||| </w:t>
      </w:r>
    </w:p>
    <w:p w:rsidR="0049786C" w:rsidRDefault="0049786C" w:rsidP="0049786C">
      <w:pPr>
        <w:pStyle w:val="Default"/>
        <w:ind w:firstLine="720"/>
        <w:rPr>
          <w:rFonts w:ascii="Courier New" w:hAnsi="Courier New" w:cs="Courier New"/>
          <w:sz w:val="20"/>
          <w:szCs w:val="20"/>
        </w:rPr>
      </w:pPr>
      <w:proofErr w:type="spellStart"/>
      <w:r>
        <w:rPr>
          <w:rFonts w:ascii="Courier New" w:hAnsi="Courier New" w:cs="Courier New"/>
          <w:sz w:val="20"/>
          <w:szCs w:val="20"/>
        </w:rPr>
        <w:t>INF|Blotto</w:t>
      </w:r>
      <w:proofErr w:type="spellEnd"/>
      <w:r>
        <w:rPr>
          <w:rFonts w:ascii="Courier New" w:hAnsi="Courier New" w:cs="Courier New"/>
          <w:sz w:val="20"/>
          <w:szCs w:val="20"/>
        </w:rPr>
        <w:t xml:space="preserve">||| </w:t>
      </w:r>
    </w:p>
    <w:p w:rsidR="0049786C" w:rsidRDefault="0049786C" w:rsidP="0049786C">
      <w:pPr>
        <w:pStyle w:val="Default"/>
        <w:rPr>
          <w:color w:val="auto"/>
          <w:sz w:val="20"/>
          <w:szCs w:val="20"/>
        </w:rPr>
      </w:pPr>
      <w:proofErr w:type="gramStart"/>
      <w:r>
        <w:rPr>
          <w:sz w:val="20"/>
          <w:szCs w:val="20"/>
        </w:rPr>
        <w:t>is</w:t>
      </w:r>
      <w:proofErr w:type="gramEnd"/>
      <w:r>
        <w:rPr>
          <w:sz w:val="20"/>
          <w:szCs w:val="20"/>
        </w:rPr>
        <w:t xml:space="preserve"> really transmitted as :</w:t>
      </w:r>
    </w:p>
    <w:tbl>
      <w:tblPr>
        <w:tblW w:w="5000" w:type="pct"/>
        <w:jc w:val="center"/>
        <w:tblCellMar>
          <w:left w:w="0" w:type="dxa"/>
          <w:right w:w="0" w:type="dxa"/>
        </w:tblCellMar>
        <w:tblLook w:val="04A0" w:firstRow="1" w:lastRow="0" w:firstColumn="1" w:lastColumn="0" w:noHBand="0" w:noVBand="1"/>
      </w:tblPr>
      <w:tblGrid>
        <w:gridCol w:w="594"/>
        <w:gridCol w:w="393"/>
        <w:gridCol w:w="393"/>
        <w:gridCol w:w="393"/>
        <w:gridCol w:w="454"/>
        <w:gridCol w:w="393"/>
        <w:gridCol w:w="393"/>
        <w:gridCol w:w="392"/>
        <w:gridCol w:w="392"/>
        <w:gridCol w:w="392"/>
        <w:gridCol w:w="392"/>
        <w:gridCol w:w="392"/>
        <w:gridCol w:w="392"/>
        <w:gridCol w:w="453"/>
        <w:gridCol w:w="453"/>
        <w:gridCol w:w="453"/>
        <w:gridCol w:w="526"/>
        <w:gridCol w:w="392"/>
        <w:gridCol w:w="392"/>
        <w:gridCol w:w="392"/>
        <w:gridCol w:w="453"/>
        <w:gridCol w:w="392"/>
        <w:gridCol w:w="453"/>
        <w:gridCol w:w="453"/>
        <w:gridCol w:w="453"/>
        <w:gridCol w:w="453"/>
        <w:gridCol w:w="453"/>
        <w:gridCol w:w="453"/>
        <w:gridCol w:w="453"/>
        <w:gridCol w:w="453"/>
        <w:gridCol w:w="526"/>
        <w:gridCol w:w="587"/>
        <w:gridCol w:w="520"/>
      </w:tblGrid>
      <w:tr w:rsidR="00BD5710" w:rsidRPr="00187241" w:rsidTr="00BD5710">
        <w:trPr>
          <w:trHeight w:val="300"/>
          <w:jc w:val="center"/>
        </w:trPr>
        <w:tc>
          <w:tcPr>
            <w:tcW w:w="204"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[11]</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[68]</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[82]</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[67]</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[82]</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[69]</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[71]</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[45]</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[84]</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[69]</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[65]</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[77]</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81"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[13]</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[73]</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[78]</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[70]</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[66]</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[108]</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[111]</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[116]</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[116]</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[111]</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[124]</w:t>
            </w:r>
          </w:p>
        </w:tc>
        <w:tc>
          <w:tcPr>
            <w:tcW w:w="181"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[13]</w:t>
            </w:r>
          </w:p>
        </w:tc>
        <w:tc>
          <w:tcPr>
            <w:tcW w:w="202"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[28]</w:t>
            </w:r>
          </w:p>
        </w:tc>
        <w:tc>
          <w:tcPr>
            <w:tcW w:w="181"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[13]</w:t>
            </w:r>
          </w:p>
        </w:tc>
      </w:tr>
      <w:tr w:rsidR="00BD5710" w:rsidRPr="00187241" w:rsidTr="00BD5710">
        <w:trPr>
          <w:trHeight w:val="300"/>
          <w:jc w:val="center"/>
        </w:trPr>
        <w:tc>
          <w:tcPr>
            <w:tcW w:w="204"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&lt;BOM&gt;</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D</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R</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C</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R</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E</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G</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T</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E</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A</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M</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81"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&lt;EOS&gt;</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I</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N</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F</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35"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B</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l</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o</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t</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t</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o</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56"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w:t>
            </w:r>
          </w:p>
        </w:tc>
        <w:tc>
          <w:tcPr>
            <w:tcW w:w="181"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&lt;EOS&gt;</w:t>
            </w:r>
          </w:p>
        </w:tc>
        <w:tc>
          <w:tcPr>
            <w:tcW w:w="202"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&lt;EOM&gt;</w:t>
            </w:r>
          </w:p>
        </w:tc>
        <w:tc>
          <w:tcPr>
            <w:tcW w:w="181" w:type="pct"/>
            <w:tcBorders>
              <w:top w:val="nil"/>
              <w:left w:val="nil"/>
              <w:bottom w:val="nil"/>
              <w:right w:val="nil"/>
            </w:tcBorders>
            <w:shd w:val="clear" w:color="auto" w:fill="auto"/>
            <w:noWrap/>
            <w:vAlign w:val="center"/>
            <w:hideMark/>
          </w:tcPr>
          <w:p w:rsidR="0049786C" w:rsidRPr="0049786C" w:rsidRDefault="0049786C" w:rsidP="00187241">
            <w:pPr>
              <w:spacing w:after="0" w:line="240" w:lineRule="auto"/>
              <w:jc w:val="center"/>
              <w:rPr>
                <w:rFonts w:ascii="Calibri" w:eastAsia="Times New Roman" w:hAnsi="Calibri" w:cs="Times New Roman"/>
                <w:color w:val="000000"/>
                <w:sz w:val="16"/>
                <w:szCs w:val="16"/>
              </w:rPr>
            </w:pPr>
            <w:r w:rsidRPr="0049786C">
              <w:rPr>
                <w:rFonts w:ascii="Calibri" w:eastAsia="Times New Roman" w:hAnsi="Calibri" w:cs="Times New Roman"/>
                <w:color w:val="000000"/>
                <w:sz w:val="16"/>
                <w:szCs w:val="16"/>
              </w:rPr>
              <w:t>&lt;EOS&gt;</w:t>
            </w:r>
          </w:p>
        </w:tc>
      </w:tr>
    </w:tbl>
    <w:p w:rsidR="0049786C" w:rsidRPr="00BD5710" w:rsidRDefault="00187241" w:rsidP="00597378">
      <w:pPr>
        <w:pStyle w:val="Default"/>
        <w:rPr>
          <w:rFonts w:asciiTheme="minorHAnsi" w:hAnsiTheme="minorHAnsi"/>
          <w:color w:val="auto"/>
          <w:sz w:val="20"/>
          <w:szCs w:val="20"/>
        </w:rPr>
      </w:pPr>
      <w:r w:rsidRPr="00BD5710">
        <w:rPr>
          <w:rFonts w:asciiTheme="minorHAnsi" w:hAnsiTheme="minorHAnsi"/>
          <w:sz w:val="20"/>
          <w:szCs w:val="20"/>
        </w:rPr>
        <w:br/>
      </w:r>
      <w:r w:rsidRPr="00BD5710">
        <w:rPr>
          <w:rFonts w:asciiTheme="minorHAnsi" w:hAnsiTheme="minorHAnsi"/>
          <w:sz w:val="20"/>
          <w:szCs w:val="20"/>
        </w:rPr>
        <w:t xml:space="preserve">where [###] represents the ASCII character codes … Notice the characters highlighted in yellow … does their placement and ASCII character code purpose give you any ideas about how to communicate (read and write) with the socket ?? The character highlighted in green marks the </w:t>
      </w:r>
      <w:r w:rsidRPr="00BD5710">
        <w:rPr>
          <w:rFonts w:asciiTheme="minorHAnsi" w:hAnsiTheme="minorHAnsi" w:cs="Courier New"/>
          <w:sz w:val="20"/>
          <w:szCs w:val="20"/>
        </w:rPr>
        <w:t xml:space="preserve">&lt;BOM&gt; </w:t>
      </w:r>
      <w:r w:rsidRPr="00BD5710">
        <w:rPr>
          <w:rFonts w:asciiTheme="minorHAnsi" w:hAnsiTheme="minorHAnsi"/>
          <w:sz w:val="20"/>
          <w:szCs w:val="20"/>
        </w:rPr>
        <w:t xml:space="preserve">and the character highlighted in red marks the </w:t>
      </w:r>
      <w:r w:rsidRPr="00BD5710">
        <w:rPr>
          <w:rFonts w:asciiTheme="minorHAnsi" w:hAnsiTheme="minorHAnsi" w:cs="Courier New"/>
          <w:sz w:val="20"/>
          <w:szCs w:val="20"/>
        </w:rPr>
        <w:t>&lt;EOM&gt;</w:t>
      </w:r>
    </w:p>
    <w:p w:rsidR="0049786C" w:rsidRDefault="0049786C" w:rsidP="00597378">
      <w:pPr>
        <w:pStyle w:val="Default"/>
        <w:rPr>
          <w:color w:val="auto"/>
          <w:sz w:val="20"/>
          <w:szCs w:val="20"/>
        </w:rPr>
      </w:pPr>
    </w:p>
    <w:p w:rsidR="00597378" w:rsidRDefault="00597378" w:rsidP="00597378">
      <w:pPr>
        <w:pStyle w:val="Default"/>
        <w:rPr>
          <w:rFonts w:cstheme="minorBidi"/>
          <w:color w:val="auto"/>
        </w:rPr>
        <w:sectPr w:rsidR="00597378" w:rsidSect="0049786C">
          <w:pgSz w:w="15840" w:h="12740"/>
          <w:pgMar w:top="1489" w:right="651" w:bottom="636" w:left="661" w:header="720" w:footer="720" w:gutter="0"/>
          <w:cols w:space="331"/>
          <w:noEndnote/>
        </w:sectPr>
      </w:pPr>
    </w:p>
    <w:p w:rsidR="00597378" w:rsidRDefault="00597378" w:rsidP="00BD5710">
      <w:pPr>
        <w:pStyle w:val="Heading1"/>
      </w:pPr>
      <w:r>
        <w:lastRenderedPageBreak/>
        <w:t xml:space="preserve">Appendix A - The Service Run-Time Log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17:30:00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17:30:00 </w:t>
      </w:r>
      <w:proofErr w:type="gramStart"/>
      <w:r>
        <w:rPr>
          <w:rFonts w:ascii="Courier New" w:hAnsi="Courier New" w:cs="Courier New"/>
          <w:color w:val="auto"/>
          <w:sz w:val="20"/>
          <w:szCs w:val="20"/>
        </w:rPr>
        <w:t>Team :</w:t>
      </w:r>
      <w:proofErr w:type="gramEnd"/>
      <w:r>
        <w:rPr>
          <w:rFonts w:ascii="Courier New" w:hAnsi="Courier New" w:cs="Courier New"/>
          <w:color w:val="auto"/>
          <w:sz w:val="20"/>
          <w:szCs w:val="20"/>
        </w:rPr>
        <w:t xml:space="preserve"> Blotto (Dan K, Larry D)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17:30:01 Tag-Name: CAR-LOAN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17:30:01 </w:t>
      </w:r>
      <w:proofErr w:type="gramStart"/>
      <w:r>
        <w:rPr>
          <w:rFonts w:ascii="Courier New" w:hAnsi="Courier New" w:cs="Courier New"/>
          <w:color w:val="auto"/>
          <w:sz w:val="20"/>
          <w:szCs w:val="20"/>
        </w:rPr>
        <w:t>Service :</w:t>
      </w:r>
      <w:proofErr w:type="gram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myCarLoanCalculator</w:t>
      </w:r>
      <w:proofErr w:type="spell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17:30:02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Calling SOA-Registry with </w:t>
      </w:r>
      <w:proofErr w:type="gramStart"/>
      <w:r>
        <w:rPr>
          <w:rFonts w:ascii="Courier New" w:hAnsi="Courier New" w:cs="Courier New"/>
          <w:color w:val="auto"/>
          <w:sz w:val="20"/>
          <w:szCs w:val="20"/>
        </w:rPr>
        <w:t>message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&gt;&gt; DRC|REG-TEAM|||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&gt;&gt; </w:t>
      </w:r>
      <w:proofErr w:type="spellStart"/>
      <w:r>
        <w:rPr>
          <w:rFonts w:ascii="Courier New" w:hAnsi="Courier New" w:cs="Courier New"/>
          <w:color w:val="auto"/>
          <w:sz w:val="20"/>
          <w:szCs w:val="20"/>
        </w:rPr>
        <w:t>INF|Blotto</w:t>
      </w:r>
      <w:proofErr w:type="spell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17:30:08 &gt;&gt; Response from SOA-</w:t>
      </w:r>
      <w:proofErr w:type="gramStart"/>
      <w:r>
        <w:rPr>
          <w:rFonts w:ascii="Courier New" w:hAnsi="Courier New" w:cs="Courier New"/>
          <w:color w:val="auto"/>
          <w:sz w:val="20"/>
          <w:szCs w:val="20"/>
        </w:rPr>
        <w:t>Registry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17:30:08 &gt;&gt; SOA|OK|1180|18:00:05||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Calling SOA-Registry with </w:t>
      </w:r>
      <w:proofErr w:type="gramStart"/>
      <w:r>
        <w:rPr>
          <w:rFonts w:ascii="Courier New" w:hAnsi="Courier New" w:cs="Courier New"/>
          <w:color w:val="auto"/>
          <w:sz w:val="20"/>
          <w:szCs w:val="20"/>
        </w:rPr>
        <w:t>message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17:30:12 &gt;&gt; DRC|PUB-SERVICE</w:t>
      </w:r>
      <w:r>
        <w:rPr>
          <w:rFonts w:ascii="Courier New" w:hAnsi="Courier New" w:cs="Courier New"/>
          <w:b/>
          <w:bCs/>
          <w:i/>
          <w:iCs/>
          <w:color w:val="auto"/>
          <w:sz w:val="20"/>
          <w:szCs w:val="20"/>
        </w:rPr>
        <w:t>|</w:t>
      </w:r>
      <w:r>
        <w:rPr>
          <w:rFonts w:ascii="Courier New" w:hAnsi="Courier New" w:cs="Courier New"/>
          <w:color w:val="auto"/>
          <w:sz w:val="20"/>
          <w:szCs w:val="20"/>
        </w:rPr>
        <w:t xml:space="preserve">Blotto|1180|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SRV|CAR-LOAN|myCarLoanCalculator|3|2|3|Service to calculate loan payments|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ARG|1|principalCarAmount|double|mandatory||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ARG|2|interestRate|double|mandatory||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RSP|1|payment36Month|double||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RSP|2|payment48Month|double||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RSP|3|payment60Month|double||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MCH|142.112.50.103|50002|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17:30:14 &gt;&gt; Response from SOA-</w:t>
      </w:r>
      <w:proofErr w:type="gramStart"/>
      <w:r>
        <w:rPr>
          <w:rFonts w:ascii="Courier New" w:hAnsi="Courier New" w:cs="Courier New"/>
          <w:color w:val="auto"/>
          <w:sz w:val="20"/>
          <w:szCs w:val="20"/>
        </w:rPr>
        <w:t>Registry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SOA|OK||||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Receiving service </w:t>
      </w:r>
      <w:proofErr w:type="gramStart"/>
      <w:r>
        <w:rPr>
          <w:rFonts w:ascii="Courier New" w:hAnsi="Courier New" w:cs="Courier New"/>
          <w:color w:val="auto"/>
          <w:sz w:val="20"/>
          <w:szCs w:val="20"/>
        </w:rPr>
        <w:t>request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17:30:30 &gt;&gt; DRC|EXEC-SERVICE</w:t>
      </w:r>
      <w:r>
        <w:rPr>
          <w:rFonts w:ascii="Courier New" w:hAnsi="Courier New" w:cs="Courier New"/>
          <w:b/>
          <w:bCs/>
          <w:i/>
          <w:iCs/>
          <w:color w:val="auto"/>
          <w:sz w:val="20"/>
          <w:szCs w:val="20"/>
        </w:rPr>
        <w:t>|</w:t>
      </w:r>
      <w:r>
        <w:rPr>
          <w:rFonts w:ascii="Courier New" w:hAnsi="Courier New" w:cs="Courier New"/>
          <w:color w:val="auto"/>
          <w:sz w:val="20"/>
          <w:szCs w:val="20"/>
        </w:rPr>
        <w:t xml:space="preserve">Shcarpo|1183|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17:30:30 &gt;&gt; SRV||</w:t>
      </w:r>
      <w:proofErr w:type="spellStart"/>
      <w:r>
        <w:rPr>
          <w:rFonts w:ascii="Courier New" w:hAnsi="Courier New" w:cs="Courier New"/>
          <w:color w:val="auto"/>
          <w:sz w:val="20"/>
          <w:szCs w:val="20"/>
        </w:rPr>
        <w:t>myCarLoanCalculator</w:t>
      </w:r>
      <w:proofErr w:type="spellEnd"/>
      <w:r>
        <w:rPr>
          <w:rFonts w:ascii="Courier New" w:hAnsi="Courier New" w:cs="Courier New"/>
          <w:color w:val="auto"/>
          <w:sz w:val="20"/>
          <w:szCs w:val="20"/>
        </w:rPr>
        <w:t xml:space="preserve">||2|||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&gt;&gt; ARG|1|principalCarAmount|double||15230.56|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&gt;&gt; ARG|2|interestRate|double||3.75|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17:30:35 Calling SOA-Registry with </w:t>
      </w:r>
      <w:proofErr w:type="gramStart"/>
      <w:r>
        <w:rPr>
          <w:rFonts w:ascii="Courier New" w:hAnsi="Courier New" w:cs="Courier New"/>
          <w:color w:val="auto"/>
          <w:sz w:val="20"/>
          <w:szCs w:val="20"/>
        </w:rPr>
        <w:t>message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17:30:35 &gt;&gt; DRC|QUERY-TEAM|Blotto|1180|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17:30:35 &gt;&gt; INF|Shcarpo|1183|CAR-LOAN|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17:30:35 &gt;&gt; Response from SOA-</w:t>
      </w:r>
      <w:proofErr w:type="gramStart"/>
      <w:r>
        <w:rPr>
          <w:rFonts w:ascii="Courier New" w:hAnsi="Courier New" w:cs="Courier New"/>
          <w:color w:val="auto"/>
          <w:sz w:val="20"/>
          <w:szCs w:val="20"/>
        </w:rPr>
        <w:t>Registry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17:30:35 &gt;&gt; SOA|NOT-OK|-5|Insufficient Security Level||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17:30:36 ---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17:30:36 Responding to service </w:t>
      </w:r>
      <w:proofErr w:type="gramStart"/>
      <w:r>
        <w:rPr>
          <w:rFonts w:ascii="Courier New" w:hAnsi="Courier New" w:cs="Courier New"/>
          <w:color w:val="auto"/>
          <w:sz w:val="20"/>
          <w:szCs w:val="20"/>
        </w:rPr>
        <w:t>request :</w:t>
      </w:r>
      <w:proofErr w:type="gramEnd"/>
      <w:r>
        <w:rPr>
          <w:rFonts w:ascii="Courier New" w:hAnsi="Courier New" w:cs="Courier New"/>
          <w:color w:val="auto"/>
          <w:sz w:val="20"/>
          <w:szCs w:val="20"/>
        </w:rPr>
        <w:t xml:space="preserve"> </w:t>
      </w:r>
    </w:p>
    <w:p w:rsidR="00BD5710"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17:30:36 &gt;&gt; PUB|NOT-OK|-1|Sorry – your team has insufficient permissions to run this service||</w:t>
      </w:r>
    </w:p>
    <w:p w:rsidR="00BD5710" w:rsidRDefault="00BD5710">
      <w:pPr>
        <w:rPr>
          <w:rFonts w:ascii="Courier New" w:hAnsi="Courier New" w:cs="Courier New"/>
          <w:sz w:val="20"/>
          <w:szCs w:val="20"/>
        </w:rPr>
      </w:pPr>
      <w:r>
        <w:rPr>
          <w:rFonts w:ascii="Courier New" w:hAnsi="Courier New" w:cs="Courier New"/>
          <w:sz w:val="20"/>
          <w:szCs w:val="20"/>
        </w:rPr>
        <w:br w:type="page"/>
      </w:r>
    </w:p>
    <w:p w:rsidR="00597378" w:rsidRDefault="00597378" w:rsidP="00BD5710">
      <w:pPr>
        <w:pStyle w:val="Heading1"/>
      </w:pPr>
      <w:r>
        <w:lastRenderedPageBreak/>
        <w:t xml:space="preserve">Appendix B - The Consumer Run-Time Log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17:30:00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17:30:00 -- USER APP LOG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17:30:00 </w:t>
      </w:r>
      <w:proofErr w:type="gramStart"/>
      <w:r>
        <w:rPr>
          <w:rFonts w:ascii="Courier New" w:hAnsi="Courier New" w:cs="Courier New"/>
          <w:color w:val="auto"/>
          <w:sz w:val="20"/>
          <w:szCs w:val="20"/>
        </w:rPr>
        <w:t>Team :</w:t>
      </w:r>
      <w:proofErr w:type="gramEnd"/>
      <w:r>
        <w:rPr>
          <w:rFonts w:ascii="Courier New" w:hAnsi="Courier New" w:cs="Courier New"/>
          <w:color w:val="auto"/>
          <w:sz w:val="20"/>
          <w:szCs w:val="20"/>
        </w:rPr>
        <w:t xml:space="preserve"> </w:t>
      </w:r>
      <w:proofErr w:type="spellStart"/>
      <w:r>
        <w:rPr>
          <w:rFonts w:ascii="Courier New" w:hAnsi="Courier New" w:cs="Courier New"/>
          <w:color w:val="auto"/>
          <w:sz w:val="20"/>
          <w:szCs w:val="20"/>
        </w:rPr>
        <w:t>Shcarpo</w:t>
      </w:r>
      <w:proofErr w:type="spellEnd"/>
      <w:r>
        <w:rPr>
          <w:rFonts w:ascii="Courier New" w:hAnsi="Courier New" w:cs="Courier New"/>
          <w:color w:val="auto"/>
          <w:sz w:val="20"/>
          <w:szCs w:val="20"/>
        </w:rPr>
        <w:t xml:space="preserve"> (Sid D, Larry S)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17:30:02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Calling SOA-Registry with </w:t>
      </w:r>
      <w:proofErr w:type="gramStart"/>
      <w:r>
        <w:rPr>
          <w:rFonts w:ascii="Courier New" w:hAnsi="Courier New" w:cs="Courier New"/>
          <w:color w:val="auto"/>
          <w:sz w:val="20"/>
          <w:szCs w:val="20"/>
        </w:rPr>
        <w:t>message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&gt;&gt; DRC|REG-TEAM|||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17:30:05 &gt;&gt; </w:t>
      </w:r>
      <w:proofErr w:type="spellStart"/>
      <w:r>
        <w:rPr>
          <w:rFonts w:ascii="Courier New" w:hAnsi="Courier New" w:cs="Courier New"/>
          <w:color w:val="auto"/>
          <w:sz w:val="20"/>
          <w:szCs w:val="20"/>
        </w:rPr>
        <w:t>INF|Shcarpo</w:t>
      </w:r>
      <w:proofErr w:type="spell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17:30:08 &gt;&gt; Response from SOA-</w:t>
      </w:r>
      <w:proofErr w:type="gramStart"/>
      <w:r>
        <w:rPr>
          <w:rFonts w:ascii="Courier New" w:hAnsi="Courier New" w:cs="Courier New"/>
          <w:color w:val="auto"/>
          <w:sz w:val="20"/>
          <w:szCs w:val="20"/>
        </w:rPr>
        <w:t>Registry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17:30:08 &gt;&gt; SOA|OK|1183|18:00:05||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Calling SOA-Registry with </w:t>
      </w:r>
      <w:proofErr w:type="gramStart"/>
      <w:r>
        <w:rPr>
          <w:rFonts w:ascii="Courier New" w:hAnsi="Courier New" w:cs="Courier New"/>
          <w:color w:val="auto"/>
          <w:sz w:val="20"/>
          <w:szCs w:val="20"/>
        </w:rPr>
        <w:t>message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17:30:12 &gt;&gt; DRC|QUERY-SERVICE</w:t>
      </w:r>
      <w:r>
        <w:rPr>
          <w:rFonts w:ascii="Courier New" w:hAnsi="Courier New" w:cs="Courier New"/>
          <w:b/>
          <w:bCs/>
          <w:i/>
          <w:iCs/>
          <w:color w:val="auto"/>
          <w:sz w:val="20"/>
          <w:szCs w:val="20"/>
        </w:rPr>
        <w:t>|</w:t>
      </w:r>
      <w:r>
        <w:rPr>
          <w:rFonts w:ascii="Courier New" w:hAnsi="Courier New" w:cs="Courier New"/>
          <w:color w:val="auto"/>
          <w:sz w:val="20"/>
          <w:szCs w:val="20"/>
        </w:rPr>
        <w:t xml:space="preserve">Shcarpo|1183|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17:30:12 &gt;&gt; SRV|CAR-LOAN|||||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17:30:14 &gt;&gt; Response from SOA-</w:t>
      </w:r>
      <w:proofErr w:type="gramStart"/>
      <w:r>
        <w:rPr>
          <w:rFonts w:ascii="Courier New" w:hAnsi="Courier New" w:cs="Courier New"/>
          <w:color w:val="auto"/>
          <w:sz w:val="20"/>
          <w:szCs w:val="20"/>
        </w:rPr>
        <w:t>Registry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SOA|OK|||7|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w:t>
      </w:r>
      <w:proofErr w:type="spellStart"/>
      <w:r>
        <w:rPr>
          <w:rFonts w:ascii="Courier New" w:hAnsi="Courier New" w:cs="Courier New"/>
          <w:color w:val="auto"/>
          <w:sz w:val="20"/>
          <w:szCs w:val="20"/>
        </w:rPr>
        <w:t>SRV|Blotto|myCarLoanCalculator</w:t>
      </w:r>
      <w:proofErr w:type="spellEnd"/>
      <w:r>
        <w:rPr>
          <w:rFonts w:ascii="Courier New" w:hAnsi="Courier New" w:cs="Courier New"/>
          <w:color w:val="auto"/>
          <w:sz w:val="20"/>
          <w:szCs w:val="20"/>
        </w:rPr>
        <w:t xml:space="preserve">||2|3| Service to calculate loan payments|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ARG|1|principalCarAmount|double|mandatory||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ARG|2|interestRate|double|mandatory||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RSP|1|payment36Month|double||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RSP|2|payment48Month|double||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RSP|3|payment60Month|double||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17:30:14 &gt;&gt; MCH|142.112.50.103|50002|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Sending service request to IP 142.112.50.103, PORT </w:t>
      </w:r>
      <w:proofErr w:type="gramStart"/>
      <w:r>
        <w:rPr>
          <w:rFonts w:ascii="Courier New" w:hAnsi="Courier New" w:cs="Courier New"/>
          <w:color w:val="auto"/>
          <w:sz w:val="20"/>
          <w:szCs w:val="20"/>
        </w:rPr>
        <w:t>50002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17:30:30 &gt;&gt; DRC|EXEC-SERVICE</w:t>
      </w:r>
      <w:r>
        <w:rPr>
          <w:rFonts w:ascii="Courier New" w:hAnsi="Courier New" w:cs="Courier New"/>
          <w:b/>
          <w:bCs/>
          <w:i/>
          <w:iCs/>
          <w:color w:val="auto"/>
          <w:sz w:val="20"/>
          <w:szCs w:val="20"/>
        </w:rPr>
        <w:t>|</w:t>
      </w:r>
      <w:r>
        <w:rPr>
          <w:rFonts w:ascii="Courier New" w:hAnsi="Courier New" w:cs="Courier New"/>
          <w:color w:val="auto"/>
          <w:sz w:val="20"/>
          <w:szCs w:val="20"/>
        </w:rPr>
        <w:t xml:space="preserve">Shcarpo|1183|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17:30:30 &gt;&gt; SRV||</w:t>
      </w:r>
      <w:proofErr w:type="spellStart"/>
      <w:r>
        <w:rPr>
          <w:rFonts w:ascii="Courier New" w:hAnsi="Courier New" w:cs="Courier New"/>
          <w:color w:val="auto"/>
          <w:sz w:val="20"/>
          <w:szCs w:val="20"/>
        </w:rPr>
        <w:t>myCarLoanCalculator</w:t>
      </w:r>
      <w:proofErr w:type="spellEnd"/>
      <w:r>
        <w:rPr>
          <w:rFonts w:ascii="Courier New" w:hAnsi="Courier New" w:cs="Courier New"/>
          <w:color w:val="auto"/>
          <w:sz w:val="20"/>
          <w:szCs w:val="20"/>
        </w:rPr>
        <w:t xml:space="preserve">||2|||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&gt;&gt; ARG|1|principalCarAmount|double||15230.56|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17:30:30 &gt;&gt; ARG|2|interestRate|double||3.75|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17:30:36 &gt;&gt; Response from Published </w:t>
      </w:r>
      <w:proofErr w:type="gramStart"/>
      <w:r>
        <w:rPr>
          <w:rFonts w:ascii="Courier New" w:hAnsi="Courier New" w:cs="Courier New"/>
          <w:color w:val="auto"/>
          <w:sz w:val="20"/>
          <w:szCs w:val="20"/>
        </w:rPr>
        <w:t>Service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17:30:36 &gt;&gt; PUB|NOT-OK|-1|Sorry – your team has insufficient permissions to run this service||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18:05:00 ---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18:05:00 Calling SOA-Registry with </w:t>
      </w:r>
      <w:proofErr w:type="gramStart"/>
      <w:r>
        <w:rPr>
          <w:rFonts w:ascii="Courier New" w:hAnsi="Courier New" w:cs="Courier New"/>
          <w:color w:val="auto"/>
          <w:sz w:val="20"/>
          <w:szCs w:val="20"/>
        </w:rPr>
        <w:t>message :</w:t>
      </w:r>
      <w:proofErr w:type="gramEnd"/>
      <w:r>
        <w:rPr>
          <w:rFonts w:ascii="Courier New" w:hAnsi="Courier New" w:cs="Courier New"/>
          <w:color w:val="auto"/>
          <w:sz w:val="20"/>
          <w:szCs w:val="20"/>
        </w:rPr>
        <w:t xml:space="preserve">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18:05:00 &gt;&gt; DRC|QUERY-SERVICE</w:t>
      </w:r>
      <w:r>
        <w:rPr>
          <w:rFonts w:ascii="Courier New" w:hAnsi="Courier New" w:cs="Courier New"/>
          <w:b/>
          <w:bCs/>
          <w:i/>
          <w:iCs/>
          <w:color w:val="auto"/>
          <w:sz w:val="20"/>
          <w:szCs w:val="20"/>
        </w:rPr>
        <w:t>|</w:t>
      </w:r>
      <w:r>
        <w:rPr>
          <w:rFonts w:ascii="Courier New" w:hAnsi="Courier New" w:cs="Courier New"/>
          <w:color w:val="auto"/>
          <w:sz w:val="20"/>
          <w:szCs w:val="20"/>
        </w:rPr>
        <w:t xml:space="preserve">Shcarpo|1183|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 xml:space="preserve">2012-09-03 18:05:00 &gt;&gt; SRV|POSTAL||||| </w:t>
      </w:r>
    </w:p>
    <w:p w:rsidR="00597378" w:rsidRDefault="00597378" w:rsidP="00597378">
      <w:pPr>
        <w:pStyle w:val="Default"/>
        <w:rPr>
          <w:rFonts w:ascii="Courier New" w:hAnsi="Courier New" w:cs="Courier New"/>
          <w:color w:val="auto"/>
          <w:sz w:val="20"/>
          <w:szCs w:val="20"/>
        </w:rPr>
      </w:pPr>
      <w:r>
        <w:rPr>
          <w:rFonts w:ascii="Courier New" w:hAnsi="Courier New" w:cs="Courier New"/>
          <w:color w:val="auto"/>
          <w:sz w:val="20"/>
          <w:szCs w:val="20"/>
        </w:rPr>
        <w:t>2012-09-03 18:05:03 &gt;&gt; Response from SOA-</w:t>
      </w:r>
      <w:proofErr w:type="gramStart"/>
      <w:r>
        <w:rPr>
          <w:rFonts w:ascii="Courier New" w:hAnsi="Courier New" w:cs="Courier New"/>
          <w:color w:val="auto"/>
          <w:sz w:val="20"/>
          <w:szCs w:val="20"/>
        </w:rPr>
        <w:t>Registry :</w:t>
      </w:r>
      <w:proofErr w:type="gramEnd"/>
      <w:r>
        <w:rPr>
          <w:rFonts w:ascii="Courier New" w:hAnsi="Courier New" w:cs="Courier New"/>
          <w:color w:val="auto"/>
          <w:sz w:val="20"/>
          <w:szCs w:val="20"/>
        </w:rPr>
        <w:t xml:space="preserve"> </w:t>
      </w:r>
    </w:p>
    <w:p w:rsidR="00597378" w:rsidRDefault="00597378" w:rsidP="00597378">
      <w:pPr>
        <w:spacing w:after="0" w:line="240" w:lineRule="auto"/>
      </w:pPr>
      <w:r>
        <w:rPr>
          <w:rFonts w:ascii="Courier New" w:hAnsi="Courier New" w:cs="Courier New"/>
          <w:sz w:val="20"/>
          <w:szCs w:val="20"/>
        </w:rPr>
        <w:t>2012-09-03 18:05:03 &gt;&gt; SOA|NOT-OK|-1|Team License Expired||</w:t>
      </w:r>
    </w:p>
    <w:p w:rsidR="00BD5710" w:rsidRDefault="00BD5710">
      <w:pPr>
        <w:sectPr w:rsidR="00BD5710">
          <w:pgSz w:w="12240" w:h="15840"/>
          <w:pgMar w:top="1440" w:right="1440" w:bottom="1440" w:left="1440" w:header="720" w:footer="720" w:gutter="0"/>
          <w:cols w:space="720"/>
          <w:docGrid w:linePitch="360"/>
        </w:sectPr>
      </w:pPr>
    </w:p>
    <w:p w:rsidR="00187241" w:rsidRDefault="00187241" w:rsidP="00BD5710">
      <w:pPr>
        <w:pStyle w:val="Heading1"/>
      </w:pPr>
      <w:r>
        <w:lastRenderedPageBreak/>
        <w:t xml:space="preserve">Appendix C - SOA-Registry Error Codes and Messages </w:t>
      </w:r>
    </w:p>
    <w:p w:rsidR="00187241" w:rsidRPr="00BD5710" w:rsidRDefault="00187241" w:rsidP="00187241">
      <w:pPr>
        <w:pStyle w:val="Default"/>
        <w:rPr>
          <w:rFonts w:asciiTheme="minorHAnsi" w:hAnsiTheme="minorHAnsi"/>
          <w:sz w:val="20"/>
          <w:szCs w:val="20"/>
        </w:rPr>
      </w:pPr>
      <w:r w:rsidRPr="00BD5710">
        <w:rPr>
          <w:rFonts w:asciiTheme="minorHAnsi" w:hAnsiTheme="minorHAnsi"/>
          <w:sz w:val="20"/>
          <w:szCs w:val="20"/>
        </w:rPr>
        <w:t xml:space="preserve">Depending on how you call the SOA-Registry and with which SOA message </w:t>
      </w:r>
      <w:r w:rsidRPr="00BD5710">
        <w:rPr>
          <w:rFonts w:asciiTheme="minorHAnsi" w:hAnsiTheme="minorHAnsi"/>
          <w:i/>
          <w:iCs/>
          <w:sz w:val="20"/>
          <w:szCs w:val="20"/>
        </w:rPr>
        <w:t>payload</w:t>
      </w:r>
      <w:r w:rsidRPr="00BD5710">
        <w:rPr>
          <w:rFonts w:asciiTheme="minorHAnsi" w:hAnsiTheme="minorHAnsi"/>
          <w:sz w:val="20"/>
          <w:szCs w:val="20"/>
        </w:rPr>
        <w:t xml:space="preserve">, you may find that the registry comes back at you with a </w:t>
      </w:r>
      <w:r w:rsidR="00BD5710" w:rsidRPr="00BD5710">
        <w:rPr>
          <w:rFonts w:asciiTheme="minorHAnsi" w:hAnsiTheme="minorHAnsi"/>
          <w:sz w:val="20"/>
          <w:szCs w:val="20"/>
        </w:rPr>
        <w:t>response.</w:t>
      </w:r>
    </w:p>
    <w:p w:rsidR="00187241" w:rsidRPr="00BD5710" w:rsidRDefault="00187241" w:rsidP="00187241">
      <w:pPr>
        <w:pStyle w:val="Default"/>
        <w:ind w:left="720" w:firstLine="720"/>
        <w:rPr>
          <w:rFonts w:asciiTheme="minorHAnsi" w:hAnsiTheme="minorHAnsi" w:cs="Courier New"/>
          <w:sz w:val="20"/>
          <w:szCs w:val="20"/>
        </w:rPr>
      </w:pPr>
      <w:proofErr w:type="spellStart"/>
      <w:r w:rsidRPr="00BD5710">
        <w:rPr>
          <w:rFonts w:asciiTheme="minorHAnsi" w:hAnsiTheme="minorHAnsi" w:cs="Courier New"/>
          <w:sz w:val="20"/>
          <w:szCs w:val="20"/>
        </w:rPr>
        <w:t>SOA|NOT-OK|errorCode|errorMessage</w:t>
      </w:r>
      <w:proofErr w:type="spellEnd"/>
      <w:r w:rsidRPr="00BD5710">
        <w:rPr>
          <w:rFonts w:asciiTheme="minorHAnsi" w:hAnsiTheme="minorHAnsi" w:cs="Courier New"/>
          <w:sz w:val="20"/>
          <w:szCs w:val="20"/>
        </w:rPr>
        <w:t xml:space="preserve">| </w:t>
      </w:r>
    </w:p>
    <w:p w:rsidR="00187241" w:rsidRPr="00BD5710" w:rsidRDefault="00187241" w:rsidP="00187241">
      <w:pPr>
        <w:spacing w:after="0" w:line="240" w:lineRule="auto"/>
        <w:rPr>
          <w:sz w:val="20"/>
          <w:szCs w:val="20"/>
        </w:rPr>
      </w:pPr>
      <w:r w:rsidRPr="00BD5710">
        <w:rPr>
          <w:sz w:val="20"/>
          <w:szCs w:val="20"/>
        </w:rPr>
        <w:t xml:space="preserve">In order for you to be able to handle and respond to the various errors – you need to know the possibilities of what might be reported. Below is a </w:t>
      </w:r>
      <w:r w:rsidR="00BD5710" w:rsidRPr="00BD5710">
        <w:rPr>
          <w:sz w:val="20"/>
          <w:szCs w:val="20"/>
        </w:rPr>
        <w:t>t</w:t>
      </w:r>
      <w:r w:rsidRPr="00BD5710">
        <w:rPr>
          <w:sz w:val="20"/>
          <w:szCs w:val="20"/>
        </w:rPr>
        <w:t>able of error codes and messages that may come back to you …</w:t>
      </w:r>
    </w:p>
    <w:tbl>
      <w:tblPr>
        <w:tblStyle w:val="TableGrid"/>
        <w:tblW w:w="5172" w:type="pct"/>
        <w:tblLook w:val="04A0" w:firstRow="1" w:lastRow="0" w:firstColumn="1" w:lastColumn="0" w:noHBand="0" w:noVBand="1"/>
      </w:tblPr>
      <w:tblGrid>
        <w:gridCol w:w="809"/>
        <w:gridCol w:w="8840"/>
        <w:gridCol w:w="3980"/>
      </w:tblGrid>
      <w:tr w:rsidR="00BD5710" w:rsidRPr="00BD5710" w:rsidTr="00BD5710">
        <w:trPr>
          <w:trHeight w:val="467"/>
        </w:trPr>
        <w:tc>
          <w:tcPr>
            <w:tcW w:w="297" w:type="pct"/>
          </w:tcPr>
          <w:p w:rsidR="00187241" w:rsidRPr="00BD5710" w:rsidRDefault="00187241" w:rsidP="00BD5710">
            <w:pPr>
              <w:pStyle w:val="Default"/>
              <w:rPr>
                <w:rFonts w:asciiTheme="minorHAnsi" w:hAnsiTheme="minorHAnsi"/>
                <w:sz w:val="20"/>
                <w:szCs w:val="20"/>
              </w:rPr>
            </w:pPr>
            <w:r w:rsidRPr="00BD5710">
              <w:rPr>
                <w:rFonts w:asciiTheme="minorHAnsi" w:hAnsiTheme="minorHAnsi"/>
                <w:sz w:val="20"/>
                <w:szCs w:val="20"/>
              </w:rPr>
              <w:t>Error</w:t>
            </w:r>
            <w:r w:rsidR="00BD5710" w:rsidRPr="00BD5710">
              <w:rPr>
                <w:rFonts w:asciiTheme="minorHAnsi" w:hAnsiTheme="minorHAnsi"/>
                <w:sz w:val="20"/>
                <w:szCs w:val="20"/>
              </w:rPr>
              <w:br/>
            </w:r>
            <w:r w:rsidRPr="00BD5710">
              <w:rPr>
                <w:rFonts w:asciiTheme="minorHAnsi" w:hAnsiTheme="minorHAnsi"/>
                <w:sz w:val="20"/>
                <w:szCs w:val="20"/>
              </w:rPr>
              <w:t xml:space="preserve">Code </w:t>
            </w:r>
          </w:p>
        </w:tc>
        <w:tc>
          <w:tcPr>
            <w:tcW w:w="3243"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Error Message </w:t>
            </w:r>
          </w:p>
        </w:tc>
        <w:tc>
          <w:tcPr>
            <w:tcW w:w="1460"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In response to </w:t>
            </w:r>
          </w:p>
        </w:tc>
      </w:tr>
      <w:tr w:rsidR="00BD5710" w:rsidRPr="00BD5710" w:rsidTr="00BD5710">
        <w:tc>
          <w:tcPr>
            <w:tcW w:w="297"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-1 </w:t>
            </w:r>
          </w:p>
        </w:tc>
        <w:tc>
          <w:tcPr>
            <w:tcW w:w="3243" w:type="pct"/>
          </w:tcPr>
          <w:p w:rsidR="00187241" w:rsidRPr="00BD5710" w:rsidRDefault="00187241" w:rsidP="00187241">
            <w:pPr>
              <w:pStyle w:val="Default"/>
              <w:numPr>
                <w:ilvl w:val="0"/>
                <w:numId w:val="2"/>
              </w:numPr>
              <w:ind w:left="162" w:hanging="162"/>
              <w:rPr>
                <w:rFonts w:asciiTheme="minorHAnsi" w:hAnsiTheme="minorHAnsi" w:cstheme="minorBidi"/>
                <w:sz w:val="20"/>
                <w:szCs w:val="20"/>
              </w:rPr>
            </w:pPr>
            <w:r w:rsidRPr="00BD5710">
              <w:rPr>
                <w:rFonts w:asciiTheme="minorHAnsi" w:hAnsiTheme="minorHAnsi" w:cstheme="minorBidi"/>
                <w:sz w:val="20"/>
                <w:szCs w:val="20"/>
              </w:rPr>
              <w:t xml:space="preserve">Message doesn't contain EOM marker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Invalid segment directive found (&lt;</w:t>
            </w:r>
            <w:proofErr w:type="spellStart"/>
            <w:r w:rsidRPr="00BD5710">
              <w:rPr>
                <w:rFonts w:asciiTheme="minorHAnsi" w:hAnsiTheme="minorHAnsi" w:cs="Courier New"/>
                <w:sz w:val="20"/>
                <w:szCs w:val="20"/>
              </w:rPr>
              <w:t>segDirective</w:t>
            </w:r>
            <w:proofErr w:type="spellEnd"/>
            <w:r w:rsidRPr="00BD5710">
              <w:rPr>
                <w:rFonts w:asciiTheme="minorHAnsi" w:hAnsiTheme="minorHAnsi" w:cs="Courier New"/>
                <w:sz w:val="20"/>
                <w:szCs w:val="20"/>
              </w:rPr>
              <w:t xml:space="preserve">&gt;)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SOA command &lt;whatever you sent&gt; - UNKNOWN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DRC directive has no embedded SOA command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DRC directi</w:t>
            </w:r>
            <w:r w:rsidR="00BD5710" w:rsidRPr="00BD5710">
              <w:rPr>
                <w:rFonts w:asciiTheme="minorHAnsi" w:hAnsiTheme="minorHAnsi" w:cs="Courier New"/>
                <w:sz w:val="20"/>
                <w:szCs w:val="20"/>
              </w:rPr>
              <w:t>ve not in first message segment</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INF directiv</w:t>
            </w:r>
            <w:r w:rsidR="00BD5710" w:rsidRPr="00BD5710">
              <w:rPr>
                <w:rFonts w:asciiTheme="minorHAnsi" w:hAnsiTheme="minorHAnsi" w:cs="Courier New"/>
                <w:sz w:val="20"/>
                <w:szCs w:val="20"/>
              </w:rPr>
              <w:t>e not in second message segment</w:t>
            </w:r>
          </w:p>
          <w:p w:rsidR="00187241" w:rsidRPr="00BD5710" w:rsidRDefault="00187241" w:rsidP="00187241">
            <w:pPr>
              <w:pStyle w:val="Default"/>
              <w:numPr>
                <w:ilvl w:val="0"/>
                <w:numId w:val="18"/>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SRV directive not in second message segment </w:t>
            </w:r>
          </w:p>
        </w:tc>
        <w:tc>
          <w:tcPr>
            <w:tcW w:w="1460"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Incorrectly formatted incoming message or unknown SOA command </w:t>
            </w:r>
          </w:p>
        </w:tc>
      </w:tr>
      <w:tr w:rsidR="00BD5710" w:rsidRPr="00BD5710" w:rsidTr="00BD5710">
        <w:tc>
          <w:tcPr>
            <w:tcW w:w="297"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-2 </w:t>
            </w:r>
          </w:p>
        </w:tc>
        <w:tc>
          <w:tcPr>
            <w:tcW w:w="3243" w:type="pct"/>
          </w:tcPr>
          <w:p w:rsidR="00187241" w:rsidRPr="00BD5710" w:rsidRDefault="00187241" w:rsidP="00187241">
            <w:pPr>
              <w:pStyle w:val="Default"/>
              <w:numPr>
                <w:ilvl w:val="0"/>
                <w:numId w:val="2"/>
              </w:numPr>
              <w:ind w:left="162" w:hanging="162"/>
              <w:rPr>
                <w:rFonts w:asciiTheme="minorHAnsi" w:hAnsiTheme="minorHAnsi"/>
                <w:sz w:val="20"/>
                <w:szCs w:val="20"/>
              </w:rPr>
            </w:pPr>
            <w:r w:rsidRPr="00BD5710">
              <w:rPr>
                <w:rFonts w:asciiTheme="minorHAnsi" w:hAnsiTheme="minorHAnsi" w:cs="Courier New"/>
                <w:sz w:val="20"/>
                <w:szCs w:val="20"/>
              </w:rPr>
              <w:t xml:space="preserve">DRC/REG-TEAM segment not according to Spec.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DRC/UNREG-TEAM segment not according to Spec.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DRC/QUERY-TEAM segment not according to Spec.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DRC/QUERY-SERVICE segment not according to Spec.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DRC/PUB-SERVICE segment not according to Spec.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EXEC-SERVICE command not processed by SOA-Registry.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INF segment not according to Spec.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INF segment not according to Spec (calling </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 xml:space="preserv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INF segment not according to Spec (requested </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SRV segment not according to Spec (service </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SRV segment not according to Spec (service name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SRV segment not according to Spec (security level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SRV segment not according to Spec (</w:t>
            </w:r>
            <w:proofErr w:type="spellStart"/>
            <w:r w:rsidRPr="00BD5710">
              <w:rPr>
                <w:rFonts w:asciiTheme="minorHAnsi" w:hAnsiTheme="minorHAnsi" w:cs="Courier New"/>
                <w:sz w:val="20"/>
                <w:szCs w:val="20"/>
              </w:rPr>
              <w:t>numArgs</w:t>
            </w:r>
            <w:proofErr w:type="spellEnd"/>
            <w:r w:rsidRPr="00BD5710">
              <w:rPr>
                <w:rFonts w:asciiTheme="minorHAnsi" w:hAnsiTheme="minorHAnsi" w:cs="Courier New"/>
                <w:sz w:val="20"/>
                <w:szCs w:val="20"/>
              </w:rPr>
              <w:t xml:space="preserv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SRV segment not according to Spec (</w:t>
            </w:r>
            <w:proofErr w:type="spellStart"/>
            <w:r w:rsidRPr="00BD5710">
              <w:rPr>
                <w:rFonts w:asciiTheme="minorHAnsi" w:hAnsiTheme="minorHAnsi" w:cs="Courier New"/>
                <w:sz w:val="20"/>
                <w:szCs w:val="20"/>
              </w:rPr>
              <w:t>numResps</w:t>
            </w:r>
            <w:proofErr w:type="spellEnd"/>
            <w:r w:rsidRPr="00BD5710">
              <w:rPr>
                <w:rFonts w:asciiTheme="minorHAnsi" w:hAnsiTheme="minorHAnsi" w:cs="Courier New"/>
                <w:sz w:val="20"/>
                <w:szCs w:val="20"/>
              </w:rPr>
              <w:t xml:space="preserv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SRV segment not according to Spec (calling </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 is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SRV segment not according to Spec (All fields after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must be BLANK). </w:t>
            </w:r>
          </w:p>
          <w:p w:rsidR="00187241" w:rsidRPr="00BD5710" w:rsidRDefault="00187241" w:rsidP="00187241">
            <w:pPr>
              <w:pStyle w:val="Default"/>
              <w:numPr>
                <w:ilvl w:val="0"/>
                <w:numId w:val="2"/>
              </w:numPr>
              <w:ind w:left="162" w:hanging="162"/>
              <w:rPr>
                <w:rFonts w:asciiTheme="minorHAnsi" w:hAnsiTheme="minorHAnsi" w:cs="Courier New"/>
                <w:sz w:val="20"/>
                <w:szCs w:val="20"/>
              </w:rPr>
            </w:pP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is not valid </w:t>
            </w:r>
          </w:p>
          <w:p w:rsidR="00187241" w:rsidRPr="00BD5710" w:rsidRDefault="00187241" w:rsidP="00187241">
            <w:pPr>
              <w:pStyle w:val="Default"/>
              <w:numPr>
                <w:ilvl w:val="0"/>
                <w:numId w:val="2"/>
              </w:numPr>
              <w:ind w:left="162" w:hanging="162"/>
              <w:rPr>
                <w:rFonts w:asciiTheme="minorHAnsi" w:hAnsiTheme="minorHAnsi" w:cs="Courier New"/>
                <w:sz w:val="20"/>
                <w:szCs w:val="20"/>
              </w:rPr>
            </w:pPr>
            <w:proofErr w:type="spellStart"/>
            <w:r w:rsidRPr="00BD5710">
              <w:rPr>
                <w:rFonts w:asciiTheme="minorHAnsi" w:hAnsiTheme="minorHAnsi" w:cs="Courier New"/>
                <w:sz w:val="20"/>
                <w:szCs w:val="20"/>
              </w:rPr>
              <w:t>ServiceName</w:t>
            </w:r>
            <w:proofErr w:type="spellEnd"/>
            <w:r w:rsidRPr="00BD5710">
              <w:rPr>
                <w:rFonts w:asciiTheme="minorHAnsi" w:hAnsiTheme="minorHAnsi" w:cs="Courier New"/>
                <w:sz w:val="20"/>
                <w:szCs w:val="20"/>
              </w:rPr>
              <w:t xml:space="preserve"> (&lt;</w:t>
            </w:r>
            <w:proofErr w:type="spellStart"/>
            <w:r w:rsidRPr="00BD5710">
              <w:rPr>
                <w:rFonts w:asciiTheme="minorHAnsi" w:hAnsiTheme="minorHAnsi" w:cs="Courier New"/>
                <w:sz w:val="20"/>
                <w:szCs w:val="20"/>
              </w:rPr>
              <w:t>serviceName</w:t>
            </w:r>
            <w:proofErr w:type="spellEnd"/>
            <w:r w:rsidRPr="00BD5710">
              <w:rPr>
                <w:rFonts w:asciiTheme="minorHAnsi" w:hAnsiTheme="minorHAnsi" w:cs="Courier New"/>
                <w:sz w:val="20"/>
                <w:szCs w:val="20"/>
              </w:rPr>
              <w:t xml:space="preserve">&gt;) contains invalid characters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Security Level (&lt;</w:t>
            </w:r>
            <w:proofErr w:type="spellStart"/>
            <w:r w:rsidRPr="00BD5710">
              <w:rPr>
                <w:rFonts w:asciiTheme="minorHAnsi" w:hAnsiTheme="minorHAnsi" w:cs="Courier New"/>
                <w:sz w:val="20"/>
                <w:szCs w:val="20"/>
              </w:rPr>
              <w:t>securityLevel</w:t>
            </w:r>
            <w:proofErr w:type="spellEnd"/>
            <w:r w:rsidRPr="00BD5710">
              <w:rPr>
                <w:rFonts w:asciiTheme="minorHAnsi" w:hAnsiTheme="minorHAnsi" w:cs="Courier New"/>
                <w:sz w:val="20"/>
                <w:szCs w:val="20"/>
              </w:rPr>
              <w:t xml:space="preserve">&gt;) contains invalid value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Number of Arguments (&lt;</w:t>
            </w:r>
            <w:proofErr w:type="spellStart"/>
            <w:r w:rsidRPr="00BD5710">
              <w:rPr>
                <w:rFonts w:asciiTheme="minorHAnsi" w:hAnsiTheme="minorHAnsi" w:cs="Courier New"/>
                <w:sz w:val="20"/>
                <w:szCs w:val="20"/>
              </w:rPr>
              <w:t>numArgs</w:t>
            </w:r>
            <w:proofErr w:type="spellEnd"/>
            <w:r w:rsidRPr="00BD5710">
              <w:rPr>
                <w:rFonts w:asciiTheme="minorHAnsi" w:hAnsiTheme="minorHAnsi" w:cs="Courier New"/>
                <w:sz w:val="20"/>
                <w:szCs w:val="20"/>
              </w:rPr>
              <w:t xml:space="preserve">&gt;) must be greater than or equal to zero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Number of Responses (&lt;</w:t>
            </w:r>
            <w:proofErr w:type="spellStart"/>
            <w:r w:rsidRPr="00BD5710">
              <w:rPr>
                <w:rFonts w:asciiTheme="minorHAnsi" w:hAnsiTheme="minorHAnsi" w:cs="Courier New"/>
                <w:sz w:val="20"/>
                <w:szCs w:val="20"/>
              </w:rPr>
              <w:t>numResp</w:t>
            </w:r>
            <w:proofErr w:type="spellEnd"/>
            <w:r w:rsidRPr="00BD5710">
              <w:rPr>
                <w:rFonts w:asciiTheme="minorHAnsi" w:hAnsiTheme="minorHAnsi" w:cs="Courier New"/>
                <w:sz w:val="20"/>
                <w:szCs w:val="20"/>
              </w:rPr>
              <w:t xml:space="preserve">&gt;) must be greater than or equal to one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 xml:space="preserve">Service Description contains invalid characters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lastRenderedPageBreak/>
              <w:t xml:space="preserve">Service Description too long (needs to be less than 200 characters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ARG Segment #&lt;</w:t>
            </w:r>
            <w:proofErr w:type="spellStart"/>
            <w:r w:rsidRPr="00BD5710">
              <w:rPr>
                <w:rFonts w:asciiTheme="minorHAnsi" w:hAnsiTheme="minorHAnsi" w:cs="Courier New"/>
                <w:sz w:val="20"/>
                <w:szCs w:val="20"/>
              </w:rPr>
              <w:t>argNum</w:t>
            </w:r>
            <w:proofErr w:type="spellEnd"/>
            <w:r w:rsidRPr="00BD5710">
              <w:rPr>
                <w:rFonts w:asciiTheme="minorHAnsi" w:hAnsiTheme="minorHAnsi" w:cs="Courier New"/>
                <w:sz w:val="20"/>
                <w:szCs w:val="20"/>
              </w:rPr>
              <w:t xml:space="preserve">&gt; - </w:t>
            </w:r>
            <w:proofErr w:type="spellStart"/>
            <w:r w:rsidRPr="00BD5710">
              <w:rPr>
                <w:rFonts w:asciiTheme="minorHAnsi" w:hAnsiTheme="minorHAnsi" w:cs="Courier New"/>
                <w:sz w:val="20"/>
                <w:szCs w:val="20"/>
              </w:rPr>
              <w:t>ArgPosition</w:t>
            </w:r>
            <w:proofErr w:type="spellEnd"/>
            <w:r w:rsidRPr="00BD5710">
              <w:rPr>
                <w:rFonts w:asciiTheme="minorHAnsi" w:hAnsiTheme="minorHAnsi" w:cs="Courier New"/>
                <w:sz w:val="20"/>
                <w:szCs w:val="20"/>
              </w:rPr>
              <w:t xml:space="preserve"> (&lt;</w:t>
            </w:r>
            <w:proofErr w:type="spellStart"/>
            <w:r w:rsidRPr="00BD5710">
              <w:rPr>
                <w:rFonts w:asciiTheme="minorHAnsi" w:hAnsiTheme="minorHAnsi" w:cs="Courier New"/>
                <w:sz w:val="20"/>
                <w:szCs w:val="20"/>
              </w:rPr>
              <w:t>whichPos</w:t>
            </w:r>
            <w:proofErr w:type="spellEnd"/>
            <w:r w:rsidRPr="00BD5710">
              <w:rPr>
                <w:rFonts w:asciiTheme="minorHAnsi" w:hAnsiTheme="minorHAnsi" w:cs="Courier New"/>
                <w:sz w:val="20"/>
                <w:szCs w:val="20"/>
              </w:rPr>
              <w:t>&gt;) is not valid - expected &lt;</w:t>
            </w:r>
            <w:proofErr w:type="spellStart"/>
            <w:r w:rsidRPr="00BD5710">
              <w:rPr>
                <w:rFonts w:asciiTheme="minorHAnsi" w:hAnsiTheme="minorHAnsi" w:cs="Courier New"/>
                <w:sz w:val="20"/>
                <w:szCs w:val="20"/>
              </w:rPr>
              <w:t>expectedPos</w:t>
            </w:r>
            <w:proofErr w:type="spellEnd"/>
            <w:r w:rsidRPr="00BD5710">
              <w:rPr>
                <w:rFonts w:asciiTheme="minorHAnsi" w:hAnsiTheme="minorHAnsi" w:cs="Courier New"/>
                <w:sz w:val="20"/>
                <w:szCs w:val="20"/>
              </w:rPr>
              <w:t xml:space="preserve">&gt;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ARG Segment #&lt;</w:t>
            </w:r>
            <w:proofErr w:type="spellStart"/>
            <w:r w:rsidRPr="00BD5710">
              <w:rPr>
                <w:rFonts w:asciiTheme="minorHAnsi" w:hAnsiTheme="minorHAnsi" w:cs="Courier New"/>
                <w:sz w:val="20"/>
                <w:szCs w:val="20"/>
              </w:rPr>
              <w:t>argNum</w:t>
            </w:r>
            <w:proofErr w:type="spellEnd"/>
            <w:r w:rsidRPr="00BD5710">
              <w:rPr>
                <w:rFonts w:asciiTheme="minorHAnsi" w:hAnsiTheme="minorHAnsi" w:cs="Courier New"/>
                <w:sz w:val="20"/>
                <w:szCs w:val="20"/>
              </w:rPr>
              <w:t xml:space="preserve">&gt; - </w:t>
            </w:r>
            <w:proofErr w:type="spellStart"/>
            <w:r w:rsidRPr="00BD5710">
              <w:rPr>
                <w:rFonts w:asciiTheme="minorHAnsi" w:hAnsiTheme="minorHAnsi" w:cs="Courier New"/>
                <w:sz w:val="20"/>
                <w:szCs w:val="20"/>
              </w:rPr>
              <w:t>ArgName</w:t>
            </w:r>
            <w:proofErr w:type="spellEnd"/>
            <w:r w:rsidRPr="00BD5710">
              <w:rPr>
                <w:rFonts w:asciiTheme="minorHAnsi" w:hAnsiTheme="minorHAnsi" w:cs="Courier New"/>
                <w:sz w:val="20"/>
                <w:szCs w:val="20"/>
              </w:rPr>
              <w:t xml:space="preserve"> (&lt;</w:t>
            </w:r>
            <w:proofErr w:type="spellStart"/>
            <w:r w:rsidRPr="00BD5710">
              <w:rPr>
                <w:rFonts w:asciiTheme="minorHAnsi" w:hAnsiTheme="minorHAnsi" w:cs="Courier New"/>
                <w:sz w:val="20"/>
                <w:szCs w:val="20"/>
              </w:rPr>
              <w:t>argName</w:t>
            </w:r>
            <w:proofErr w:type="spellEnd"/>
            <w:r w:rsidRPr="00BD5710">
              <w:rPr>
                <w:rFonts w:asciiTheme="minorHAnsi" w:hAnsiTheme="minorHAnsi" w:cs="Courier New"/>
                <w:sz w:val="20"/>
                <w:szCs w:val="20"/>
              </w:rPr>
              <w:t xml:space="preserve">&gt;) contains invalid characters </w:t>
            </w:r>
          </w:p>
          <w:p w:rsidR="00187241" w:rsidRPr="00BD5710" w:rsidRDefault="00187241" w:rsidP="00187241">
            <w:pPr>
              <w:pStyle w:val="Default"/>
              <w:numPr>
                <w:ilvl w:val="0"/>
                <w:numId w:val="2"/>
              </w:numPr>
              <w:ind w:left="162" w:hanging="162"/>
              <w:rPr>
                <w:rFonts w:asciiTheme="minorHAnsi" w:hAnsiTheme="minorHAnsi" w:cs="Courier New"/>
                <w:sz w:val="20"/>
                <w:szCs w:val="20"/>
              </w:rPr>
            </w:pPr>
            <w:r w:rsidRPr="00BD5710">
              <w:rPr>
                <w:rFonts w:asciiTheme="minorHAnsi" w:hAnsiTheme="minorHAnsi" w:cs="Courier New"/>
                <w:sz w:val="20"/>
                <w:szCs w:val="20"/>
              </w:rPr>
              <w:t>ARG Segment #&lt;</w:t>
            </w:r>
            <w:proofErr w:type="spellStart"/>
            <w:r w:rsidRPr="00BD5710">
              <w:rPr>
                <w:rFonts w:asciiTheme="minorHAnsi" w:hAnsiTheme="minorHAnsi" w:cs="Courier New"/>
                <w:sz w:val="20"/>
                <w:szCs w:val="20"/>
              </w:rPr>
              <w:t>argNum</w:t>
            </w:r>
            <w:proofErr w:type="spellEnd"/>
            <w:r w:rsidRPr="00BD5710">
              <w:rPr>
                <w:rFonts w:asciiTheme="minorHAnsi" w:hAnsiTheme="minorHAnsi" w:cs="Courier New"/>
                <w:sz w:val="20"/>
                <w:szCs w:val="20"/>
              </w:rPr>
              <w:t xml:space="preserve">&gt; - </w:t>
            </w:r>
            <w:proofErr w:type="spellStart"/>
            <w:r w:rsidRPr="00BD5710">
              <w:rPr>
                <w:rFonts w:asciiTheme="minorHAnsi" w:hAnsiTheme="minorHAnsi" w:cs="Courier New"/>
                <w:sz w:val="20"/>
                <w:szCs w:val="20"/>
              </w:rPr>
              <w:t>ArgDatatype</w:t>
            </w:r>
            <w:proofErr w:type="spellEnd"/>
            <w:r w:rsidRPr="00BD5710">
              <w:rPr>
                <w:rFonts w:asciiTheme="minorHAnsi" w:hAnsiTheme="minorHAnsi" w:cs="Courier New"/>
                <w:sz w:val="20"/>
                <w:szCs w:val="20"/>
              </w:rPr>
              <w:t xml:space="preserve"> (&lt;</w:t>
            </w:r>
            <w:proofErr w:type="spellStart"/>
            <w:r w:rsidRPr="00BD5710">
              <w:rPr>
                <w:rFonts w:asciiTheme="minorHAnsi" w:hAnsiTheme="minorHAnsi" w:cs="Courier New"/>
                <w:sz w:val="20"/>
                <w:szCs w:val="20"/>
              </w:rPr>
              <w:t>whichDataType</w:t>
            </w:r>
            <w:proofErr w:type="spellEnd"/>
            <w:r w:rsidRPr="00BD5710">
              <w:rPr>
                <w:rFonts w:asciiTheme="minorHAnsi" w:hAnsiTheme="minorHAnsi" w:cs="Courier New"/>
                <w:sz w:val="20"/>
                <w:szCs w:val="20"/>
              </w:rPr>
              <w:t xml:space="preserve">&gt;) is not valid </w:t>
            </w:r>
          </w:p>
          <w:p w:rsidR="00187241" w:rsidRPr="00BD5710" w:rsidRDefault="00187241" w:rsidP="00BD5710">
            <w:pPr>
              <w:pStyle w:val="Default"/>
              <w:numPr>
                <w:ilvl w:val="0"/>
                <w:numId w:val="2"/>
              </w:numPr>
              <w:ind w:left="162" w:hanging="162"/>
              <w:rPr>
                <w:rFonts w:asciiTheme="minorHAnsi" w:hAnsiTheme="minorHAnsi"/>
                <w:sz w:val="20"/>
                <w:szCs w:val="20"/>
              </w:rPr>
            </w:pPr>
            <w:r w:rsidRPr="00BD5710">
              <w:rPr>
                <w:rFonts w:asciiTheme="minorHAnsi" w:hAnsiTheme="minorHAnsi" w:cs="Courier New"/>
                <w:sz w:val="20"/>
                <w:szCs w:val="20"/>
              </w:rPr>
              <w:t>ARG Segment #&lt;</w:t>
            </w:r>
            <w:proofErr w:type="spellStart"/>
            <w:r w:rsidRPr="00BD5710">
              <w:rPr>
                <w:rFonts w:asciiTheme="minorHAnsi" w:hAnsiTheme="minorHAnsi" w:cs="Courier New"/>
                <w:sz w:val="20"/>
                <w:szCs w:val="20"/>
              </w:rPr>
              <w:t>argNum</w:t>
            </w:r>
            <w:proofErr w:type="spellEnd"/>
            <w:r w:rsidRPr="00BD5710">
              <w:rPr>
                <w:rFonts w:asciiTheme="minorHAnsi" w:hAnsiTheme="minorHAnsi" w:cs="Courier New"/>
                <w:sz w:val="20"/>
                <w:szCs w:val="20"/>
              </w:rPr>
              <w:t xml:space="preserve">&gt; - </w:t>
            </w:r>
            <w:proofErr w:type="spellStart"/>
            <w:r w:rsidRPr="00BD5710">
              <w:rPr>
                <w:rFonts w:asciiTheme="minorHAnsi" w:hAnsiTheme="minorHAnsi" w:cs="Courier New"/>
                <w:sz w:val="20"/>
                <w:szCs w:val="20"/>
              </w:rPr>
              <w:t>ArgMandatoryOptional</w:t>
            </w:r>
            <w:proofErr w:type="spellEnd"/>
            <w:r w:rsidRPr="00BD5710">
              <w:rPr>
                <w:rFonts w:asciiTheme="minorHAnsi" w:hAnsiTheme="minorHAnsi" w:cs="Courier New"/>
                <w:sz w:val="20"/>
                <w:szCs w:val="20"/>
              </w:rPr>
              <w:t xml:space="preserve"> (&lt;</w:t>
            </w:r>
            <w:proofErr w:type="spellStart"/>
            <w:r w:rsidRPr="00BD5710">
              <w:rPr>
                <w:rFonts w:asciiTheme="minorHAnsi" w:hAnsiTheme="minorHAnsi" w:cs="Courier New"/>
                <w:sz w:val="20"/>
                <w:szCs w:val="20"/>
              </w:rPr>
              <w:t>mand</w:t>
            </w:r>
            <w:proofErr w:type="spellEnd"/>
            <w:r w:rsidRPr="00BD5710">
              <w:rPr>
                <w:rFonts w:asciiTheme="minorHAnsi" w:hAnsiTheme="minorHAnsi" w:cs="Courier New"/>
                <w:sz w:val="20"/>
                <w:szCs w:val="20"/>
              </w:rPr>
              <w:t xml:space="preserve">-option-value&gt;) is not valid </w:t>
            </w:r>
          </w:p>
        </w:tc>
        <w:tc>
          <w:tcPr>
            <w:tcW w:w="1460"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lastRenderedPageBreak/>
              <w:t xml:space="preserve">Incorrectly formed </w:t>
            </w:r>
            <w:r w:rsidRPr="00BD5710">
              <w:rPr>
                <w:rFonts w:asciiTheme="minorHAnsi" w:hAnsiTheme="minorHAnsi"/>
                <w:i/>
                <w:iCs/>
                <w:sz w:val="20"/>
                <w:szCs w:val="20"/>
              </w:rPr>
              <w:t xml:space="preserve">segment </w:t>
            </w:r>
            <w:r w:rsidRPr="00BD5710">
              <w:rPr>
                <w:rFonts w:asciiTheme="minorHAnsi" w:hAnsiTheme="minorHAnsi"/>
                <w:sz w:val="20"/>
                <w:szCs w:val="20"/>
              </w:rPr>
              <w:t xml:space="preserve">within message </w:t>
            </w:r>
          </w:p>
        </w:tc>
      </w:tr>
      <w:tr w:rsidR="00BD5710" w:rsidRPr="00BD5710" w:rsidTr="00BD5710">
        <w:tc>
          <w:tcPr>
            <w:tcW w:w="297"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lastRenderedPageBreak/>
              <w:t xml:space="preserve">-3 </w:t>
            </w:r>
          </w:p>
        </w:tc>
        <w:tc>
          <w:tcPr>
            <w:tcW w:w="3243" w:type="pct"/>
          </w:tcPr>
          <w:p w:rsidR="00187241" w:rsidRPr="00BD5710" w:rsidRDefault="00187241" w:rsidP="00187241">
            <w:pPr>
              <w:pStyle w:val="Default"/>
              <w:numPr>
                <w:ilvl w:val="0"/>
                <w:numId w:val="19"/>
              </w:numPr>
              <w:ind w:left="162" w:hanging="162"/>
              <w:rPr>
                <w:rFonts w:asciiTheme="minorHAnsi" w:hAnsiTheme="minorHAnsi" w:cstheme="minorBidi"/>
                <w:sz w:val="20"/>
                <w:szCs w:val="20"/>
              </w:rPr>
            </w:pPr>
            <w:r w:rsidRPr="00BD5710">
              <w:rPr>
                <w:rFonts w:asciiTheme="minorHAnsi" w:hAnsiTheme="minorHAnsi" w:cstheme="minorBidi"/>
                <w:sz w:val="20"/>
                <w:szCs w:val="20"/>
              </w:rPr>
              <w:t xml:space="preserve">• Illegal </w:t>
            </w:r>
            <w:proofErr w:type="spellStart"/>
            <w:r w:rsidRPr="00BD5710">
              <w:rPr>
                <w:rFonts w:asciiTheme="minorHAnsi" w:hAnsiTheme="minorHAnsi" w:cstheme="minorBidi"/>
                <w:sz w:val="20"/>
                <w:szCs w:val="20"/>
              </w:rPr>
              <w:t>teamName</w:t>
            </w:r>
            <w:proofErr w:type="spellEnd"/>
            <w:r w:rsidRPr="00BD5710">
              <w:rPr>
                <w:rFonts w:asciiTheme="minorHAnsi" w:hAnsiTheme="minorHAnsi" w:cstheme="minorBidi"/>
                <w:sz w:val="20"/>
                <w:szCs w:val="20"/>
              </w:rPr>
              <w:t xml:space="preserve"> in INF segment. </w:t>
            </w:r>
          </w:p>
        </w:tc>
        <w:tc>
          <w:tcPr>
            <w:tcW w:w="1460"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Invalid content within the </w:t>
            </w:r>
            <w:r w:rsidRPr="00BD5710">
              <w:rPr>
                <w:rFonts w:asciiTheme="minorHAnsi" w:hAnsiTheme="minorHAnsi"/>
                <w:i/>
                <w:iCs/>
                <w:sz w:val="20"/>
                <w:szCs w:val="20"/>
              </w:rPr>
              <w:t xml:space="preserve">fields </w:t>
            </w:r>
            <w:r w:rsidRPr="00BD5710">
              <w:rPr>
                <w:rFonts w:asciiTheme="minorHAnsi" w:hAnsiTheme="minorHAnsi"/>
                <w:sz w:val="20"/>
                <w:szCs w:val="20"/>
              </w:rPr>
              <w:t xml:space="preserve">of the message segment(s) </w:t>
            </w:r>
          </w:p>
        </w:tc>
      </w:tr>
      <w:tr w:rsidR="00BD5710" w:rsidRPr="00BD5710" w:rsidTr="00BD5710">
        <w:tc>
          <w:tcPr>
            <w:tcW w:w="297"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-4 </w:t>
            </w:r>
          </w:p>
        </w:tc>
        <w:tc>
          <w:tcPr>
            <w:tcW w:w="3243" w:type="pct"/>
          </w:tcPr>
          <w:p w:rsidR="00187241" w:rsidRPr="00BD5710" w:rsidRDefault="00187241" w:rsidP="00187241">
            <w:pPr>
              <w:pStyle w:val="Default"/>
              <w:numPr>
                <w:ilvl w:val="0"/>
                <w:numId w:val="19"/>
              </w:numPr>
              <w:ind w:left="162" w:hanging="162"/>
              <w:rPr>
                <w:rFonts w:asciiTheme="minorHAnsi" w:hAnsiTheme="minorHAnsi" w:cstheme="minorBidi"/>
                <w:sz w:val="20"/>
                <w:szCs w:val="20"/>
              </w:rPr>
            </w:pPr>
            <w:r w:rsidRPr="00BD5710">
              <w:rPr>
                <w:rFonts w:asciiTheme="minorHAnsi" w:hAnsiTheme="minorHAnsi" w:cstheme="minorBidi"/>
                <w:sz w:val="20"/>
                <w:szCs w:val="20"/>
              </w:rPr>
              <w:t>No team '&lt;</w:t>
            </w:r>
            <w:proofErr w:type="spellStart"/>
            <w:r w:rsidRPr="00BD5710">
              <w:rPr>
                <w:rFonts w:asciiTheme="minorHAnsi" w:hAnsiTheme="minorHAnsi" w:cstheme="minorBidi"/>
                <w:sz w:val="20"/>
                <w:szCs w:val="20"/>
              </w:rPr>
              <w:t>teamName</w:t>
            </w:r>
            <w:proofErr w:type="spellEnd"/>
            <w:r w:rsidRPr="00BD5710">
              <w:rPr>
                <w:rFonts w:asciiTheme="minorHAnsi" w:hAnsiTheme="minorHAnsi" w:cstheme="minorBidi"/>
                <w:sz w:val="20"/>
                <w:szCs w:val="20"/>
              </w:rPr>
              <w:t>&gt;' (ID : &lt;</w:t>
            </w:r>
            <w:proofErr w:type="spellStart"/>
            <w:r w:rsidRPr="00BD5710">
              <w:rPr>
                <w:rFonts w:asciiTheme="minorHAnsi" w:hAnsiTheme="minorHAnsi" w:cstheme="minorBidi"/>
                <w:sz w:val="20"/>
                <w:szCs w:val="20"/>
              </w:rPr>
              <w:t>teamID</w:t>
            </w:r>
            <w:proofErr w:type="spellEnd"/>
            <w:r w:rsidRPr="00BD5710">
              <w:rPr>
                <w:rFonts w:asciiTheme="minorHAnsi" w:hAnsiTheme="minorHAnsi" w:cstheme="minorBidi"/>
                <w:sz w:val="20"/>
                <w:szCs w:val="20"/>
              </w:rPr>
              <w:t xml:space="preserve">&gt;) found registered in Dbase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Team '&lt;</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&gt;' (ID : &lt;</w:t>
            </w:r>
            <w:proofErr w:type="spellStart"/>
            <w:r w:rsidRPr="00BD5710">
              <w:rPr>
                <w:rFonts w:asciiTheme="minorHAnsi" w:hAnsiTheme="minorHAnsi" w:cs="Courier New"/>
                <w:sz w:val="20"/>
                <w:szCs w:val="20"/>
              </w:rPr>
              <w:t>teamID</w:t>
            </w:r>
            <w:proofErr w:type="spellEnd"/>
            <w:r w:rsidRPr="00BD5710">
              <w:rPr>
                <w:rFonts w:asciiTheme="minorHAnsi" w:hAnsiTheme="minorHAnsi" w:cs="Courier New"/>
                <w:sz w:val="20"/>
                <w:szCs w:val="20"/>
              </w:rPr>
              <w:t>&gt;) does not have service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registered in Dbase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No service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&gt; for team '&lt;</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 xml:space="preserve">&gt;' found in Dbase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Team &lt;</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&gt; does not have adequate security level to run service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Team '&lt;</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&gt;' (ID : &lt;</w:t>
            </w:r>
            <w:proofErr w:type="spellStart"/>
            <w:r w:rsidRPr="00BD5710">
              <w:rPr>
                <w:rFonts w:asciiTheme="minorHAnsi" w:hAnsiTheme="minorHAnsi" w:cs="Courier New"/>
                <w:sz w:val="20"/>
                <w:szCs w:val="20"/>
              </w:rPr>
              <w:t>teamID</w:t>
            </w:r>
            <w:proofErr w:type="spellEnd"/>
            <w:r w:rsidRPr="00BD5710">
              <w:rPr>
                <w:rFonts w:asciiTheme="minorHAnsi" w:hAnsiTheme="minorHAnsi" w:cs="Courier New"/>
                <w:sz w:val="20"/>
                <w:szCs w:val="20"/>
              </w:rPr>
              <w:t xml:space="preserve">&gt;) is not registered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Team '&lt;</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&gt;' (ID : &lt;</w:t>
            </w:r>
            <w:proofErr w:type="spellStart"/>
            <w:r w:rsidRPr="00BD5710">
              <w:rPr>
                <w:rFonts w:asciiTheme="minorHAnsi" w:hAnsiTheme="minorHAnsi" w:cs="Courier New"/>
                <w:sz w:val="20"/>
                <w:szCs w:val="20"/>
              </w:rPr>
              <w:t>teamID</w:t>
            </w:r>
            <w:proofErr w:type="spellEnd"/>
            <w:r w:rsidRPr="00BD5710">
              <w:rPr>
                <w:rFonts w:asciiTheme="minorHAnsi" w:hAnsiTheme="minorHAnsi" w:cs="Courier New"/>
                <w:sz w:val="20"/>
                <w:szCs w:val="20"/>
              </w:rPr>
              <w:t>&gt;) has already published service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Team '&lt;</w:t>
            </w:r>
            <w:proofErr w:type="spellStart"/>
            <w:r w:rsidRPr="00BD5710">
              <w:rPr>
                <w:rFonts w:asciiTheme="minorHAnsi" w:hAnsiTheme="minorHAnsi" w:cs="Courier New"/>
                <w:sz w:val="20"/>
                <w:szCs w:val="20"/>
              </w:rPr>
              <w:t>teamName</w:t>
            </w:r>
            <w:proofErr w:type="spellEnd"/>
            <w:r w:rsidRPr="00BD5710">
              <w:rPr>
                <w:rFonts w:asciiTheme="minorHAnsi" w:hAnsiTheme="minorHAnsi" w:cs="Courier New"/>
                <w:sz w:val="20"/>
                <w:szCs w:val="20"/>
              </w:rPr>
              <w:t>&gt;' (ID : &lt;</w:t>
            </w:r>
            <w:proofErr w:type="spellStart"/>
            <w:r w:rsidRPr="00BD5710">
              <w:rPr>
                <w:rFonts w:asciiTheme="minorHAnsi" w:hAnsiTheme="minorHAnsi" w:cs="Courier New"/>
                <w:sz w:val="20"/>
                <w:szCs w:val="20"/>
              </w:rPr>
              <w:t>teamID</w:t>
            </w:r>
            <w:proofErr w:type="spellEnd"/>
            <w:r w:rsidRPr="00BD5710">
              <w:rPr>
                <w:rFonts w:asciiTheme="minorHAnsi" w:hAnsiTheme="minorHAnsi" w:cs="Courier New"/>
                <w:sz w:val="20"/>
                <w:szCs w:val="20"/>
              </w:rPr>
              <w:t xml:space="preserve">&gt;) is not registered in Dbase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No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services exist in the Dbase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An error occurred while selecting the &lt;</w:t>
            </w:r>
            <w:proofErr w:type="spellStart"/>
            <w:r w:rsidRPr="00BD5710">
              <w:rPr>
                <w:rFonts w:asciiTheme="minorHAnsi" w:hAnsiTheme="minorHAnsi" w:cs="Courier New"/>
                <w:sz w:val="20"/>
                <w:szCs w:val="20"/>
              </w:rPr>
              <w:t>someNumber</w:t>
            </w:r>
            <w:proofErr w:type="spellEnd"/>
            <w:r w:rsidRPr="00BD5710">
              <w:rPr>
                <w:rFonts w:asciiTheme="minorHAnsi" w:hAnsiTheme="minorHAnsi" w:cs="Courier New"/>
                <w:sz w:val="20"/>
                <w:szCs w:val="20"/>
              </w:rPr>
              <w:t>&gt;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 xml:space="preserve">&gt; service in the Dbase </w:t>
            </w:r>
          </w:p>
          <w:p w:rsidR="00187241" w:rsidRPr="00BD5710" w:rsidRDefault="00187241" w:rsidP="00187241">
            <w:pPr>
              <w:pStyle w:val="Default"/>
              <w:numPr>
                <w:ilvl w:val="0"/>
                <w:numId w:val="19"/>
              </w:numPr>
              <w:ind w:left="162" w:hanging="162"/>
              <w:rPr>
                <w:rFonts w:asciiTheme="minorHAnsi" w:hAnsiTheme="minorHAnsi" w:cs="Courier New"/>
                <w:sz w:val="20"/>
                <w:szCs w:val="20"/>
              </w:rPr>
            </w:pPr>
            <w:r w:rsidRPr="00BD5710">
              <w:rPr>
                <w:rFonts w:asciiTheme="minorHAnsi" w:hAnsiTheme="minorHAnsi" w:cs="Courier New"/>
                <w:sz w:val="20"/>
                <w:szCs w:val="20"/>
              </w:rPr>
              <w:t>An error occurred while retrieving the number of arguments for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&gt; service (</w:t>
            </w:r>
            <w:proofErr w:type="spellStart"/>
            <w:r w:rsidRPr="00BD5710">
              <w:rPr>
                <w:rFonts w:asciiTheme="minorHAnsi" w:hAnsiTheme="minorHAnsi" w:cs="Courier New"/>
                <w:sz w:val="20"/>
                <w:szCs w:val="20"/>
              </w:rPr>
              <w:t>serviceID</w:t>
            </w:r>
            <w:proofErr w:type="spellEnd"/>
            <w:r w:rsidRPr="00BD5710">
              <w:rPr>
                <w:rFonts w:asciiTheme="minorHAnsi" w:hAnsiTheme="minorHAnsi" w:cs="Courier New"/>
                <w:sz w:val="20"/>
                <w:szCs w:val="20"/>
              </w:rPr>
              <w:t>=&lt;</w:t>
            </w:r>
            <w:proofErr w:type="spellStart"/>
            <w:r w:rsidRPr="00BD5710">
              <w:rPr>
                <w:rFonts w:asciiTheme="minorHAnsi" w:hAnsiTheme="minorHAnsi" w:cs="Courier New"/>
                <w:sz w:val="20"/>
                <w:szCs w:val="20"/>
              </w:rPr>
              <w:t>dbaseServiceID</w:t>
            </w:r>
            <w:proofErr w:type="spellEnd"/>
            <w:r w:rsidRPr="00BD5710">
              <w:rPr>
                <w:rFonts w:asciiTheme="minorHAnsi" w:hAnsiTheme="minorHAnsi" w:cs="Courier New"/>
                <w:sz w:val="20"/>
                <w:szCs w:val="20"/>
              </w:rPr>
              <w:t xml:space="preserve">&gt;) in the Dbase </w:t>
            </w:r>
          </w:p>
          <w:p w:rsidR="00187241" w:rsidRPr="00BD5710" w:rsidRDefault="00187241" w:rsidP="00187241">
            <w:pPr>
              <w:pStyle w:val="Default"/>
              <w:numPr>
                <w:ilvl w:val="0"/>
                <w:numId w:val="19"/>
              </w:numPr>
              <w:ind w:left="162" w:hanging="162"/>
              <w:rPr>
                <w:rFonts w:asciiTheme="minorHAnsi" w:hAnsiTheme="minorHAnsi"/>
                <w:sz w:val="20"/>
                <w:szCs w:val="20"/>
              </w:rPr>
            </w:pPr>
            <w:r w:rsidRPr="00BD5710">
              <w:rPr>
                <w:rFonts w:asciiTheme="minorHAnsi" w:hAnsiTheme="minorHAnsi" w:cs="Courier New"/>
                <w:sz w:val="20"/>
                <w:szCs w:val="20"/>
              </w:rPr>
              <w:t>• An error occurred while retrieving the number of responses for &lt;</w:t>
            </w:r>
            <w:proofErr w:type="spellStart"/>
            <w:r w:rsidRPr="00BD5710">
              <w:rPr>
                <w:rFonts w:asciiTheme="minorHAnsi" w:hAnsiTheme="minorHAnsi" w:cs="Courier New"/>
                <w:sz w:val="20"/>
                <w:szCs w:val="20"/>
              </w:rPr>
              <w:t>tagName</w:t>
            </w:r>
            <w:proofErr w:type="spellEnd"/>
            <w:r w:rsidRPr="00BD5710">
              <w:rPr>
                <w:rFonts w:asciiTheme="minorHAnsi" w:hAnsiTheme="minorHAnsi" w:cs="Courier New"/>
                <w:sz w:val="20"/>
                <w:szCs w:val="20"/>
              </w:rPr>
              <w:t>&gt; service (</w:t>
            </w:r>
            <w:proofErr w:type="spellStart"/>
            <w:r w:rsidRPr="00BD5710">
              <w:rPr>
                <w:rFonts w:asciiTheme="minorHAnsi" w:hAnsiTheme="minorHAnsi" w:cs="Courier New"/>
                <w:sz w:val="20"/>
                <w:szCs w:val="20"/>
              </w:rPr>
              <w:t>serviceID</w:t>
            </w:r>
            <w:proofErr w:type="spellEnd"/>
            <w:r w:rsidRPr="00BD5710">
              <w:rPr>
                <w:rFonts w:asciiTheme="minorHAnsi" w:hAnsiTheme="minorHAnsi" w:cs="Courier New"/>
                <w:sz w:val="20"/>
                <w:szCs w:val="20"/>
              </w:rPr>
              <w:t>=&lt;</w:t>
            </w:r>
            <w:proofErr w:type="spellStart"/>
            <w:r w:rsidRPr="00BD5710">
              <w:rPr>
                <w:rFonts w:asciiTheme="minorHAnsi" w:hAnsiTheme="minorHAnsi" w:cs="Courier New"/>
                <w:sz w:val="20"/>
                <w:szCs w:val="20"/>
              </w:rPr>
              <w:t>dbaseServiceID</w:t>
            </w:r>
            <w:proofErr w:type="spellEnd"/>
            <w:r w:rsidRPr="00BD5710">
              <w:rPr>
                <w:rFonts w:asciiTheme="minorHAnsi" w:hAnsiTheme="minorHAnsi" w:cs="Courier New"/>
                <w:sz w:val="20"/>
                <w:szCs w:val="20"/>
              </w:rPr>
              <w:t xml:space="preserve">&gt;) in the DBase </w:t>
            </w:r>
          </w:p>
        </w:tc>
        <w:tc>
          <w:tcPr>
            <w:tcW w:w="1460"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SOA message, segments and fields okay – but their content caused some runtime issue </w:t>
            </w:r>
          </w:p>
        </w:tc>
      </w:tr>
      <w:tr w:rsidR="00BD5710" w:rsidRPr="00BD5710" w:rsidTr="00BD5710">
        <w:tc>
          <w:tcPr>
            <w:tcW w:w="297"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-5 </w:t>
            </w:r>
          </w:p>
        </w:tc>
        <w:tc>
          <w:tcPr>
            <w:tcW w:w="3243" w:type="pct"/>
          </w:tcPr>
          <w:p w:rsidR="00187241" w:rsidRPr="00BD5710" w:rsidRDefault="00187241" w:rsidP="00187241">
            <w:pPr>
              <w:pStyle w:val="Default"/>
              <w:numPr>
                <w:ilvl w:val="0"/>
                <w:numId w:val="19"/>
              </w:numPr>
              <w:ind w:left="162" w:hanging="162"/>
              <w:rPr>
                <w:rFonts w:asciiTheme="minorHAnsi" w:hAnsiTheme="minorHAnsi"/>
                <w:sz w:val="20"/>
                <w:szCs w:val="20"/>
              </w:rPr>
            </w:pPr>
            <w:r w:rsidRPr="00BD5710">
              <w:rPr>
                <w:rFonts w:asciiTheme="minorHAnsi" w:hAnsiTheme="minorHAnsi" w:cstheme="minorBidi"/>
                <w:sz w:val="20"/>
                <w:szCs w:val="20"/>
              </w:rPr>
              <w:t xml:space="preserve">• </w:t>
            </w:r>
            <w:r w:rsidRPr="00BD5710">
              <w:rPr>
                <w:rFonts w:asciiTheme="minorHAnsi" w:hAnsiTheme="minorHAnsi" w:cs="Courier New"/>
                <w:sz w:val="20"/>
                <w:szCs w:val="20"/>
              </w:rPr>
              <w:t>Error executing SQL=[&lt;</w:t>
            </w:r>
            <w:proofErr w:type="spellStart"/>
            <w:r w:rsidRPr="00BD5710">
              <w:rPr>
                <w:rFonts w:asciiTheme="minorHAnsi" w:hAnsiTheme="minorHAnsi" w:cs="Courier New"/>
                <w:sz w:val="20"/>
                <w:szCs w:val="20"/>
              </w:rPr>
              <w:t>sqlStatement</w:t>
            </w:r>
            <w:proofErr w:type="spellEnd"/>
            <w:r w:rsidRPr="00BD5710">
              <w:rPr>
                <w:rFonts w:asciiTheme="minorHAnsi" w:hAnsiTheme="minorHAnsi" w:cs="Courier New"/>
                <w:sz w:val="20"/>
                <w:szCs w:val="20"/>
              </w:rPr>
              <w:t xml:space="preserve">&gt;] - error=[&lt;exception thrown&gt;] </w:t>
            </w:r>
          </w:p>
        </w:tc>
        <w:tc>
          <w:tcPr>
            <w:tcW w:w="1460" w:type="pct"/>
          </w:tcPr>
          <w:p w:rsidR="00187241" w:rsidRPr="00BD5710" w:rsidRDefault="00187241">
            <w:pPr>
              <w:pStyle w:val="Default"/>
              <w:rPr>
                <w:rFonts w:asciiTheme="minorHAnsi" w:hAnsiTheme="minorHAnsi"/>
                <w:sz w:val="20"/>
                <w:szCs w:val="20"/>
              </w:rPr>
            </w:pPr>
            <w:r w:rsidRPr="00BD5710">
              <w:rPr>
                <w:rFonts w:asciiTheme="minorHAnsi" w:hAnsiTheme="minorHAnsi"/>
                <w:sz w:val="20"/>
                <w:szCs w:val="20"/>
              </w:rPr>
              <w:t xml:space="preserve">Any exception thrown by MSSQLSERVER </w:t>
            </w:r>
          </w:p>
        </w:tc>
      </w:tr>
    </w:tbl>
    <w:p w:rsidR="00187241" w:rsidRPr="00BD5710" w:rsidRDefault="00BD5710" w:rsidP="00187241">
      <w:pPr>
        <w:spacing w:after="0" w:line="240" w:lineRule="auto"/>
        <w:rPr>
          <w:sz w:val="20"/>
          <w:szCs w:val="20"/>
        </w:rPr>
      </w:pPr>
      <w:r w:rsidRPr="00BD5710">
        <w:rPr>
          <w:sz w:val="20"/>
          <w:szCs w:val="20"/>
        </w:rPr>
        <w:t xml:space="preserve">It is up to you and your team whether or not (within your Client application) you want to display error messages sent from the SOA-Registry to your user or not. You may wish to take an </w:t>
      </w:r>
      <w:proofErr w:type="spellStart"/>
      <w:r w:rsidRPr="00BD5710">
        <w:rPr>
          <w:sz w:val="20"/>
          <w:szCs w:val="20"/>
        </w:rPr>
        <w:t>errorCode</w:t>
      </w:r>
      <w:proofErr w:type="spellEnd"/>
      <w:r w:rsidRPr="00BD5710">
        <w:rPr>
          <w:sz w:val="20"/>
          <w:szCs w:val="20"/>
        </w:rPr>
        <w:t xml:space="preserve"> / </w:t>
      </w:r>
      <w:proofErr w:type="spellStart"/>
      <w:r w:rsidRPr="00BD5710">
        <w:rPr>
          <w:sz w:val="20"/>
          <w:szCs w:val="20"/>
        </w:rPr>
        <w:t>errorMessage</w:t>
      </w:r>
      <w:proofErr w:type="spellEnd"/>
      <w:r w:rsidRPr="00BD5710">
        <w:rPr>
          <w:sz w:val="20"/>
          <w:szCs w:val="20"/>
        </w:rPr>
        <w:t xml:space="preserve"> and reword it …</w:t>
      </w:r>
    </w:p>
    <w:sectPr w:rsidR="00187241" w:rsidRPr="00BD5710" w:rsidSect="00BD57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F66" w:rsidRDefault="00484F66" w:rsidP="00BD5710">
      <w:pPr>
        <w:spacing w:after="0" w:line="240" w:lineRule="auto"/>
      </w:pPr>
      <w:r>
        <w:separator/>
      </w:r>
    </w:p>
  </w:endnote>
  <w:endnote w:type="continuationSeparator" w:id="0">
    <w:p w:rsidR="00484F66" w:rsidRDefault="00484F66" w:rsidP="00BD5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32710"/>
      <w:docPartObj>
        <w:docPartGallery w:val="Page Numbers (Bottom of Page)"/>
        <w:docPartUnique/>
      </w:docPartObj>
    </w:sdtPr>
    <w:sdtContent>
      <w:sdt>
        <w:sdtPr>
          <w:id w:val="860082579"/>
          <w:docPartObj>
            <w:docPartGallery w:val="Page Numbers (Top of Page)"/>
            <w:docPartUnique/>
          </w:docPartObj>
        </w:sdtPr>
        <w:sdtContent>
          <w:p w:rsidR="00BD5710" w:rsidRDefault="00BD57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rsidR="00BD5710" w:rsidRDefault="00BD5710">
    <w:pPr>
      <w:pStyle w:val="Footer"/>
    </w:pPr>
    <w:proofErr w:type="spellStart"/>
    <w:r>
      <w:t>Thorton’s</w:t>
    </w:r>
    <w:proofErr w:type="spellEnd"/>
    <w:r>
      <w:t xml:space="preserve"> SOA Boiled Down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F66" w:rsidRDefault="00484F66" w:rsidP="00BD5710">
      <w:pPr>
        <w:spacing w:after="0" w:line="240" w:lineRule="auto"/>
      </w:pPr>
      <w:r>
        <w:separator/>
      </w:r>
    </w:p>
  </w:footnote>
  <w:footnote w:type="continuationSeparator" w:id="0">
    <w:p w:rsidR="00484F66" w:rsidRDefault="00484F66" w:rsidP="00BD57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56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5F411C7"/>
    <w:multiLevelType w:val="hybridMultilevel"/>
    <w:tmpl w:val="698C7C64"/>
    <w:lvl w:ilvl="0" w:tplc="9EE41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857AA"/>
    <w:multiLevelType w:val="hybridMultilevel"/>
    <w:tmpl w:val="0742AEBA"/>
    <w:lvl w:ilvl="0" w:tplc="30408982">
      <w:start w:val="1"/>
      <w:numFmt w:val="decimal"/>
      <w:lvlText w:val="%1."/>
      <w:lvlJc w:val="left"/>
      <w:pPr>
        <w:ind w:left="720" w:hanging="360"/>
      </w:pPr>
      <w:rPr>
        <w:rFonts w:hint="default"/>
        <w:b/>
      </w:rPr>
    </w:lvl>
    <w:lvl w:ilvl="1" w:tplc="04090019">
      <w:start w:val="1"/>
      <w:numFmt w:val="lowerLetter"/>
      <w:lvlText w:val="%2."/>
      <w:lvlJc w:val="left"/>
      <w:pPr>
        <w:ind w:left="9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13963"/>
    <w:multiLevelType w:val="hybridMultilevel"/>
    <w:tmpl w:val="820C6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7D5EBE"/>
    <w:multiLevelType w:val="hybridMultilevel"/>
    <w:tmpl w:val="F85A4CC4"/>
    <w:lvl w:ilvl="0" w:tplc="9EE41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A0B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B0B2559"/>
    <w:multiLevelType w:val="hybridMultilevel"/>
    <w:tmpl w:val="BBC28A80"/>
    <w:lvl w:ilvl="0" w:tplc="40D8F416">
      <w:start w:val="1"/>
      <w:numFmt w:val="decimal"/>
      <w:lvlText w:val="%1."/>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F6219"/>
    <w:multiLevelType w:val="hybridMultilevel"/>
    <w:tmpl w:val="65B07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D1AB1"/>
    <w:multiLevelType w:val="hybridMultilevel"/>
    <w:tmpl w:val="511055B4"/>
    <w:lvl w:ilvl="0" w:tplc="9EE41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B3652"/>
    <w:multiLevelType w:val="hybridMultilevel"/>
    <w:tmpl w:val="58B8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E7015D"/>
    <w:multiLevelType w:val="hybridMultilevel"/>
    <w:tmpl w:val="6478DF84"/>
    <w:lvl w:ilvl="0" w:tplc="9EE41D56">
      <w:numFmt w:val="bullet"/>
      <w:lvlText w:val="•"/>
      <w:lvlJc w:val="left"/>
      <w:pPr>
        <w:ind w:left="720" w:hanging="360"/>
      </w:pPr>
      <w:rPr>
        <w:rFonts w:ascii="Calibri" w:eastAsiaTheme="minorHAnsi" w:hAnsi="Calibri" w:cs="Calibri" w:hint="default"/>
      </w:rPr>
    </w:lvl>
    <w:lvl w:ilvl="1" w:tplc="4DA41434">
      <w:numFmt w:val="bullet"/>
      <w:lvlText w:val=""/>
      <w:lvlJc w:val="left"/>
      <w:pPr>
        <w:ind w:left="1440" w:hanging="360"/>
      </w:pPr>
      <w:rPr>
        <w:rFonts w:ascii="Symbol" w:eastAsiaTheme="minorHAnsi" w:hAnsi="Symbol"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B3692"/>
    <w:multiLevelType w:val="hybridMultilevel"/>
    <w:tmpl w:val="92E4D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8E5ECB"/>
    <w:multiLevelType w:val="hybridMultilevel"/>
    <w:tmpl w:val="C0C490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117CDA"/>
    <w:multiLevelType w:val="hybridMultilevel"/>
    <w:tmpl w:val="F6BE96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4367E"/>
    <w:multiLevelType w:val="hybridMultilevel"/>
    <w:tmpl w:val="EC227E02"/>
    <w:lvl w:ilvl="0" w:tplc="279E2E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76D4E"/>
    <w:multiLevelType w:val="hybridMultilevel"/>
    <w:tmpl w:val="14F69258"/>
    <w:lvl w:ilvl="0" w:tplc="279E2E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C67120"/>
    <w:multiLevelType w:val="hybridMultilevel"/>
    <w:tmpl w:val="609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2A44CB"/>
    <w:multiLevelType w:val="hybridMultilevel"/>
    <w:tmpl w:val="9F60CA52"/>
    <w:lvl w:ilvl="0" w:tplc="9EE41D56">
      <w:numFmt w:val="bullet"/>
      <w:lvlText w:val="•"/>
      <w:lvlJc w:val="left"/>
      <w:pPr>
        <w:ind w:left="787" w:hanging="360"/>
      </w:pPr>
      <w:rPr>
        <w:rFonts w:ascii="Calibri" w:eastAsiaTheme="minorHAnsi" w:hAnsi="Calibri" w:cs="Calibri"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7BFB143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4"/>
  </w:num>
  <w:num w:numId="3">
    <w:abstractNumId w:val="12"/>
  </w:num>
  <w:num w:numId="4">
    <w:abstractNumId w:val="13"/>
  </w:num>
  <w:num w:numId="5">
    <w:abstractNumId w:val="10"/>
  </w:num>
  <w:num w:numId="6">
    <w:abstractNumId w:val="8"/>
  </w:num>
  <w:num w:numId="7">
    <w:abstractNumId w:val="1"/>
  </w:num>
  <w:num w:numId="8">
    <w:abstractNumId w:val="4"/>
  </w:num>
  <w:num w:numId="9">
    <w:abstractNumId w:val="17"/>
  </w:num>
  <w:num w:numId="10">
    <w:abstractNumId w:val="11"/>
  </w:num>
  <w:num w:numId="11">
    <w:abstractNumId w:val="2"/>
  </w:num>
  <w:num w:numId="12">
    <w:abstractNumId w:val="6"/>
  </w:num>
  <w:num w:numId="13">
    <w:abstractNumId w:val="18"/>
  </w:num>
  <w:num w:numId="14">
    <w:abstractNumId w:val="7"/>
  </w:num>
  <w:num w:numId="15">
    <w:abstractNumId w:val="5"/>
  </w:num>
  <w:num w:numId="16">
    <w:abstractNumId w:val="16"/>
  </w:num>
  <w:num w:numId="17">
    <w:abstractNumId w:val="0"/>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1E"/>
    <w:rsid w:val="00145C7E"/>
    <w:rsid w:val="00187241"/>
    <w:rsid w:val="003A4342"/>
    <w:rsid w:val="003B5C58"/>
    <w:rsid w:val="00484F66"/>
    <w:rsid w:val="0049786C"/>
    <w:rsid w:val="00597378"/>
    <w:rsid w:val="0074421E"/>
    <w:rsid w:val="00852804"/>
    <w:rsid w:val="008D062B"/>
    <w:rsid w:val="00BD5710"/>
    <w:rsid w:val="00CF2394"/>
    <w:rsid w:val="00F12758"/>
    <w:rsid w:val="00FF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3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421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12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758"/>
    <w:pPr>
      <w:ind w:left="720"/>
      <w:contextualSpacing/>
    </w:pPr>
  </w:style>
  <w:style w:type="character" w:customStyle="1" w:styleId="Heading1Char">
    <w:name w:val="Heading 1 Char"/>
    <w:basedOn w:val="DefaultParagraphFont"/>
    <w:link w:val="Heading1"/>
    <w:uiPriority w:val="9"/>
    <w:rsid w:val="00CF23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34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D5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10"/>
  </w:style>
  <w:style w:type="paragraph" w:styleId="Footer">
    <w:name w:val="footer"/>
    <w:basedOn w:val="Normal"/>
    <w:link w:val="FooterChar"/>
    <w:uiPriority w:val="99"/>
    <w:unhideWhenUsed/>
    <w:rsid w:val="00BD5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3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421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12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758"/>
    <w:pPr>
      <w:ind w:left="720"/>
      <w:contextualSpacing/>
    </w:pPr>
  </w:style>
  <w:style w:type="character" w:customStyle="1" w:styleId="Heading1Char">
    <w:name w:val="Heading 1 Char"/>
    <w:basedOn w:val="DefaultParagraphFont"/>
    <w:link w:val="Heading1"/>
    <w:uiPriority w:val="9"/>
    <w:rsid w:val="00CF23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34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D5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10"/>
  </w:style>
  <w:style w:type="paragraph" w:styleId="Footer">
    <w:name w:val="footer"/>
    <w:basedOn w:val="Normal"/>
    <w:link w:val="FooterChar"/>
    <w:uiPriority w:val="99"/>
    <w:unhideWhenUsed/>
    <w:rsid w:val="00BD5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38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423F1-B297-48C8-98F7-7DC0948D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3951</Words>
  <Characters>22526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Raithby</dc:creator>
  <cp:lastModifiedBy>Jim Raithby</cp:lastModifiedBy>
  <cp:revision>1</cp:revision>
  <dcterms:created xsi:type="dcterms:W3CDTF">2014-11-29T18:52:00Z</dcterms:created>
  <dcterms:modified xsi:type="dcterms:W3CDTF">2014-11-29T21:11:00Z</dcterms:modified>
</cp:coreProperties>
</file>