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D4" w:rsidRPr="00E23DD4" w:rsidRDefault="00E23DD4" w:rsidP="00E23DD4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7A1A79"/>
          <w:sz w:val="46"/>
          <w:szCs w:val="46"/>
          <w:lang w:eastAsia="ru-RU"/>
        </w:rPr>
      </w:pPr>
      <w:r w:rsidRPr="00E23DD4">
        <w:rPr>
          <w:rFonts w:ascii="Verdana" w:eastAsia="Times New Roman" w:hAnsi="Verdana" w:cs="Times New Roman"/>
          <w:b/>
          <w:bCs/>
          <w:color w:val="7A1A79"/>
          <w:sz w:val="46"/>
          <w:szCs w:val="46"/>
          <w:lang w:eastAsia="ru-RU"/>
        </w:rPr>
        <w:fldChar w:fldCharType="begin"/>
      </w:r>
      <w:r w:rsidRPr="00E23DD4">
        <w:rPr>
          <w:rFonts w:ascii="Verdana" w:eastAsia="Times New Roman" w:hAnsi="Verdana" w:cs="Times New Roman"/>
          <w:b/>
          <w:bCs/>
          <w:color w:val="7A1A79"/>
          <w:sz w:val="46"/>
          <w:szCs w:val="46"/>
          <w:lang w:eastAsia="ru-RU"/>
        </w:rPr>
        <w:instrText xml:space="preserve"> HYPERLINK "http://dobri-nastavnik.ru/alimpiyady-viktaryny-intelektualnyya-gulni/gulnya-konkurs-pa-tvorchasci-yanki-kupaly.html" \o " Гульня-конкурс па творчасці Янкі Купалы" </w:instrText>
      </w:r>
      <w:r w:rsidRPr="00E23DD4">
        <w:rPr>
          <w:rFonts w:ascii="Verdana" w:eastAsia="Times New Roman" w:hAnsi="Verdana" w:cs="Times New Roman"/>
          <w:b/>
          <w:bCs/>
          <w:color w:val="7A1A79"/>
          <w:sz w:val="46"/>
          <w:szCs w:val="46"/>
          <w:lang w:eastAsia="ru-RU"/>
        </w:rPr>
        <w:fldChar w:fldCharType="separate"/>
      </w:r>
      <w:proofErr w:type="spellStart"/>
      <w:r w:rsidRPr="00E23DD4">
        <w:rPr>
          <w:rFonts w:ascii="Verdana" w:eastAsia="Times New Roman" w:hAnsi="Verdana" w:cs="Times New Roman"/>
          <w:b/>
          <w:bCs/>
          <w:color w:val="7A1A79"/>
          <w:sz w:val="46"/>
          <w:u w:val="single"/>
          <w:lang w:eastAsia="ru-RU"/>
        </w:rPr>
        <w:t>Гульня-конкурс</w:t>
      </w:r>
      <w:proofErr w:type="spellEnd"/>
      <w:r w:rsidRPr="00E23DD4">
        <w:rPr>
          <w:rFonts w:ascii="Verdana" w:eastAsia="Times New Roman" w:hAnsi="Verdana" w:cs="Times New Roman"/>
          <w:b/>
          <w:bCs/>
          <w:color w:val="7A1A79"/>
          <w:sz w:val="46"/>
          <w:u w:val="single"/>
          <w:lang w:eastAsia="ru-RU"/>
        </w:rPr>
        <w:t xml:space="preserve"> па </w:t>
      </w:r>
      <w:proofErr w:type="spellStart"/>
      <w:r w:rsidRPr="00E23DD4">
        <w:rPr>
          <w:rFonts w:ascii="Verdana" w:eastAsia="Times New Roman" w:hAnsi="Verdana" w:cs="Times New Roman"/>
          <w:b/>
          <w:bCs/>
          <w:color w:val="7A1A79"/>
          <w:sz w:val="46"/>
          <w:u w:val="single"/>
          <w:lang w:eastAsia="ru-RU"/>
        </w:rPr>
        <w:t>творчасці</w:t>
      </w:r>
      <w:proofErr w:type="spellEnd"/>
      <w:r w:rsidRPr="00E23DD4">
        <w:rPr>
          <w:rFonts w:ascii="Verdana" w:eastAsia="Times New Roman" w:hAnsi="Verdana" w:cs="Times New Roman"/>
          <w:b/>
          <w:bCs/>
          <w:color w:val="7A1A79"/>
          <w:sz w:val="46"/>
          <w:u w:val="single"/>
          <w:lang w:eastAsia="ru-RU"/>
        </w:rPr>
        <w:t xml:space="preserve"> </w:t>
      </w:r>
      <w:proofErr w:type="spellStart"/>
      <w:r w:rsidRPr="00E23DD4">
        <w:rPr>
          <w:rFonts w:ascii="Verdana" w:eastAsia="Times New Roman" w:hAnsi="Verdana" w:cs="Times New Roman"/>
          <w:b/>
          <w:bCs/>
          <w:color w:val="7A1A79"/>
          <w:sz w:val="46"/>
          <w:u w:val="single"/>
          <w:lang w:eastAsia="ru-RU"/>
        </w:rPr>
        <w:t>Янкі</w:t>
      </w:r>
      <w:proofErr w:type="spellEnd"/>
      <w:r w:rsidRPr="00E23DD4">
        <w:rPr>
          <w:rFonts w:ascii="Verdana" w:eastAsia="Times New Roman" w:hAnsi="Verdana" w:cs="Times New Roman"/>
          <w:b/>
          <w:bCs/>
          <w:color w:val="7A1A79"/>
          <w:sz w:val="46"/>
          <w:u w:val="single"/>
          <w:lang w:eastAsia="ru-RU"/>
        </w:rPr>
        <w:t xml:space="preserve"> Купалы</w:t>
      </w:r>
      <w:r w:rsidRPr="00E23DD4">
        <w:rPr>
          <w:rFonts w:ascii="Verdana" w:eastAsia="Times New Roman" w:hAnsi="Verdana" w:cs="Times New Roman"/>
          <w:b/>
          <w:bCs/>
          <w:color w:val="7A1A79"/>
          <w:sz w:val="46"/>
          <w:szCs w:val="46"/>
          <w:lang w:eastAsia="ru-RU"/>
        </w:rPr>
        <w:fldChar w:fldCharType="end"/>
      </w:r>
    </w:p>
    <w:p w:rsidR="00E23DD4" w:rsidRPr="00E23DD4" w:rsidRDefault="00E23DD4" w:rsidP="00E23DD4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7A1A79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7A1A79"/>
          <w:sz w:val="18"/>
          <w:szCs w:val="18"/>
          <w:lang w:eastAsia="ru-RU"/>
        </w:rPr>
        <w:drawing>
          <wp:inline distT="0" distB="0" distL="0" distR="0">
            <wp:extent cx="168275" cy="168275"/>
            <wp:effectExtent l="19050" t="0" r="3175" b="0"/>
            <wp:docPr id="1" name="Рисунок 1" descr="http://dobri-nastavnik.ru/wp-content/themes/nastavnik/images/PostDate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bri-nastavnik.ru/wp-content/themes/nastavnik/images/PostDateIc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3DD4">
        <w:rPr>
          <w:rFonts w:ascii="Tahoma" w:eastAsia="Times New Roman" w:hAnsi="Tahoma" w:cs="Tahoma"/>
          <w:color w:val="7A1A79"/>
          <w:sz w:val="18"/>
          <w:lang w:eastAsia="ru-RU"/>
        </w:rPr>
        <w:t> </w:t>
      </w:r>
      <w:r w:rsidRPr="00E23DD4">
        <w:rPr>
          <w:rFonts w:ascii="Tahoma" w:eastAsia="Times New Roman" w:hAnsi="Tahoma" w:cs="Tahoma"/>
          <w:color w:val="7A1A79"/>
          <w:sz w:val="18"/>
          <w:szCs w:val="18"/>
          <w:lang w:eastAsia="ru-RU"/>
        </w:rPr>
        <w:t>23.11.2012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Правілы</w:t>
      </w:r>
      <w:proofErr w:type="spellEnd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правядзення</w:t>
      </w:r>
      <w:proofErr w:type="spellEnd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 xml:space="preserve"> конкурсу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Клас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дзеліцца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чатыры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каманды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Пераможцы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першага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другога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тураў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прымаюць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удзел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трэцяй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гульні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Адначасова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гульні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ўдзельнічае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дзве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каманды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Кожная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каманда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адказвае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блок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чатырох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пытанняў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Каманда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мае права 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рызыкаваць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 —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адказваць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без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падрыхтоўкі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тады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яна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атрымае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2 балы за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правільны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адказ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Калі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каманда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жадае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рызыкаваць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яна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гуляе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 — мае 25 секунд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абмеркаванне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адказу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гэтым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выпадку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яна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атрымае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1 бал за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правільны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адказ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Калі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каманда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няправільны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адказ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пытанне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могуць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адказаць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сапернікі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атрымаць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1 бал за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правільны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адказ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Апрача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таго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кожнай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камандзе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задаецца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пытанне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капелюша».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Асістэнт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вядучага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выносіць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склеены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кардону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капялюш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якім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знаходзіцца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кніга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або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часопіс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з’яўляецца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адказам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пытанне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Правілы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адказу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пытанне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капелюша»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такія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ж, як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іншыя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пытанні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гульні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У так званых «тайм-аутах»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вучні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выконваюць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proofErr w:type="spellStart"/>
      <w:r w:rsidRPr="00E23DD4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вершы</w:t>
      </w:r>
      <w:proofErr w:type="spellEnd"/>
      <w:r w:rsidRPr="00E23DD4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песні</w:t>
      </w:r>
      <w:proofErr w:type="spellEnd"/>
      <w:r w:rsidRPr="00E23DD4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 xml:space="preserve"> на </w:t>
      </w:r>
      <w:proofErr w:type="spellStart"/>
      <w:r w:rsidRPr="00E23DD4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вершы</w:t>
      </w:r>
      <w:proofErr w:type="spellEnd"/>
      <w:r w:rsidRPr="00E23DD4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Янкі</w:t>
      </w:r>
      <w:proofErr w:type="spellEnd"/>
      <w:r w:rsidRPr="00E23DD4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 xml:space="preserve"> Купалы</w:t>
      </w: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паказваюць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урыўкі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яго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п’ес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альбо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чытаюць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вершы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тым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ліку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ўласныя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),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прысвечаныя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Янку Купалу.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Першы</w:t>
      </w:r>
      <w:proofErr w:type="spellEnd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 xml:space="preserve"> блок </w:t>
      </w: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пытанняў</w:t>
      </w:r>
      <w:proofErr w:type="spellEnd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 xml:space="preserve"> (у дужках </w:t>
      </w: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прыведзены</w:t>
      </w:r>
      <w:proofErr w:type="spellEnd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адказы</w:t>
      </w:r>
      <w:proofErr w:type="spellEnd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 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сям’і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Луцэвічаў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адной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мовай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карысталіся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калі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прымалі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гасцей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а другой —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калі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гутарылі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сям’і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суседзямі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Назавіце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гэтыя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мовы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(У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сям’і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захоўваліся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шляхетныя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традыцыі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таму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размаўлялі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польскай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беларускай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мовах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Прачытайце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першы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радок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верша,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стаў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творчым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дэбютам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паэта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сёння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верш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перакладзены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20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свету. {«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Мужык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». Верш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упершыню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быў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надрукаваны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газеце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«Северо-Западный край» 15 (28) мая 1905 г.)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3.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Сімвалам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долі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беларускага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народа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творах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паэта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быў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музычны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інструмент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Чаму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можна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сказаць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што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ён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стаў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сімвалам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лёсу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першага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зборніка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вершаў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Янкі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Купалы? («Жалейка». 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Пецярбургу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Вільні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кнігу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быў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накладзены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арышт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Назавіце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якога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верша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гэтыя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радкі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Падымайся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нізін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сакаліна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сям’я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Над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крыжамі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бацькоў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над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нягодамі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…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Маладая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Беларусь».)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Другі</w:t>
      </w:r>
      <w:proofErr w:type="spellEnd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 xml:space="preserve"> блок </w:t>
      </w: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пытанняў</w:t>
      </w:r>
      <w:proofErr w:type="spellEnd"/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Менавіта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лета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гэтага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года было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асабліва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пленным 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творчасці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Янкі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Купалы.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Ён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напісаў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паэмы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Бандароўна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», 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Магіла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льва», «Яна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я»,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п’есы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Прымакі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», 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Раскіданае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гняздо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». (1913 год.)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Шэрая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папера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было мала,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вершы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надрукаваны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адзін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адным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выгляд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мела першая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кніга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Янкі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Купалы,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выдадзеная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савецкі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час. («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Спадчына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3. З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якім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вершам А.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Пушкіна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часам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параўноўваюць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верш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Янкі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Купалы, 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якім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ён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падводзіць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вынікі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сваей 20-гадовай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літаратурнай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дзейнасці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? (Верш «За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ўсё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…»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даследчыкі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параўноўваюць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вершам А.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Пушкіна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Помнік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Назавіце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якога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верша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гэтыя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радкі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Стаім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мы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перад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будучыняй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нашай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I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ўсё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варожым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сочым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ейны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ход…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Перад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будучыняй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Пытанні</w:t>
      </w:r>
      <w:proofErr w:type="spellEnd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 xml:space="preserve"> «</w:t>
      </w: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 xml:space="preserve"> капелюша»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Перпіыя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вершы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Янка Купала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стварыў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па-польску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роднай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мове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ён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пачаў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пісаць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пасля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знаёмства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кніжкай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«Дудка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беларуская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». 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капелюшы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знаходзіцца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факсімільнае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выданне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гэтай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кніжкі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(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Кніжка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Ф.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Багушэвіча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 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капелюшы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знаходзіцца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лісток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назвай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твора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за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студэнты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Пецярбурга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падаравалі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hyperlink r:id="rId5" w:tgtFrame="_blank" w:tooltip="Сцэнарый вечарыны “Ён і сёння з намі, наш Купала”" w:history="1">
        <w:r w:rsidRPr="00E23DD4">
          <w:rPr>
            <w:rFonts w:ascii="Tahoma" w:eastAsia="Times New Roman" w:hAnsi="Tahoma" w:cs="Tahoma"/>
            <w:color w:val="D638D4"/>
            <w:sz w:val="23"/>
            <w:u w:val="single"/>
            <w:lang w:eastAsia="ru-RU"/>
          </w:rPr>
          <w:t>Янку Купалу</w:t>
        </w:r>
      </w:hyperlink>
      <w:r w:rsidRPr="00E23DD4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гадзіннік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(«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Паўлінка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Тайм-аўт</w:t>
      </w:r>
      <w:proofErr w:type="spellEnd"/>
    </w:p>
    <w:p w:rsidR="00E23DD4" w:rsidRPr="00E23DD4" w:rsidRDefault="00E23DD4" w:rsidP="00E23DD4">
      <w:pPr>
        <w:shd w:val="clear" w:color="auto" w:fill="FFFFFF"/>
        <w:spacing w:after="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6" w:anchor="SID761_1_tgl" w:history="1">
        <w:proofErr w:type="spellStart"/>
        <w:r w:rsidRPr="00E23DD4">
          <w:rPr>
            <w:rFonts w:ascii="Tahoma" w:eastAsia="Times New Roman" w:hAnsi="Tahoma" w:cs="Tahoma"/>
            <w:color w:val="D638D4"/>
            <w:sz w:val="23"/>
            <w:u w:val="single"/>
            <w:lang w:eastAsia="ru-RU"/>
          </w:rPr>
          <w:t>Еўдакія</w:t>
        </w:r>
        <w:proofErr w:type="spellEnd"/>
        <w:r w:rsidRPr="00E23DD4">
          <w:rPr>
            <w:rFonts w:ascii="Tahoma" w:eastAsia="Times New Roman" w:hAnsi="Tahoma" w:cs="Tahoma"/>
            <w:color w:val="D638D4"/>
            <w:sz w:val="23"/>
            <w:u w:val="single"/>
            <w:lang w:eastAsia="ru-RU"/>
          </w:rPr>
          <w:t xml:space="preserve"> Лось. У </w:t>
        </w:r>
        <w:proofErr w:type="spellStart"/>
        <w:r w:rsidRPr="00E23DD4">
          <w:rPr>
            <w:rFonts w:ascii="Tahoma" w:eastAsia="Times New Roman" w:hAnsi="Tahoma" w:cs="Tahoma"/>
            <w:color w:val="D638D4"/>
            <w:sz w:val="23"/>
            <w:u w:val="single"/>
            <w:lang w:eastAsia="ru-RU"/>
          </w:rPr>
          <w:t>Вязынцы</w:t>
        </w:r>
        <w:proofErr w:type="spellEnd"/>
      </w:hyperlink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Трэці</w:t>
      </w:r>
      <w:proofErr w:type="spellEnd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 xml:space="preserve"> блок </w:t>
      </w:r>
      <w:proofErr w:type="spellStart"/>
      <w:r w:rsidRPr="00E23DD4">
        <w:rPr>
          <w:rFonts w:ascii="Arial" w:eastAsia="Times New Roman" w:hAnsi="Arial" w:cs="Arial"/>
          <w:color w:val="333399"/>
          <w:sz w:val="23"/>
          <w:szCs w:val="23"/>
          <w:lang w:eastAsia="ru-RU"/>
        </w:rPr>
        <w:t>пытанняў</w:t>
      </w:r>
      <w:proofErr w:type="spellEnd"/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Значэнне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гэтай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мясціны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творчасці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Янкі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Купалы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параўноўваюць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значэннем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Міхайлаўскага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для А. С.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Пушкіна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(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Акопы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Прачытаўшы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верш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Янкі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Купалы,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Максім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Горкі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 мог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устрымацца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каб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не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выказаць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захаплення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Ён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напісаў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рукапісе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перакладу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Слаўна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!» («Лён».)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3. У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паэта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ёсць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этапныя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творы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ад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якіх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вядзецца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далейшы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адлік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яго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творчасці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Такім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творам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для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Янкі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Купалы стала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гэтая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паэма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напісаная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1924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годзе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(«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Безназоўнае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».)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Назавіце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якога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верша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гэтыя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радкі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Я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адплаціў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народу,</w:t>
      </w: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Чым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моц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мая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магла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…</w:t>
      </w:r>
    </w:p>
    <w:p w:rsidR="00E23DD4" w:rsidRPr="00E23DD4" w:rsidRDefault="00E23DD4" w:rsidP="00E23DD4">
      <w:pPr>
        <w:shd w:val="clear" w:color="auto" w:fill="FFFFFF"/>
        <w:spacing w:before="120" w:after="120" w:line="240" w:lineRule="auto"/>
        <w:ind w:left="166" w:right="16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(«За </w:t>
      </w:r>
      <w:proofErr w:type="spellStart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ўсё</w:t>
      </w:r>
      <w:proofErr w:type="spellEnd"/>
      <w:r w:rsidRPr="00E23DD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…».)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333399"/>
          <w:sz w:val="23"/>
          <w:szCs w:val="23"/>
        </w:rPr>
        <w:t>Чацвёрты</w:t>
      </w:r>
      <w:proofErr w:type="spellEnd"/>
      <w:r>
        <w:rPr>
          <w:rFonts w:ascii="Arial" w:hAnsi="Arial" w:cs="Arial"/>
          <w:color w:val="333399"/>
          <w:sz w:val="23"/>
          <w:szCs w:val="23"/>
        </w:rPr>
        <w:t xml:space="preserve"> блок </w:t>
      </w:r>
      <w:proofErr w:type="spellStart"/>
      <w:r>
        <w:rPr>
          <w:rFonts w:ascii="Arial" w:hAnsi="Arial" w:cs="Arial"/>
          <w:color w:val="333399"/>
          <w:sz w:val="23"/>
          <w:szCs w:val="23"/>
        </w:rPr>
        <w:t>пытанняў</w:t>
      </w:r>
      <w:proofErr w:type="spellEnd"/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1.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Калі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настаўніца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запыталася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першакласнікаў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хто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ведае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памяць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вершы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Юра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Гагарын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прачытаў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перакладзены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рускую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мову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менавіта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верш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Янкі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Купалы. («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Хлопчык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лётчык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2.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многімі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творамі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Янкі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Купалы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можна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прачытаць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назву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вёскі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якой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была дача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паэта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Ляўкі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3.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Якое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дачыненне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да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Янкі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Купалы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маюць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аўтары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Янук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з-пад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Мінска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Вайдэльота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Левы,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Ня-Гутнік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? (Усё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—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псеўданімы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Янкі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Купалы.)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4.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якім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вершы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Янка Купала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сказаў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Магутнае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слова, ты,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роднае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слова!»? («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Роднае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слова».)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333399"/>
          <w:sz w:val="23"/>
          <w:szCs w:val="23"/>
        </w:rPr>
        <w:t>Пытанні</w:t>
      </w:r>
      <w:proofErr w:type="spellEnd"/>
      <w:r>
        <w:rPr>
          <w:rFonts w:ascii="Arial" w:hAnsi="Arial" w:cs="Arial"/>
          <w:color w:val="333399"/>
          <w:sz w:val="23"/>
          <w:szCs w:val="23"/>
        </w:rPr>
        <w:t xml:space="preserve"> «</w:t>
      </w:r>
      <w:proofErr w:type="spellStart"/>
      <w:r>
        <w:rPr>
          <w:rFonts w:ascii="Arial" w:hAnsi="Arial" w:cs="Arial"/>
          <w:color w:val="333399"/>
          <w:sz w:val="23"/>
          <w:szCs w:val="23"/>
        </w:rPr>
        <w:t>з</w:t>
      </w:r>
      <w:proofErr w:type="spellEnd"/>
      <w:r>
        <w:rPr>
          <w:rFonts w:ascii="Arial" w:hAnsi="Arial" w:cs="Arial"/>
          <w:color w:val="333399"/>
          <w:sz w:val="23"/>
          <w:szCs w:val="23"/>
        </w:rPr>
        <w:t xml:space="preserve"> капелюша»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1.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капелюшы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знаходзіцца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лісток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імем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народнага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паэта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Беларусі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сябра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Янкі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Купалы,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сказаў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Паэзія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Купалы —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квітнеючы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чароўны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сад,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дзе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сабраны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водар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беларускай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зямлі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».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fldChar w:fldCharType="begin"/>
      </w:r>
      <w:r>
        <w:rPr>
          <w:rFonts w:ascii="Arial" w:hAnsi="Arial" w:cs="Arial"/>
          <w:color w:val="000000"/>
          <w:sz w:val="23"/>
          <w:szCs w:val="23"/>
        </w:rPr>
        <w:instrText xml:space="preserve"> HYPERLINK "http://dobri-nastavnik.ru/alimpiyady-viktaryny-intelektualnyya-gulni/gulnya-pa-tvorchasci-yanki-kupaly-i-yakuba-kolasa-8-klas.html" \o "Гульня па творчасці Янкі Купалы і Якуба Коласа. 8 клас" \t "_blank" </w:instrText>
      </w:r>
      <w:r>
        <w:rPr>
          <w:rFonts w:ascii="Arial" w:hAnsi="Arial" w:cs="Arial"/>
          <w:color w:val="000000"/>
          <w:sz w:val="23"/>
          <w:szCs w:val="23"/>
        </w:rPr>
        <w:fldChar w:fldCharType="separate"/>
      </w:r>
      <w:r>
        <w:rPr>
          <w:rStyle w:val="a3"/>
          <w:rFonts w:ascii="Tahoma" w:hAnsi="Tahoma" w:cs="Tahoma"/>
          <w:color w:val="D638D4"/>
          <w:sz w:val="23"/>
          <w:szCs w:val="23"/>
        </w:rPr>
        <w:t>Якуб</w:t>
      </w:r>
      <w:proofErr w:type="spellEnd"/>
      <w:r>
        <w:rPr>
          <w:rStyle w:val="a3"/>
          <w:rFonts w:ascii="Tahoma" w:hAnsi="Tahoma" w:cs="Tahoma"/>
          <w:color w:val="D638D4"/>
          <w:sz w:val="23"/>
          <w:szCs w:val="23"/>
        </w:rPr>
        <w:t xml:space="preserve"> Колас</w:t>
      </w:r>
      <w:r>
        <w:rPr>
          <w:rFonts w:ascii="Arial" w:hAnsi="Arial" w:cs="Arial"/>
          <w:color w:val="000000"/>
          <w:sz w:val="23"/>
          <w:szCs w:val="23"/>
        </w:rPr>
        <w:fldChar w:fldCharType="end"/>
      </w:r>
      <w:r>
        <w:rPr>
          <w:rFonts w:ascii="Arial" w:hAnsi="Arial" w:cs="Arial"/>
          <w:color w:val="000000"/>
          <w:sz w:val="23"/>
          <w:szCs w:val="23"/>
        </w:rPr>
        <w:t>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2.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капелюшы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знаходзіцца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кніга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пра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горад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якім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Янку Купал у застала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Вялікая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Айчынная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вайна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Кніга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«Каунас».)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 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333399"/>
          <w:sz w:val="23"/>
          <w:szCs w:val="23"/>
        </w:rPr>
        <w:t>Тайм-аўт</w:t>
      </w:r>
      <w:proofErr w:type="spellEnd"/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333399"/>
          <w:sz w:val="23"/>
          <w:szCs w:val="23"/>
        </w:rPr>
        <w:t xml:space="preserve">Пяты блок </w:t>
      </w:r>
      <w:proofErr w:type="spellStart"/>
      <w:r>
        <w:rPr>
          <w:rFonts w:ascii="Arial" w:hAnsi="Arial" w:cs="Arial"/>
          <w:color w:val="333399"/>
          <w:sz w:val="23"/>
          <w:szCs w:val="23"/>
        </w:rPr>
        <w:t>пытанняў</w:t>
      </w:r>
      <w:proofErr w:type="spellEnd"/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1.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верш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лічыцца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гімнам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беларускага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народа», 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літоўскі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паэт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Людас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Гіра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назваў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яго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сапраўднай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жамчужынай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сусветнай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паэзіі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».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Твор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перакладзены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87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моў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свету,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кампазітар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Людамір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Рагоўскі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паклаў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яго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музыку. («А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хто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там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ідзе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>?».)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2.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Сімвалічна-абагульненымі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вобразамі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паэмы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з’яўляюцца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Доля,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Бяда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Холад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Голад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(«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Адвечная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песня».)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3. З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гэтым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артыкулам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—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водгукам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падзеі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ад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якіх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залежаў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лес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краіны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Янка Купала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выступіў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у 1919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годзе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аўтар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сцвярджае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Нікому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сакрэт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што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жыць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свеце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беларусам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было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ёсць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найцяжэй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як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усім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іншым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народам,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ўсё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дзякуючы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няшчаснай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залежнасці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ад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нашых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мацнейшых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суседзяў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». («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Незалежнасць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4. 3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якога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верша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гэтыя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радкі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>?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белы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дзень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чорну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ноч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 xml:space="preserve">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ўсцяж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раблю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агледзіны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Ці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скарб не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збрыў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дзе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проч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Ці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трутнем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ён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з’едзены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(«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Спадчына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333399"/>
          <w:sz w:val="23"/>
          <w:szCs w:val="23"/>
        </w:rPr>
        <w:t>Шосты</w:t>
      </w:r>
      <w:proofErr w:type="spellEnd"/>
      <w:r>
        <w:rPr>
          <w:rFonts w:ascii="Arial" w:hAnsi="Arial" w:cs="Arial"/>
          <w:color w:val="333399"/>
          <w:sz w:val="23"/>
          <w:szCs w:val="23"/>
        </w:rPr>
        <w:t xml:space="preserve"> блок </w:t>
      </w:r>
      <w:proofErr w:type="spellStart"/>
      <w:r>
        <w:rPr>
          <w:rFonts w:ascii="Arial" w:hAnsi="Arial" w:cs="Arial"/>
          <w:color w:val="333399"/>
          <w:sz w:val="23"/>
          <w:szCs w:val="23"/>
        </w:rPr>
        <w:t>пытанняў</w:t>
      </w:r>
      <w:proofErr w:type="spellEnd"/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1.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Назавіце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самы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трагічны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персанаж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драмы,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напісанай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аснове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жыццёвых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фактаў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сямейнай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гісторыі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роду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Луцэвічаў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ён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—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сумленны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жыхар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шчыры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сявец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»,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увабраў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усе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крыўды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Лявон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Зяблік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драма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Раскіданае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гняздо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2. У час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Вялікай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Айчыннай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Янка Купала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выступіў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гэтым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дакладам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Казані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навуковай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сесіі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Акадэміі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навук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БССР. («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Айчынная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вайна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беларуская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інтэлігенцыя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3.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аснове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камедыі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—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сутыкненне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дэмакратычнай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моладзі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носьбітамі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старога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ладу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жыцця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Прататыпамі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герояў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п’есы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сталі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шляхцюкі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фальварка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Калдукоўка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што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Лагойшчыне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(«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Паўлінка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4.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якім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вершы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1942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годзе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паэт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пісаў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>: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Загоім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раны,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адбудуем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 xml:space="preserve">Свае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сялібы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зруйнаваны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  <w:t xml:space="preserve">Сваю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краіну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маладую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Святлом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асвецім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нечуваным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(«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Зноў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будзем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шчасце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мець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волю».)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333399"/>
          <w:sz w:val="23"/>
          <w:szCs w:val="23"/>
        </w:rPr>
        <w:t>Пытанні</w:t>
      </w:r>
      <w:proofErr w:type="spellEnd"/>
      <w:r>
        <w:rPr>
          <w:rFonts w:ascii="Arial" w:hAnsi="Arial" w:cs="Arial"/>
          <w:color w:val="333399"/>
          <w:sz w:val="23"/>
          <w:szCs w:val="23"/>
        </w:rPr>
        <w:t xml:space="preserve"> «</w:t>
      </w:r>
      <w:proofErr w:type="spellStart"/>
      <w:r>
        <w:rPr>
          <w:rFonts w:ascii="Arial" w:hAnsi="Arial" w:cs="Arial"/>
          <w:color w:val="333399"/>
          <w:sz w:val="23"/>
          <w:szCs w:val="23"/>
        </w:rPr>
        <w:t>з</w:t>
      </w:r>
      <w:proofErr w:type="spellEnd"/>
      <w:r>
        <w:rPr>
          <w:rFonts w:ascii="Arial" w:hAnsi="Arial" w:cs="Arial"/>
          <w:color w:val="333399"/>
          <w:sz w:val="23"/>
          <w:szCs w:val="23"/>
        </w:rPr>
        <w:t xml:space="preserve"> капелюша»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1.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Гэтая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п’еса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была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напісана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1922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годзе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надрукавана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1924,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пастаўлена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ў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1926,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пасля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першай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жа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пастаноўкі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была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забаронена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(«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Тутэйшыя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».)</w:t>
      </w:r>
    </w:p>
    <w:p w:rsidR="00E23DD4" w:rsidRDefault="00E23DD4" w:rsidP="00E23DD4">
      <w:pPr>
        <w:pStyle w:val="a4"/>
        <w:shd w:val="clear" w:color="auto" w:fill="FFFFFF"/>
        <w:spacing w:before="120" w:beforeAutospacing="0" w:after="120" w:afterAutospacing="0"/>
        <w:ind w:left="166" w:right="16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2.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капелюшы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знаходзіцца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часопіс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якім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упершыню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пасля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1924 года была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надрукавана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п’еса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Тутэйшыя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».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Часопіс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«Полымя», 1998, № 9.)</w:t>
      </w:r>
    </w:p>
    <w:p w:rsidR="000525D2" w:rsidRDefault="00E23DD4"/>
    <w:sectPr w:rsidR="000525D2" w:rsidSect="00E07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08"/>
  <w:characterSpacingControl w:val="doNotCompress"/>
  <w:compat/>
  <w:rsids>
    <w:rsidRoot w:val="00E23DD4"/>
    <w:rsid w:val="00883ECE"/>
    <w:rsid w:val="00B7737F"/>
    <w:rsid w:val="00E07AFD"/>
    <w:rsid w:val="00E23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AFD"/>
  </w:style>
  <w:style w:type="paragraph" w:styleId="2">
    <w:name w:val="heading 2"/>
    <w:basedOn w:val="a"/>
    <w:link w:val="20"/>
    <w:uiPriority w:val="9"/>
    <w:qFormat/>
    <w:rsid w:val="00E23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3D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23D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3DD4"/>
  </w:style>
  <w:style w:type="paragraph" w:styleId="a4">
    <w:name w:val="Normal (Web)"/>
    <w:basedOn w:val="a"/>
    <w:uiPriority w:val="99"/>
    <w:semiHidden/>
    <w:unhideWhenUsed/>
    <w:rsid w:val="00E23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23DD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23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23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bri-nastavnik.ru/alimpiyady-viktaryny-intelektualnyya-gulni/gulnya-konkurs-pa-tvorchasci-yanki-kupaly.html" TargetMode="External"/><Relationship Id="rId5" Type="http://schemas.openxmlformats.org/officeDocument/2006/relationships/hyperlink" Target="http://dobri-nastavnik.ru/scenaryi/scenaryj-vecharyny-yon-i-syonnya-z-nami-nash-kupala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1050</Words>
  <Characters>5989</Characters>
  <Application>Microsoft Office Word</Application>
  <DocSecurity>0</DocSecurity>
  <Lines>49</Lines>
  <Paragraphs>14</Paragraphs>
  <ScaleCrop>false</ScaleCrop>
  <Company>Infobel 2010</Company>
  <LinksUpToDate>false</LinksUpToDate>
  <CharactersWithSpaces>7025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2012-12-12T15:23:00Z</dcterms:created>
  <dcterms:modified xsi:type="dcterms:W3CDTF">2012-12-12T15:25:00Z</dcterms:modified>
</cp:coreProperties>
</file>