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SARL PROTRONIC INTERNATIONAL</w:t>
        <w:br/>
      </w:r>
      <w:r>
        <w:t>Distribution</w:t>
        <w:br/>
      </w:r>
      <w:r>
        <w:t>03, Rue Louise de Betignie - Alger</w:t>
        <w:br/>
      </w:r>
      <w:r>
        <w:t>Tél: 021.64.63.60 / 61  Fax: 021.64.66.65</w:t>
        <w:br/>
      </w:r>
    </w:p>
    <w:p>
      <w:r>
        <w:t>Compte : Société Générale Algérie</w:t>
        <w:br/>
      </w:r>
      <w:r>
        <w:t>RIB : 0210002113000003042</w:t>
        <w:br/>
      </w:r>
      <w:r>
        <w:t>e-mail : direction@protronic-dz.com</w:t>
        <w:br/>
      </w:r>
      <w:r>
        <w:t>Site web : www.protronic-dz.com</w:t>
        <w:br/>
      </w:r>
    </w:p>
    <w:p>
      <w:r>
        <w:t>________________________________________________________________________________</w:t>
      </w:r>
    </w:p>
    <w:p>
      <w:r>
        <w:t>Rc : 998 0008022</w:t>
        <w:br/>
      </w:r>
      <w:r>
        <w:t>A1 : 16017486401</w:t>
        <w:br/>
      </w:r>
      <w:r>
        <w:t>Id Fiscal : 09991600803277</w:t>
        <w:br/>
      </w:r>
      <w:r>
        <w:t>NIS : 099616010516338</w:t>
        <w:br/>
      </w:r>
    </w:p>
    <w:p>
      <w:pPr>
        <w:jc w:val="center"/>
      </w:pPr>
      <w:r>
        <w:rPr>
          <w:b/>
          <w:sz w:val="28"/>
        </w:rPr>
        <w:t>FACTURE FP25/08/0211</w:t>
        <w:br/>
      </w:r>
    </w:p>
    <w:p>
      <w:r>
        <w:t>Mode de Paiement : CHÈQUE</w:t>
        <w:br/>
      </w:r>
      <w:r>
        <w:t>EURL ARCODYM</w:t>
        <w:br/>
      </w:r>
      <w:r>
        <w:t>par : HAOUCHE SEBIATTE ZONE ROUIBA</w:t>
        <w:br/>
      </w:r>
      <w:r>
        <w:t xml:space="preserve">IF :  AI:  RC : 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2160"/>
        <w:gridCol w:w="5760"/>
        <w:gridCol w:w="1440"/>
        <w:gridCol w:w="1440"/>
        <w:gridCol w:w="1440"/>
        <w:gridCol w:w="1440"/>
      </w:tblGrid>
      <w:tr>
        <w:tc>
          <w:tcPr>
            <w:tcW w:type="dxa" w:w="1543"/>
          </w:tcPr>
          <w:p>
            <w:r>
              <w:rPr>
                <w:b/>
              </w:rPr>
              <w:t>N°</w:t>
            </w:r>
          </w:p>
        </w:tc>
        <w:tc>
          <w:tcPr>
            <w:tcW w:type="dxa" w:w="1543"/>
          </w:tcPr>
          <w:p>
            <w:r>
              <w:rPr>
                <w:b/>
              </w:rPr>
              <w:t>CODE</w:t>
            </w:r>
          </w:p>
        </w:tc>
        <w:tc>
          <w:tcPr>
            <w:tcW w:type="dxa" w:w="1543"/>
          </w:tcPr>
          <w:p>
            <w:r>
              <w:rPr>
                <w:b/>
              </w:rPr>
              <w:t>DÉSIGNATION</w:t>
            </w:r>
          </w:p>
        </w:tc>
        <w:tc>
          <w:tcPr>
            <w:tcW w:type="dxa" w:w="1543"/>
          </w:tcPr>
          <w:p>
            <w:r>
              <w:rPr>
                <w:b/>
              </w:rPr>
              <w:t>QUANTITÉ</w:t>
            </w:r>
          </w:p>
        </w:tc>
        <w:tc>
          <w:tcPr>
            <w:tcW w:type="dxa" w:w="1543"/>
          </w:tcPr>
          <w:p>
            <w:r>
              <w:rPr>
                <w:b/>
              </w:rPr>
              <w:t>PU HT</w:t>
            </w:r>
          </w:p>
        </w:tc>
        <w:tc>
          <w:tcPr>
            <w:tcW w:type="dxa" w:w="1543"/>
          </w:tcPr>
          <w:p>
            <w:r>
              <w:rPr>
                <w:b/>
              </w:rPr>
              <w:t>RIS.%</w:t>
            </w:r>
          </w:p>
        </w:tc>
        <w:tc>
          <w:tcPr>
            <w:tcW w:type="dxa" w:w="1543"/>
          </w:tcPr>
          <w:p>
            <w:r>
              <w:rPr>
                <w:b/>
              </w:rPr>
              <w:t>MONTANT HT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5760"/>
          </w:tcPr>
          <w:p>
            <w:r>
              <w:t>CLIM MSTAG11B-12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2 000,00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2 000,00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5760"/>
          </w:tcPr>
          <w:p>
            <w:r>
              <w:t>sdfg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2 500,00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2 500,00</w:t>
            </w:r>
          </w:p>
        </w:tc>
      </w:tr>
    </w:tbl>
    <w:p>
      <w:r>
        <w:t>NB. UV : VARIÉ</w:t>
      </w:r>
    </w:p>
    <w:p>
      <w:r>
        <w:t>Arrêtée la présente facture à la somme de : CINQ MILLE TROIS CENT CINQUANTE-CINQ DINARS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2880"/>
      </w:tblGrid>
      <w:tr>
        <w:tc>
          <w:tcPr>
            <w:tcW w:type="dxa" w:w="5400"/>
          </w:tcPr>
          <w:p>
            <w:r>
              <w:t>TOTAL HT</w:t>
            </w:r>
          </w:p>
        </w:tc>
        <w:tc>
          <w:tcPr>
            <w:tcW w:type="dxa" w:w="5400"/>
          </w:tcPr>
          <w:p>
            <w:r>
              <w:t>4 500,00</w:t>
            </w:r>
          </w:p>
        </w:tc>
      </w:tr>
      <w:tr>
        <w:tc>
          <w:tcPr>
            <w:tcW w:type="dxa" w:w="5400"/>
          </w:tcPr>
          <w:p>
            <w:r>
              <w:t>NET HT</w:t>
            </w:r>
          </w:p>
        </w:tc>
        <w:tc>
          <w:tcPr>
            <w:tcW w:type="dxa" w:w="5400"/>
          </w:tcPr>
          <w:p>
            <w:r>
              <w:t>4 500,00</w:t>
            </w:r>
          </w:p>
        </w:tc>
      </w:tr>
      <w:tr>
        <w:tc>
          <w:tcPr>
            <w:tcW w:type="dxa" w:w="5400"/>
          </w:tcPr>
          <w:p>
            <w:r>
              <w:t>TVA 19%</w:t>
            </w:r>
          </w:p>
        </w:tc>
        <w:tc>
          <w:tcPr>
            <w:tcW w:type="dxa" w:w="5400"/>
          </w:tcPr>
          <w:p>
            <w:r>
              <w:t>855,00</w:t>
            </w:r>
          </w:p>
        </w:tc>
      </w:tr>
      <w:tr>
        <w:tc>
          <w:tcPr>
            <w:tcW w:type="dxa" w:w="5400"/>
          </w:tcPr>
          <w:p>
            <w:r>
              <w:t>TIMBRE</w:t>
            </w:r>
          </w:p>
        </w:tc>
        <w:tc>
          <w:tcPr>
            <w:tcW w:type="dxa" w:w="5400"/>
          </w:tcPr>
          <w:p>
            <w:r>
              <w:t>0,00</w:t>
            </w:r>
          </w:p>
        </w:tc>
      </w:tr>
      <w:tr>
        <w:tc>
          <w:tcPr>
            <w:tcW w:type="dxa" w:w="5400"/>
          </w:tcPr>
          <w:p>
            <w:r>
              <w:t>NET A PAYER</w:t>
            </w:r>
          </w:p>
        </w:tc>
        <w:tc>
          <w:tcPr>
            <w:tcW w:type="dxa" w:w="5400"/>
          </w:tcPr>
          <w:p>
            <w:r>
              <w:rPr>
                <w:b/>
              </w:rPr>
              <w:t>5 355,00</w:t>
            </w:r>
          </w:p>
        </w:tc>
      </w:tr>
    </w:tbl>
    <w:p>
      <w:r>
        <w:br/>
      </w:r>
    </w:p>
    <w:p>
      <w:r>
        <w:rPr>
          <w:b/>
          <w:sz w:val="24"/>
        </w:rPr>
        <w:t>SARL PROTRONIC Commercial</w:t>
        <w:br/>
      </w:r>
    </w:p>
    <w:p>
      <w:pPr>
        <w:jc w:val="center"/>
      </w:pPr>
      <w:r>
        <w:t>Notre matériel est garanti une année contre tout vice de fabrication et est conforme aux normes internationales en vigueur.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