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Sistemas Inteligentes Aplicados - Trabalho 1</w:t>
      </w:r>
    </w:p>
    <w:p w:rsidR="00000000" w:rsidDel="00000000" w:rsidP="00000000" w:rsidRDefault="00000000" w:rsidRPr="00000000" w14:paraId="00000002">
      <w:pPr>
        <w:ind w:left="0" w:firstLine="0"/>
        <w:jc w:val="center"/>
        <w:rPr>
          <w:b w:val="1"/>
          <w:sz w:val="28"/>
          <w:szCs w:val="28"/>
        </w:rPr>
      </w:pPr>
      <w:r w:rsidDel="00000000" w:rsidR="00000000" w:rsidRPr="00000000">
        <w:rPr>
          <w:b w:val="1"/>
          <w:sz w:val="28"/>
          <w:szCs w:val="28"/>
          <w:rtl w:val="0"/>
        </w:rPr>
        <w:t xml:space="preserve">Introdução ao KDD e pré-processamento de dados </w: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Maio de 2024 </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Aluno: Augusto Azevedo / RA: 2420660</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pStyle w:val="Heading4"/>
        <w:rPr>
          <w:sz w:val="28"/>
          <w:szCs w:val="28"/>
        </w:rPr>
      </w:pPr>
      <w:bookmarkStart w:colFirst="0" w:colLast="0" w:name="_pp4wk0c2ugny" w:id="0"/>
      <w:bookmarkEnd w:id="0"/>
      <w:r w:rsidDel="00000000" w:rsidR="00000000" w:rsidRPr="00000000">
        <w:rPr>
          <w:sz w:val="28"/>
          <w:szCs w:val="28"/>
          <w:rtl w:val="0"/>
        </w:rPr>
        <w:t xml:space="preserve">Introdução</w:t>
      </w:r>
    </w:p>
    <w:p w:rsidR="00000000" w:rsidDel="00000000" w:rsidP="00000000" w:rsidRDefault="00000000" w:rsidRPr="00000000" w14:paraId="00000007">
      <w:pPr>
        <w:rPr>
          <w:sz w:val="24"/>
          <w:szCs w:val="24"/>
        </w:rPr>
      </w:pPr>
      <w:r w:rsidDel="00000000" w:rsidR="00000000" w:rsidRPr="00000000">
        <w:rPr>
          <w:sz w:val="24"/>
          <w:szCs w:val="24"/>
          <w:rtl w:val="0"/>
        </w:rPr>
        <w:t xml:space="preserve">Este projeto é dedicado ao desenvolvimento e avaliação de modelos de aprendizado de máquina para a predição de doenças cardiovasculares (DCV), a principal causa de morte em todo o mundo. As DCV são responsáveis por aproximadamente 17,9 milhões de mortes anuais, representando cerca de 31% de todas as mortes globais. A identificação eficaz dos riscos associados às DCV é crucial para implementar intervenções preventivas e otimizar tratamentos. Além de abordar um problema crítico de saúde pública, este trabalho explora como técnicas avançadas de análise de dados podem ser aplicadas para melhorar os resultados de saúde.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pStyle w:val="Heading4"/>
        <w:rPr>
          <w:sz w:val="28"/>
          <w:szCs w:val="28"/>
        </w:rPr>
      </w:pPr>
      <w:bookmarkStart w:colFirst="0" w:colLast="0" w:name="_uu5008s6gq6j" w:id="1"/>
      <w:bookmarkEnd w:id="1"/>
      <w:r w:rsidDel="00000000" w:rsidR="00000000" w:rsidRPr="00000000">
        <w:rPr>
          <w:sz w:val="28"/>
          <w:szCs w:val="28"/>
          <w:rtl w:val="0"/>
        </w:rPr>
        <w:t xml:space="preserve">Descrição do Dataset</w:t>
      </w:r>
    </w:p>
    <w:p w:rsidR="00000000" w:rsidDel="00000000" w:rsidP="00000000" w:rsidRDefault="00000000" w:rsidRPr="00000000" w14:paraId="0000000A">
      <w:pPr>
        <w:rPr>
          <w:sz w:val="24"/>
          <w:szCs w:val="24"/>
        </w:rPr>
      </w:pPr>
      <w:r w:rsidDel="00000000" w:rsidR="00000000" w:rsidRPr="00000000">
        <w:rPr>
          <w:sz w:val="24"/>
          <w:szCs w:val="24"/>
          <w:rtl w:val="0"/>
        </w:rPr>
        <w:t xml:space="preserve">O dataset utilizado neste estudo contém 918 registros de pacientes, caracterizados por 12 atributos essenciais para o diagnóstico e prognóstico de DCV. As variáveis incluem idade, sexo, tipo de dor no peito, pressão arterial em repouso, colesterol, glicemia em jejum, resultados do eletrocardiograma em repouso, frequência cardíaca máxima alcançada, angina induzida por exercício, depressão ST induzida por exercício em relação ao repouso, a inclinação do segmento ST do pico do exercício e a presença ou ausência de doença cardíaca. A compreensão desses dados é fundamental para identificar padrões e correlações indicativas da presença de doenças cardiovasculares.</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Informações de Atributo:</w:t>
      </w:r>
    </w:p>
    <w:p w:rsidR="00000000" w:rsidDel="00000000" w:rsidP="00000000" w:rsidRDefault="00000000" w:rsidRPr="00000000" w14:paraId="0000000C">
      <w:pPr>
        <w:numPr>
          <w:ilvl w:val="0"/>
          <w:numId w:val="2"/>
        </w:numPr>
        <w:spacing w:after="200" w:lineRule="auto"/>
        <w:ind w:left="720" w:hanging="360"/>
        <w:rPr>
          <w:sz w:val="24"/>
          <w:szCs w:val="24"/>
          <w:u w:val="none"/>
        </w:rPr>
      </w:pPr>
      <w:r w:rsidDel="00000000" w:rsidR="00000000" w:rsidRPr="00000000">
        <w:rPr>
          <w:sz w:val="24"/>
          <w:szCs w:val="24"/>
          <w:rtl w:val="0"/>
        </w:rPr>
        <w:t xml:space="preserve">Idade: idade do paciente [anos] </w:t>
      </w:r>
    </w:p>
    <w:p w:rsidR="00000000" w:rsidDel="00000000" w:rsidP="00000000" w:rsidRDefault="00000000" w:rsidRPr="00000000" w14:paraId="0000000D">
      <w:pPr>
        <w:numPr>
          <w:ilvl w:val="0"/>
          <w:numId w:val="2"/>
        </w:numPr>
        <w:spacing w:after="200" w:before="0" w:lineRule="auto"/>
        <w:ind w:left="720" w:hanging="360"/>
        <w:rPr>
          <w:sz w:val="24"/>
          <w:szCs w:val="24"/>
          <w:u w:val="none"/>
        </w:rPr>
      </w:pPr>
      <w:r w:rsidDel="00000000" w:rsidR="00000000" w:rsidRPr="00000000">
        <w:rPr>
          <w:sz w:val="24"/>
          <w:szCs w:val="24"/>
          <w:rtl w:val="0"/>
        </w:rPr>
        <w:t xml:space="preserve">Sexo: sexo do paciente [M: Masculino, F: Feminino] </w:t>
      </w:r>
    </w:p>
    <w:p w:rsidR="00000000" w:rsidDel="00000000" w:rsidP="00000000" w:rsidRDefault="00000000" w:rsidRPr="00000000" w14:paraId="0000000E">
      <w:pPr>
        <w:numPr>
          <w:ilvl w:val="0"/>
          <w:numId w:val="2"/>
        </w:numPr>
        <w:spacing w:after="200" w:before="0" w:lineRule="auto"/>
        <w:ind w:left="720" w:hanging="360"/>
        <w:rPr>
          <w:sz w:val="24"/>
          <w:szCs w:val="24"/>
          <w:u w:val="none"/>
        </w:rPr>
      </w:pPr>
      <w:r w:rsidDel="00000000" w:rsidR="00000000" w:rsidRPr="00000000">
        <w:rPr>
          <w:sz w:val="24"/>
          <w:szCs w:val="24"/>
          <w:rtl w:val="0"/>
        </w:rPr>
        <w:t xml:space="preserve">ChestPainType: tipo de dor torácica [TA: Angina típica, ATA: Angina atípica, NAP: Dor não anginosa, ASY: Assintomática] </w:t>
      </w:r>
    </w:p>
    <w:p w:rsidR="00000000" w:rsidDel="00000000" w:rsidP="00000000" w:rsidRDefault="00000000" w:rsidRPr="00000000" w14:paraId="0000000F">
      <w:pPr>
        <w:numPr>
          <w:ilvl w:val="0"/>
          <w:numId w:val="2"/>
        </w:numPr>
        <w:spacing w:after="200" w:before="0" w:lineRule="auto"/>
        <w:ind w:left="720" w:hanging="360"/>
        <w:rPr>
          <w:sz w:val="24"/>
          <w:szCs w:val="24"/>
          <w:u w:val="none"/>
        </w:rPr>
      </w:pPr>
      <w:r w:rsidDel="00000000" w:rsidR="00000000" w:rsidRPr="00000000">
        <w:rPr>
          <w:sz w:val="24"/>
          <w:szCs w:val="24"/>
          <w:rtl w:val="0"/>
        </w:rPr>
        <w:t xml:space="preserve">PA em repouso: pressão arterial em repouso [mm Hg] </w:t>
      </w:r>
    </w:p>
    <w:p w:rsidR="00000000" w:rsidDel="00000000" w:rsidP="00000000" w:rsidRDefault="00000000" w:rsidRPr="00000000" w14:paraId="00000010">
      <w:pPr>
        <w:numPr>
          <w:ilvl w:val="0"/>
          <w:numId w:val="2"/>
        </w:numPr>
        <w:spacing w:after="200" w:before="0" w:lineRule="auto"/>
        <w:ind w:left="720" w:hanging="360"/>
        <w:rPr>
          <w:sz w:val="24"/>
          <w:szCs w:val="24"/>
          <w:u w:val="none"/>
        </w:rPr>
      </w:pPr>
      <w:r w:rsidDel="00000000" w:rsidR="00000000" w:rsidRPr="00000000">
        <w:rPr>
          <w:sz w:val="24"/>
          <w:szCs w:val="24"/>
          <w:rtl w:val="0"/>
        </w:rPr>
        <w:t xml:space="preserve">Colesterol: colesterol sérico [mm/dl] </w:t>
      </w:r>
    </w:p>
    <w:p w:rsidR="00000000" w:rsidDel="00000000" w:rsidP="00000000" w:rsidRDefault="00000000" w:rsidRPr="00000000" w14:paraId="00000011">
      <w:pPr>
        <w:numPr>
          <w:ilvl w:val="0"/>
          <w:numId w:val="2"/>
        </w:numPr>
        <w:spacing w:after="200" w:before="0" w:lineRule="auto"/>
        <w:ind w:left="720" w:hanging="360"/>
        <w:rPr>
          <w:sz w:val="24"/>
          <w:szCs w:val="24"/>
          <w:u w:val="none"/>
        </w:rPr>
      </w:pPr>
      <w:r w:rsidDel="00000000" w:rsidR="00000000" w:rsidRPr="00000000">
        <w:rPr>
          <w:sz w:val="24"/>
          <w:szCs w:val="24"/>
          <w:rtl w:val="0"/>
        </w:rPr>
        <w:t xml:space="preserve">BS em jejum: glicemia em jejum [1: se BS em jejum &gt; 120 mg/dl, 0: caso contrário] </w:t>
      </w:r>
    </w:p>
    <w:p w:rsidR="00000000" w:rsidDel="00000000" w:rsidP="00000000" w:rsidRDefault="00000000" w:rsidRPr="00000000" w14:paraId="00000012">
      <w:pPr>
        <w:numPr>
          <w:ilvl w:val="0"/>
          <w:numId w:val="2"/>
        </w:numPr>
        <w:spacing w:after="200" w:before="0" w:lineRule="auto"/>
        <w:ind w:left="720" w:hanging="360"/>
        <w:rPr>
          <w:sz w:val="24"/>
          <w:szCs w:val="24"/>
          <w:u w:val="none"/>
        </w:rPr>
      </w:pPr>
      <w:r w:rsidDel="00000000" w:rsidR="00000000" w:rsidRPr="00000000">
        <w:rPr>
          <w:sz w:val="24"/>
          <w:szCs w:val="24"/>
          <w:rtl w:val="0"/>
        </w:rPr>
        <w:t xml:space="preserve">ECG em repouso: resultados do eletrocardiograma em repouso [Normal: Normal, ST: com anormalidade das ondas ST-T (inversões das ondas T e/ou elevação ou depressão de ST &gt; 0,05 mV), HVE: mostrando hipertrofia ventricular esquerda provável ou definitiva pelos critérios de Estes] </w:t>
      </w:r>
    </w:p>
    <w:p w:rsidR="00000000" w:rsidDel="00000000" w:rsidP="00000000" w:rsidRDefault="00000000" w:rsidRPr="00000000" w14:paraId="00000013">
      <w:pPr>
        <w:numPr>
          <w:ilvl w:val="0"/>
          <w:numId w:val="2"/>
        </w:numPr>
        <w:spacing w:after="200" w:before="0" w:lineRule="auto"/>
        <w:ind w:left="720" w:hanging="360"/>
        <w:rPr>
          <w:sz w:val="24"/>
          <w:szCs w:val="24"/>
          <w:u w:val="none"/>
        </w:rPr>
      </w:pPr>
      <w:r w:rsidDel="00000000" w:rsidR="00000000" w:rsidRPr="00000000">
        <w:rPr>
          <w:sz w:val="24"/>
          <w:szCs w:val="24"/>
          <w:rtl w:val="0"/>
        </w:rPr>
        <w:t xml:space="preserve">MaxHR: frequência cardíaca máxima alcançada [valor numérico entre 60 e 202] </w:t>
      </w:r>
    </w:p>
    <w:p w:rsidR="00000000" w:rsidDel="00000000" w:rsidP="00000000" w:rsidRDefault="00000000" w:rsidRPr="00000000" w14:paraId="00000014">
      <w:pPr>
        <w:numPr>
          <w:ilvl w:val="0"/>
          <w:numId w:val="2"/>
        </w:numPr>
        <w:spacing w:after="200" w:before="0" w:lineRule="auto"/>
        <w:ind w:left="720" w:hanging="360"/>
        <w:rPr>
          <w:sz w:val="24"/>
          <w:szCs w:val="24"/>
          <w:u w:val="none"/>
        </w:rPr>
      </w:pPr>
      <w:r w:rsidDel="00000000" w:rsidR="00000000" w:rsidRPr="00000000">
        <w:rPr>
          <w:sz w:val="24"/>
          <w:szCs w:val="24"/>
          <w:rtl w:val="0"/>
        </w:rPr>
        <w:t xml:space="preserve">ExercícioAngina: angina induzida por exercício [Y: Sim, N: Não] Oldpeak: oldpeak = ST [Valor numérico medido na depressão] </w:t>
      </w:r>
    </w:p>
    <w:p w:rsidR="00000000" w:rsidDel="00000000" w:rsidP="00000000" w:rsidRDefault="00000000" w:rsidRPr="00000000" w14:paraId="00000015">
      <w:pPr>
        <w:numPr>
          <w:ilvl w:val="0"/>
          <w:numId w:val="2"/>
        </w:numPr>
        <w:spacing w:after="200" w:before="0" w:lineRule="auto"/>
        <w:ind w:left="720" w:hanging="360"/>
        <w:rPr>
          <w:sz w:val="24"/>
          <w:szCs w:val="24"/>
          <w:u w:val="none"/>
        </w:rPr>
      </w:pPr>
      <w:r w:rsidDel="00000000" w:rsidR="00000000" w:rsidRPr="00000000">
        <w:rPr>
          <w:sz w:val="24"/>
          <w:szCs w:val="24"/>
          <w:rtl w:val="0"/>
        </w:rPr>
        <w:t xml:space="preserve">ST_Slope: a inclinação do segmento ST do pico do exercício [Up: subida, Flat: flat, Down: downsloping] </w:t>
      </w:r>
    </w:p>
    <w:p w:rsidR="00000000" w:rsidDel="00000000" w:rsidP="00000000" w:rsidRDefault="00000000" w:rsidRPr="00000000" w14:paraId="00000016">
      <w:pPr>
        <w:numPr>
          <w:ilvl w:val="0"/>
          <w:numId w:val="2"/>
        </w:numPr>
        <w:spacing w:after="200" w:lineRule="auto"/>
        <w:ind w:left="720" w:hanging="360"/>
        <w:rPr>
          <w:sz w:val="24"/>
          <w:szCs w:val="24"/>
          <w:u w:val="none"/>
        </w:rPr>
      </w:pPr>
      <w:r w:rsidDel="00000000" w:rsidR="00000000" w:rsidRPr="00000000">
        <w:rPr>
          <w:sz w:val="24"/>
          <w:szCs w:val="24"/>
          <w:rtl w:val="0"/>
        </w:rPr>
        <w:t xml:space="preserve">HeartDisease: classe de saída [1: doença cardíaca, 0: Normal]</w:t>
      </w:r>
    </w:p>
    <w:p w:rsidR="00000000" w:rsidDel="00000000" w:rsidP="00000000" w:rsidRDefault="00000000" w:rsidRPr="00000000" w14:paraId="00000017">
      <w:pPr>
        <w:rPr>
          <w:sz w:val="24"/>
          <w:szCs w:val="24"/>
        </w:rPr>
      </w:pPr>
      <w:r w:rsidDel="00000000" w:rsidR="00000000" w:rsidRPr="00000000">
        <w:rPr>
          <w:sz w:val="24"/>
          <w:szCs w:val="24"/>
          <w:rtl w:val="0"/>
        </w:rPr>
        <w:t xml:space="preserve">Este conjunto de dados foi criado combinando diferentes conjuntos de dados já disponíveis de forma independente, mas não combinados anteriormente. Neste conjunto de dados, 5 conjuntos de dados cardíacos são combinados em 11 características comuns, o que o torna o maior conjunto de dados de doenças cardíacas disponível até agora para fins de pesquisa. Os cinco conjuntos de dados usados para sua curadoria são: </w:t>
      </w:r>
    </w:p>
    <w:p w:rsidR="00000000" w:rsidDel="00000000" w:rsidP="00000000" w:rsidRDefault="00000000" w:rsidRPr="00000000" w14:paraId="00000018">
      <w:pPr>
        <w:rPr>
          <w:sz w:val="24"/>
          <w:szCs w:val="24"/>
        </w:rPr>
      </w:pPr>
      <w:r w:rsidDel="00000000" w:rsidR="00000000" w:rsidRPr="00000000">
        <w:rPr>
          <w:sz w:val="24"/>
          <w:szCs w:val="24"/>
          <w:rtl w:val="0"/>
        </w:rPr>
        <w:t xml:space="preserve">Cleveland: 303 observações </w:t>
      </w:r>
    </w:p>
    <w:p w:rsidR="00000000" w:rsidDel="00000000" w:rsidP="00000000" w:rsidRDefault="00000000" w:rsidRPr="00000000" w14:paraId="00000019">
      <w:pPr>
        <w:rPr>
          <w:sz w:val="24"/>
          <w:szCs w:val="24"/>
        </w:rPr>
      </w:pPr>
      <w:r w:rsidDel="00000000" w:rsidR="00000000" w:rsidRPr="00000000">
        <w:rPr>
          <w:sz w:val="24"/>
          <w:szCs w:val="24"/>
          <w:rtl w:val="0"/>
        </w:rPr>
        <w:t xml:space="preserve">Húngaro: 294 observações </w:t>
      </w:r>
    </w:p>
    <w:p w:rsidR="00000000" w:rsidDel="00000000" w:rsidP="00000000" w:rsidRDefault="00000000" w:rsidRPr="00000000" w14:paraId="0000001A">
      <w:pPr>
        <w:rPr>
          <w:sz w:val="24"/>
          <w:szCs w:val="24"/>
        </w:rPr>
      </w:pPr>
      <w:r w:rsidDel="00000000" w:rsidR="00000000" w:rsidRPr="00000000">
        <w:rPr>
          <w:sz w:val="24"/>
          <w:szCs w:val="24"/>
          <w:rtl w:val="0"/>
        </w:rPr>
        <w:t xml:space="preserve">Suíça: 123 observações </w:t>
      </w:r>
    </w:p>
    <w:p w:rsidR="00000000" w:rsidDel="00000000" w:rsidP="00000000" w:rsidRDefault="00000000" w:rsidRPr="00000000" w14:paraId="0000001B">
      <w:pPr>
        <w:rPr>
          <w:sz w:val="24"/>
          <w:szCs w:val="24"/>
        </w:rPr>
      </w:pPr>
      <w:r w:rsidDel="00000000" w:rsidR="00000000" w:rsidRPr="00000000">
        <w:rPr>
          <w:sz w:val="24"/>
          <w:szCs w:val="24"/>
          <w:rtl w:val="0"/>
        </w:rPr>
        <w:t xml:space="preserve">Long Beach VA: 200 observações </w:t>
      </w:r>
    </w:p>
    <w:p w:rsidR="00000000" w:rsidDel="00000000" w:rsidP="00000000" w:rsidRDefault="00000000" w:rsidRPr="00000000" w14:paraId="0000001C">
      <w:pPr>
        <w:rPr>
          <w:sz w:val="24"/>
          <w:szCs w:val="24"/>
        </w:rPr>
      </w:pPr>
      <w:r w:rsidDel="00000000" w:rsidR="00000000" w:rsidRPr="00000000">
        <w:rPr>
          <w:sz w:val="24"/>
          <w:szCs w:val="24"/>
          <w:rtl w:val="0"/>
        </w:rPr>
        <w:t xml:space="preserve">Conjunto de dados Stalog (coração): 270 observações</w:t>
      </w:r>
    </w:p>
    <w:p w:rsidR="00000000" w:rsidDel="00000000" w:rsidP="00000000" w:rsidRDefault="00000000" w:rsidRPr="00000000" w14:paraId="0000001D">
      <w:pPr>
        <w:rPr>
          <w:sz w:val="24"/>
          <w:szCs w:val="24"/>
        </w:rPr>
      </w:pPr>
      <w:r w:rsidDel="00000000" w:rsidR="00000000" w:rsidRPr="00000000">
        <w:rPr>
          <w:sz w:val="24"/>
          <w:szCs w:val="24"/>
          <w:rtl w:val="0"/>
        </w:rPr>
        <w:t xml:space="preserve">Total: 1190 observações </w:t>
      </w:r>
    </w:p>
    <w:p w:rsidR="00000000" w:rsidDel="00000000" w:rsidP="00000000" w:rsidRDefault="00000000" w:rsidRPr="00000000" w14:paraId="0000001E">
      <w:pPr>
        <w:rPr>
          <w:sz w:val="24"/>
          <w:szCs w:val="24"/>
        </w:rPr>
      </w:pPr>
      <w:r w:rsidDel="00000000" w:rsidR="00000000" w:rsidRPr="00000000">
        <w:rPr>
          <w:sz w:val="24"/>
          <w:szCs w:val="24"/>
          <w:rtl w:val="0"/>
        </w:rPr>
        <w:t xml:space="preserve">Duplicado: 272 observações </w:t>
      </w:r>
    </w:p>
    <w:p w:rsidR="00000000" w:rsidDel="00000000" w:rsidP="00000000" w:rsidRDefault="00000000" w:rsidRPr="00000000" w14:paraId="0000001F">
      <w:pPr>
        <w:rPr>
          <w:sz w:val="24"/>
          <w:szCs w:val="24"/>
        </w:rPr>
      </w:pPr>
      <w:r w:rsidDel="00000000" w:rsidR="00000000" w:rsidRPr="00000000">
        <w:rPr>
          <w:sz w:val="24"/>
          <w:szCs w:val="24"/>
          <w:rtl w:val="0"/>
        </w:rPr>
        <w:t xml:space="preserve">Conjunto de dados final: 918 observações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pStyle w:val="Heading4"/>
        <w:rPr>
          <w:sz w:val="28"/>
          <w:szCs w:val="28"/>
        </w:rPr>
      </w:pPr>
      <w:bookmarkStart w:colFirst="0" w:colLast="0" w:name="_j76cx3lj8xsg" w:id="2"/>
      <w:bookmarkEnd w:id="2"/>
      <w:r w:rsidDel="00000000" w:rsidR="00000000" w:rsidRPr="00000000">
        <w:rPr>
          <w:sz w:val="28"/>
          <w:szCs w:val="28"/>
          <w:rtl w:val="0"/>
        </w:rPr>
        <w:t xml:space="preserve">Transformações Aplicadas nos Dados</w:t>
      </w:r>
    </w:p>
    <w:p w:rsidR="00000000" w:rsidDel="00000000" w:rsidP="00000000" w:rsidRDefault="00000000" w:rsidRPr="00000000" w14:paraId="00000024">
      <w:pPr>
        <w:rPr>
          <w:sz w:val="24"/>
          <w:szCs w:val="24"/>
        </w:rPr>
      </w:pPr>
      <w:r w:rsidDel="00000000" w:rsidR="00000000" w:rsidRPr="00000000">
        <w:rPr>
          <w:sz w:val="24"/>
          <w:szCs w:val="24"/>
          <w:rtl w:val="0"/>
        </w:rPr>
        <w:t xml:space="preserve">Transformações dos dados foram meticulosamente planejadas para facilitar a análise por diversos algoritmos de aprendizado de máquina:</w:t>
      </w:r>
    </w:p>
    <w:p w:rsidR="00000000" w:rsidDel="00000000" w:rsidP="00000000" w:rsidRDefault="00000000" w:rsidRPr="00000000" w14:paraId="00000025">
      <w:pPr>
        <w:numPr>
          <w:ilvl w:val="0"/>
          <w:numId w:val="4"/>
        </w:numPr>
        <w:ind w:left="720" w:hanging="360"/>
        <w:rPr>
          <w:sz w:val="24"/>
          <w:szCs w:val="24"/>
        </w:rPr>
      </w:pPr>
      <w:r w:rsidDel="00000000" w:rsidR="00000000" w:rsidRPr="00000000">
        <w:rPr>
          <w:b w:val="1"/>
          <w:sz w:val="24"/>
          <w:szCs w:val="24"/>
          <w:rtl w:val="0"/>
        </w:rPr>
        <w:t xml:space="preserve">Codificação de Variáveis Categóricas:</w:t>
      </w:r>
      <w:r w:rsidDel="00000000" w:rsidR="00000000" w:rsidRPr="00000000">
        <w:rPr>
          <w:sz w:val="24"/>
          <w:szCs w:val="24"/>
          <w:rtl w:val="0"/>
        </w:rPr>
        <w:t xml:space="preserve"> Empregamos o One-Hot Encoding para transformar variáveis categóricas como 'Sex', 'ChestPainType', '</w:t>
      </w:r>
      <w:r w:rsidDel="00000000" w:rsidR="00000000" w:rsidRPr="00000000">
        <w:rPr>
          <w:sz w:val="24"/>
          <w:szCs w:val="24"/>
          <w:rtl w:val="0"/>
        </w:rPr>
        <w:t xml:space="preserve">ExerciseAngina</w:t>
      </w:r>
      <w:r w:rsidDel="00000000" w:rsidR="00000000" w:rsidRPr="00000000">
        <w:rPr>
          <w:sz w:val="24"/>
          <w:szCs w:val="24"/>
          <w:rtl w:val="0"/>
        </w:rPr>
        <w:t xml:space="preserve">', '</w:t>
      </w:r>
      <w:r w:rsidDel="00000000" w:rsidR="00000000" w:rsidRPr="00000000">
        <w:rPr>
          <w:sz w:val="24"/>
          <w:szCs w:val="24"/>
          <w:rtl w:val="0"/>
        </w:rPr>
        <w:t xml:space="preserve">ST_Slope</w:t>
      </w:r>
      <w:r w:rsidDel="00000000" w:rsidR="00000000" w:rsidRPr="00000000">
        <w:rPr>
          <w:sz w:val="24"/>
          <w:szCs w:val="24"/>
          <w:rtl w:val="0"/>
        </w:rPr>
        <w:t xml:space="preserve">' e '</w:t>
      </w:r>
      <w:r w:rsidDel="00000000" w:rsidR="00000000" w:rsidRPr="00000000">
        <w:rPr>
          <w:sz w:val="24"/>
          <w:szCs w:val="24"/>
          <w:rtl w:val="0"/>
        </w:rPr>
        <w:t xml:space="preserve">RestingECG</w:t>
      </w:r>
      <w:r w:rsidDel="00000000" w:rsidR="00000000" w:rsidRPr="00000000">
        <w:rPr>
          <w:sz w:val="24"/>
          <w:szCs w:val="24"/>
          <w:rtl w:val="0"/>
        </w:rPr>
        <w:t xml:space="preserve">' em formatos numéricos. Isso é essencial para que os modelos de aprendizado de máquina possam interpretar as informações sem viés.</w:t>
      </w:r>
    </w:p>
    <w:p w:rsidR="00000000" w:rsidDel="00000000" w:rsidP="00000000" w:rsidRDefault="00000000" w:rsidRPr="00000000" w14:paraId="00000026">
      <w:pPr>
        <w:numPr>
          <w:ilvl w:val="0"/>
          <w:numId w:val="4"/>
        </w:numPr>
        <w:ind w:left="720" w:hanging="360"/>
        <w:rPr>
          <w:sz w:val="24"/>
          <w:szCs w:val="24"/>
        </w:rPr>
      </w:pPr>
      <w:r w:rsidDel="00000000" w:rsidR="00000000" w:rsidRPr="00000000">
        <w:rPr>
          <w:b w:val="1"/>
          <w:sz w:val="24"/>
          <w:szCs w:val="24"/>
          <w:rtl w:val="0"/>
        </w:rPr>
        <w:t xml:space="preserve">Normalização de Variáveis Numéricas:</w:t>
      </w:r>
      <w:r w:rsidDel="00000000" w:rsidR="00000000" w:rsidRPr="00000000">
        <w:rPr>
          <w:sz w:val="24"/>
          <w:szCs w:val="24"/>
          <w:rtl w:val="0"/>
        </w:rPr>
        <w:t xml:space="preserve"> Utilizamos o StandardScaler para ajustar as variáveis numéricas de modo que tenham média zero e desvio padrão unitário. Isso é crucial para modelos como SVM e k-NN, garantindo que as variáveis contribuam equitativamente para o resultado da análise.</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pStyle w:val="Heading4"/>
        <w:rPr/>
      </w:pPr>
      <w:bookmarkStart w:colFirst="0" w:colLast="0" w:name="_x8l15wfiokw4" w:id="3"/>
      <w:bookmarkEnd w:id="3"/>
      <w:r w:rsidDel="00000000" w:rsidR="00000000" w:rsidRPr="00000000">
        <w:rPr>
          <w:sz w:val="28"/>
          <w:szCs w:val="28"/>
          <w:rtl w:val="0"/>
        </w:rPr>
        <w:t xml:space="preserve">Modelos Avaliados</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Exploramos três modelos de aprendizado de máquina distintos para avaliar sua eficácia na previsão de DCV:</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b w:val="1"/>
          <w:sz w:val="24"/>
          <w:szCs w:val="24"/>
          <w:rtl w:val="0"/>
        </w:rPr>
        <w:t xml:space="preserve">Árvore de Decisão (Decision Tree):</w:t>
      </w:r>
      <w:r w:rsidDel="00000000" w:rsidR="00000000" w:rsidRPr="00000000">
        <w:rPr>
          <w:sz w:val="24"/>
          <w:szCs w:val="24"/>
          <w:rtl w:val="0"/>
        </w:rPr>
        <w:t xml:space="preserve"> Este modelo oferece alta interpretabilidade e foi limitado a uma profundidade máxima de 5 para evitar overfitting.</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b w:val="1"/>
          <w:sz w:val="24"/>
          <w:szCs w:val="24"/>
          <w:rtl w:val="0"/>
        </w:rPr>
        <w:t xml:space="preserve">Support Vector Machine (SVM):</w:t>
      </w:r>
      <w:r w:rsidDel="00000000" w:rsidR="00000000" w:rsidRPr="00000000">
        <w:rPr>
          <w:sz w:val="24"/>
          <w:szCs w:val="24"/>
          <w:rtl w:val="0"/>
        </w:rPr>
        <w:t xml:space="preserve"> Com sua eficácia em espaços de alta dimensão, o SVM foi configurado com um kernel linear e um parâmetro de regularização C ajustado para explorar diferentes tolerâncias a erros.</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b w:val="1"/>
          <w:sz w:val="24"/>
          <w:szCs w:val="24"/>
          <w:rtl w:val="0"/>
        </w:rPr>
        <w:t xml:space="preserve">k-Nearest Neighbors (k-NN):</w:t>
      </w:r>
      <w:r w:rsidDel="00000000" w:rsidR="00000000" w:rsidRPr="00000000">
        <w:rPr>
          <w:sz w:val="24"/>
          <w:szCs w:val="24"/>
          <w:rtl w:val="0"/>
        </w:rPr>
        <w:t xml:space="preserve"> Este modelo intuitivo baseia-se na proximidade das características para classificar novos casos, com ajustes no número de vizinhos para otimizar a classificação.</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pStyle w:val="Heading4"/>
        <w:rPr>
          <w:sz w:val="28"/>
          <w:szCs w:val="28"/>
        </w:rPr>
      </w:pPr>
      <w:bookmarkStart w:colFirst="0" w:colLast="0" w:name="_wcmzz6qhcoxo" w:id="4"/>
      <w:bookmarkEnd w:id="4"/>
      <w:r w:rsidDel="00000000" w:rsidR="00000000" w:rsidRPr="00000000">
        <w:rPr>
          <w:sz w:val="28"/>
          <w:szCs w:val="28"/>
          <w:rtl w:val="0"/>
        </w:rPr>
        <w:t xml:space="preserve">Parâmetros Alterados</w:t>
      </w:r>
    </w:p>
    <w:p w:rsidR="00000000" w:rsidDel="00000000" w:rsidP="00000000" w:rsidRDefault="00000000" w:rsidRPr="00000000" w14:paraId="0000002F">
      <w:pPr>
        <w:rPr>
          <w:sz w:val="24"/>
          <w:szCs w:val="24"/>
        </w:rPr>
      </w:pPr>
      <w:r w:rsidDel="00000000" w:rsidR="00000000" w:rsidRPr="00000000">
        <w:rPr>
          <w:sz w:val="24"/>
          <w:szCs w:val="24"/>
          <w:rtl w:val="0"/>
        </w:rPr>
        <w:t xml:space="preserve">Os parâmetros de cada modelo foram cuidadosamente ajustados para melhorar o desempenho e compreender seu impacto nas previsões:</w:t>
      </w:r>
    </w:p>
    <w:p w:rsidR="00000000" w:rsidDel="00000000" w:rsidP="00000000" w:rsidRDefault="00000000" w:rsidRPr="00000000" w14:paraId="00000030">
      <w:pPr>
        <w:numPr>
          <w:ilvl w:val="0"/>
          <w:numId w:val="3"/>
        </w:numPr>
        <w:ind w:left="720" w:hanging="360"/>
        <w:rPr>
          <w:sz w:val="24"/>
          <w:szCs w:val="24"/>
        </w:rPr>
      </w:pPr>
      <w:r w:rsidDel="00000000" w:rsidR="00000000" w:rsidRPr="00000000">
        <w:rPr>
          <w:b w:val="1"/>
          <w:sz w:val="24"/>
          <w:szCs w:val="24"/>
          <w:rtl w:val="0"/>
        </w:rPr>
        <w:t xml:space="preserve">Árvore de Decisão:</w:t>
      </w:r>
      <w:r w:rsidDel="00000000" w:rsidR="00000000" w:rsidRPr="00000000">
        <w:rPr>
          <w:sz w:val="24"/>
          <w:szCs w:val="24"/>
          <w:rtl w:val="0"/>
        </w:rPr>
        <w:t xml:space="preserve"> Testamos max_depth de 5 e 7.</w:t>
      </w:r>
    </w:p>
    <w:p w:rsidR="00000000" w:rsidDel="00000000" w:rsidP="00000000" w:rsidRDefault="00000000" w:rsidRPr="00000000" w14:paraId="00000031">
      <w:pPr>
        <w:numPr>
          <w:ilvl w:val="0"/>
          <w:numId w:val="3"/>
        </w:numPr>
        <w:ind w:left="720" w:hanging="360"/>
        <w:rPr>
          <w:sz w:val="24"/>
          <w:szCs w:val="24"/>
        </w:rPr>
      </w:pPr>
      <w:r w:rsidDel="00000000" w:rsidR="00000000" w:rsidRPr="00000000">
        <w:rPr>
          <w:b w:val="1"/>
          <w:sz w:val="24"/>
          <w:szCs w:val="24"/>
          <w:rtl w:val="0"/>
        </w:rPr>
        <w:t xml:space="preserve">SVM:</w:t>
      </w:r>
      <w:r w:rsidDel="00000000" w:rsidR="00000000" w:rsidRPr="00000000">
        <w:rPr>
          <w:sz w:val="24"/>
          <w:szCs w:val="24"/>
          <w:rtl w:val="0"/>
        </w:rPr>
        <w:t xml:space="preserve"> O parâmetro C foi explorado com valores de 1.0 e 0.5.</w:t>
      </w:r>
    </w:p>
    <w:p w:rsidR="00000000" w:rsidDel="00000000" w:rsidP="00000000" w:rsidRDefault="00000000" w:rsidRPr="00000000" w14:paraId="00000032">
      <w:pPr>
        <w:numPr>
          <w:ilvl w:val="0"/>
          <w:numId w:val="3"/>
        </w:numPr>
        <w:ind w:left="720" w:hanging="360"/>
        <w:rPr>
          <w:sz w:val="24"/>
          <w:szCs w:val="24"/>
        </w:rPr>
      </w:pPr>
      <w:r w:rsidDel="00000000" w:rsidR="00000000" w:rsidRPr="00000000">
        <w:rPr>
          <w:b w:val="1"/>
          <w:sz w:val="24"/>
          <w:szCs w:val="24"/>
          <w:rtl w:val="0"/>
        </w:rPr>
        <w:t xml:space="preserve">k-NN:</w:t>
      </w:r>
      <w:r w:rsidDel="00000000" w:rsidR="00000000" w:rsidRPr="00000000">
        <w:rPr>
          <w:sz w:val="24"/>
          <w:szCs w:val="24"/>
          <w:rtl w:val="0"/>
        </w:rPr>
        <w:t xml:space="preserve"> Variamos n_neighbors entre 5 e 7.</w:t>
      </w:r>
    </w:p>
    <w:p w:rsidR="00000000" w:rsidDel="00000000" w:rsidP="00000000" w:rsidRDefault="00000000" w:rsidRPr="00000000" w14:paraId="00000033">
      <w:pPr>
        <w:pStyle w:val="Heading4"/>
        <w:rPr>
          <w:sz w:val="24"/>
          <w:szCs w:val="24"/>
        </w:rPr>
      </w:pPr>
      <w:bookmarkStart w:colFirst="0" w:colLast="0" w:name="_wrggt0mnrgnj" w:id="5"/>
      <w:bookmarkEnd w:id="5"/>
      <w:r w:rsidDel="00000000" w:rsidR="00000000" w:rsidRPr="00000000">
        <w:rPr>
          <w:sz w:val="28"/>
          <w:szCs w:val="28"/>
          <w:rtl w:val="0"/>
        </w:rPr>
        <w:t xml:space="preserve">Resultados do código:</w:t>
      </w:r>
      <w:r w:rsidDel="00000000" w:rsidR="00000000" w:rsidRPr="00000000">
        <w:rPr>
          <w:rtl w:val="0"/>
        </w:rPr>
      </w:r>
    </w:p>
    <w:tbl>
      <w:tblPr>
        <w:tblStyle w:val="Table1"/>
        <w:tblW w:w="10204.72440944882"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3937007874016"/>
        <w:gridCol w:w="850.3937007874016"/>
        <w:gridCol w:w="850.3937007874016"/>
        <w:gridCol w:w="850.3937007874016"/>
        <w:gridCol w:w="850.3937007874016"/>
        <w:gridCol w:w="850.3937007874016"/>
        <w:gridCol w:w="850.3937007874016"/>
        <w:gridCol w:w="850.3937007874016"/>
        <w:gridCol w:w="850.3937007874016"/>
        <w:gridCol w:w="850.3937007874016"/>
        <w:gridCol w:w="850.3937007874016"/>
        <w:gridCol w:w="850.3937007874016"/>
        <w:tblGridChange w:id="0">
          <w:tblGrid>
            <w:gridCol w:w="850.3937007874016"/>
            <w:gridCol w:w="850.3937007874016"/>
            <w:gridCol w:w="850.3937007874016"/>
            <w:gridCol w:w="850.3937007874016"/>
            <w:gridCol w:w="850.3937007874016"/>
            <w:gridCol w:w="850.3937007874016"/>
            <w:gridCol w:w="850.3937007874016"/>
            <w:gridCol w:w="850.3937007874016"/>
            <w:gridCol w:w="850.3937007874016"/>
            <w:gridCol w:w="850.3937007874016"/>
            <w:gridCol w:w="850.3937007874016"/>
            <w:gridCol w:w="850.3937007874016"/>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ChestPainType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RestingBP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Cholesterol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FastingBS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RestingECG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MaxHR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ExerciseAngina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Oldpeak</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ST_Slope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HeartDisease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Normal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Normal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Flat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Up</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Normal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Flat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Normal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bl>
    <w:p w:rsidR="00000000" w:rsidDel="00000000" w:rsidP="00000000" w:rsidRDefault="00000000" w:rsidRPr="00000000" w14:paraId="0000007C">
      <w:pPr>
        <w:rPr>
          <w:sz w:val="24"/>
          <w:szCs w:val="24"/>
        </w:rPr>
      </w:pPr>
      <w:r w:rsidDel="00000000" w:rsidR="00000000" w:rsidRPr="00000000">
        <w:rPr>
          <w:sz w:val="24"/>
          <w:szCs w:val="24"/>
          <w:rtl w:val="0"/>
        </w:rPr>
        <w:t xml:space="preserve">&lt;class 'pandas.core.frame.DataFrame'&gt;       </w:t>
      </w:r>
    </w:p>
    <w:p w:rsidR="00000000" w:rsidDel="00000000" w:rsidP="00000000" w:rsidRDefault="00000000" w:rsidRPr="00000000" w14:paraId="0000007D">
      <w:pPr>
        <w:rPr>
          <w:sz w:val="24"/>
          <w:szCs w:val="24"/>
        </w:rPr>
      </w:pPr>
      <w:r w:rsidDel="00000000" w:rsidR="00000000" w:rsidRPr="00000000">
        <w:rPr>
          <w:sz w:val="24"/>
          <w:szCs w:val="24"/>
          <w:rtl w:val="0"/>
        </w:rPr>
        <w:t xml:space="preserve">RangeIndex: 918 entries, 0 to 917</w:t>
      </w:r>
    </w:p>
    <w:p w:rsidR="00000000" w:rsidDel="00000000" w:rsidP="00000000" w:rsidRDefault="00000000" w:rsidRPr="00000000" w14:paraId="0000007E">
      <w:pPr>
        <w:rPr>
          <w:sz w:val="24"/>
          <w:szCs w:val="24"/>
        </w:rPr>
      </w:pPr>
      <w:r w:rsidDel="00000000" w:rsidR="00000000" w:rsidRPr="00000000">
        <w:rPr>
          <w:sz w:val="24"/>
          <w:szCs w:val="24"/>
          <w:rtl w:val="0"/>
        </w:rPr>
        <w:t xml:space="preserve">Data columns (total 12 columns):</w:t>
      </w:r>
    </w:p>
    <w:tbl>
      <w:tblPr>
        <w:tblStyle w:val="Table2"/>
        <w:tblW w:w="4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1500"/>
        <w:gridCol w:w="1200"/>
        <w:gridCol w:w="1275"/>
        <w:tblGridChange w:id="0">
          <w:tblGrid>
            <w:gridCol w:w="330"/>
            <w:gridCol w:w="1500"/>
            <w:gridCol w:w="1200"/>
            <w:gridCol w:w="127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Column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Non-Null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Count Dtype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918 non-null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int64</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918 non-null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object</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ChestPainType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918 non-null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object</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RestingBP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918 non-null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int64</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Cholesterol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918 non-null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int64</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FastingBS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918 non-null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int64</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RestingECG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918 non-null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object</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MaxHR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918 non-null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int64</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ExerciseAngina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918 non-null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object</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Oldpeak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918 non-null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float64</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ST_Slope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918 non-null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object</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HeartDisease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918 non-null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int64</w:t>
            </w:r>
          </w:p>
        </w:tc>
      </w:tr>
    </w:tbl>
    <w:p w:rsidR="00000000" w:rsidDel="00000000" w:rsidP="00000000" w:rsidRDefault="00000000" w:rsidRPr="00000000" w14:paraId="000000B3">
      <w:pPr>
        <w:rPr>
          <w:sz w:val="24"/>
          <w:szCs w:val="24"/>
        </w:rPr>
      </w:pPr>
      <w:r w:rsidDel="00000000" w:rsidR="00000000" w:rsidRPr="00000000">
        <w:rPr>
          <w:sz w:val="24"/>
          <w:szCs w:val="24"/>
          <w:rtl w:val="0"/>
        </w:rPr>
        <w:t xml:space="preserve">dtypes: float64(1), int64(6), object(5)     </w:t>
      </w:r>
    </w:p>
    <w:p w:rsidR="00000000" w:rsidDel="00000000" w:rsidP="00000000" w:rsidRDefault="00000000" w:rsidRPr="00000000" w14:paraId="000000B4">
      <w:pPr>
        <w:rPr>
          <w:sz w:val="24"/>
          <w:szCs w:val="24"/>
        </w:rPr>
      </w:pPr>
      <w:r w:rsidDel="00000000" w:rsidR="00000000" w:rsidRPr="00000000">
        <w:rPr>
          <w:sz w:val="24"/>
          <w:szCs w:val="24"/>
          <w:rtl w:val="0"/>
        </w:rPr>
        <w:t xml:space="preserve">memory usage: 86.2+ KB</w:t>
      </w:r>
    </w:p>
    <w:p w:rsidR="00000000" w:rsidDel="00000000" w:rsidP="00000000" w:rsidRDefault="00000000" w:rsidRPr="00000000" w14:paraId="000000B5">
      <w:pPr>
        <w:rPr>
          <w:sz w:val="24"/>
          <w:szCs w:val="24"/>
        </w:rPr>
      </w:pPr>
      <w:r w:rsidDel="00000000" w:rsidR="00000000" w:rsidRPr="00000000">
        <w:rPr>
          <w:sz w:val="24"/>
          <w:szCs w:val="24"/>
          <w:rtl w:val="0"/>
        </w:rPr>
        <w:t xml:space="preserve">None</w:t>
      </w:r>
    </w:p>
    <w:p w:rsidR="00000000" w:rsidDel="00000000" w:rsidP="00000000" w:rsidRDefault="00000000" w:rsidRPr="00000000" w14:paraId="000000B6">
      <w:pPr>
        <w:spacing w:line="240" w:lineRule="auto"/>
        <w:rPr>
          <w:sz w:val="24"/>
          <w:szCs w:val="24"/>
        </w:rPr>
      </w:pPr>
      <w:r w:rsidDel="00000000" w:rsidR="00000000" w:rsidRPr="00000000">
        <w:rPr>
          <w:sz w:val="24"/>
          <w:szCs w:val="24"/>
          <w:rtl w:val="0"/>
        </w:rPr>
        <w:t xml:space="preserve">Age                            0</w:t>
      </w:r>
    </w:p>
    <w:p w:rsidR="00000000" w:rsidDel="00000000" w:rsidP="00000000" w:rsidRDefault="00000000" w:rsidRPr="00000000" w14:paraId="000000B7">
      <w:pPr>
        <w:spacing w:line="240" w:lineRule="auto"/>
        <w:rPr>
          <w:sz w:val="24"/>
          <w:szCs w:val="24"/>
        </w:rPr>
      </w:pPr>
      <w:r w:rsidDel="00000000" w:rsidR="00000000" w:rsidRPr="00000000">
        <w:rPr>
          <w:sz w:val="24"/>
          <w:szCs w:val="24"/>
          <w:rtl w:val="0"/>
        </w:rPr>
        <w:t xml:space="preserve">Sex                             0</w:t>
      </w:r>
    </w:p>
    <w:p w:rsidR="00000000" w:rsidDel="00000000" w:rsidP="00000000" w:rsidRDefault="00000000" w:rsidRPr="00000000" w14:paraId="000000B8">
      <w:pPr>
        <w:spacing w:line="240" w:lineRule="auto"/>
        <w:rPr>
          <w:sz w:val="24"/>
          <w:szCs w:val="24"/>
        </w:rPr>
      </w:pPr>
      <w:r w:rsidDel="00000000" w:rsidR="00000000" w:rsidRPr="00000000">
        <w:rPr>
          <w:sz w:val="24"/>
          <w:szCs w:val="24"/>
          <w:rtl w:val="0"/>
        </w:rPr>
        <w:t xml:space="preserve">ChestPainType         0</w:t>
      </w:r>
    </w:p>
    <w:p w:rsidR="00000000" w:rsidDel="00000000" w:rsidP="00000000" w:rsidRDefault="00000000" w:rsidRPr="00000000" w14:paraId="000000B9">
      <w:pPr>
        <w:spacing w:line="240" w:lineRule="auto"/>
        <w:rPr>
          <w:sz w:val="24"/>
          <w:szCs w:val="24"/>
        </w:rPr>
      </w:pPr>
      <w:r w:rsidDel="00000000" w:rsidR="00000000" w:rsidRPr="00000000">
        <w:rPr>
          <w:sz w:val="24"/>
          <w:szCs w:val="24"/>
          <w:rtl w:val="0"/>
        </w:rPr>
        <w:t xml:space="preserve">RestingBP                 0</w:t>
      </w:r>
    </w:p>
    <w:p w:rsidR="00000000" w:rsidDel="00000000" w:rsidP="00000000" w:rsidRDefault="00000000" w:rsidRPr="00000000" w14:paraId="000000BA">
      <w:pPr>
        <w:spacing w:line="240" w:lineRule="auto"/>
        <w:rPr>
          <w:sz w:val="24"/>
          <w:szCs w:val="24"/>
        </w:rPr>
      </w:pPr>
      <w:r w:rsidDel="00000000" w:rsidR="00000000" w:rsidRPr="00000000">
        <w:rPr>
          <w:sz w:val="24"/>
          <w:szCs w:val="24"/>
          <w:rtl w:val="0"/>
        </w:rPr>
        <w:t xml:space="preserve">Cholesterol              0</w:t>
      </w:r>
    </w:p>
    <w:p w:rsidR="00000000" w:rsidDel="00000000" w:rsidP="00000000" w:rsidRDefault="00000000" w:rsidRPr="00000000" w14:paraId="000000BB">
      <w:pPr>
        <w:spacing w:line="240" w:lineRule="auto"/>
        <w:rPr>
          <w:sz w:val="24"/>
          <w:szCs w:val="24"/>
        </w:rPr>
      </w:pPr>
      <w:r w:rsidDel="00000000" w:rsidR="00000000" w:rsidRPr="00000000">
        <w:rPr>
          <w:sz w:val="24"/>
          <w:szCs w:val="24"/>
          <w:rtl w:val="0"/>
        </w:rPr>
        <w:t xml:space="preserve">FastingBS                 0</w:t>
      </w:r>
    </w:p>
    <w:p w:rsidR="00000000" w:rsidDel="00000000" w:rsidP="00000000" w:rsidRDefault="00000000" w:rsidRPr="00000000" w14:paraId="000000BC">
      <w:pPr>
        <w:spacing w:line="240" w:lineRule="auto"/>
        <w:rPr>
          <w:sz w:val="24"/>
          <w:szCs w:val="24"/>
        </w:rPr>
      </w:pPr>
      <w:r w:rsidDel="00000000" w:rsidR="00000000" w:rsidRPr="00000000">
        <w:rPr>
          <w:sz w:val="24"/>
          <w:szCs w:val="24"/>
          <w:rtl w:val="0"/>
        </w:rPr>
        <w:t xml:space="preserve">RestingECG              0</w:t>
      </w:r>
    </w:p>
    <w:p w:rsidR="00000000" w:rsidDel="00000000" w:rsidP="00000000" w:rsidRDefault="00000000" w:rsidRPr="00000000" w14:paraId="000000BD">
      <w:pPr>
        <w:spacing w:line="240" w:lineRule="auto"/>
        <w:rPr>
          <w:sz w:val="24"/>
          <w:szCs w:val="24"/>
        </w:rPr>
      </w:pPr>
      <w:r w:rsidDel="00000000" w:rsidR="00000000" w:rsidRPr="00000000">
        <w:rPr>
          <w:sz w:val="24"/>
          <w:szCs w:val="24"/>
          <w:rtl w:val="0"/>
        </w:rPr>
        <w:t xml:space="preserve">MaxHR                     0</w:t>
      </w:r>
    </w:p>
    <w:p w:rsidR="00000000" w:rsidDel="00000000" w:rsidP="00000000" w:rsidRDefault="00000000" w:rsidRPr="00000000" w14:paraId="000000BE">
      <w:pPr>
        <w:spacing w:line="240" w:lineRule="auto"/>
        <w:rPr>
          <w:sz w:val="24"/>
          <w:szCs w:val="24"/>
        </w:rPr>
      </w:pPr>
      <w:r w:rsidDel="00000000" w:rsidR="00000000" w:rsidRPr="00000000">
        <w:rPr>
          <w:sz w:val="24"/>
          <w:szCs w:val="24"/>
          <w:rtl w:val="0"/>
        </w:rPr>
        <w:t xml:space="preserve">ExerciseAngina       0</w:t>
      </w:r>
    </w:p>
    <w:p w:rsidR="00000000" w:rsidDel="00000000" w:rsidP="00000000" w:rsidRDefault="00000000" w:rsidRPr="00000000" w14:paraId="000000BF">
      <w:pPr>
        <w:spacing w:line="240" w:lineRule="auto"/>
        <w:rPr>
          <w:sz w:val="24"/>
          <w:szCs w:val="24"/>
        </w:rPr>
      </w:pPr>
      <w:r w:rsidDel="00000000" w:rsidR="00000000" w:rsidRPr="00000000">
        <w:rPr>
          <w:sz w:val="24"/>
          <w:szCs w:val="24"/>
          <w:rtl w:val="0"/>
        </w:rPr>
        <w:t xml:space="preserve">Oldpeak                   0</w:t>
      </w:r>
    </w:p>
    <w:p w:rsidR="00000000" w:rsidDel="00000000" w:rsidP="00000000" w:rsidRDefault="00000000" w:rsidRPr="00000000" w14:paraId="000000C0">
      <w:pPr>
        <w:spacing w:line="240" w:lineRule="auto"/>
        <w:rPr>
          <w:sz w:val="24"/>
          <w:szCs w:val="24"/>
        </w:rPr>
      </w:pPr>
      <w:r w:rsidDel="00000000" w:rsidR="00000000" w:rsidRPr="00000000">
        <w:rPr>
          <w:sz w:val="24"/>
          <w:szCs w:val="24"/>
          <w:rtl w:val="0"/>
        </w:rPr>
        <w:t xml:space="preserve">ST_Slope                 0</w:t>
      </w:r>
    </w:p>
    <w:p w:rsidR="00000000" w:rsidDel="00000000" w:rsidP="00000000" w:rsidRDefault="00000000" w:rsidRPr="00000000" w14:paraId="000000C1">
      <w:pPr>
        <w:spacing w:line="240" w:lineRule="auto"/>
        <w:rPr>
          <w:sz w:val="24"/>
          <w:szCs w:val="24"/>
        </w:rPr>
      </w:pPr>
      <w:r w:rsidDel="00000000" w:rsidR="00000000" w:rsidRPr="00000000">
        <w:rPr>
          <w:sz w:val="24"/>
          <w:szCs w:val="24"/>
          <w:rtl w:val="0"/>
        </w:rPr>
        <w:t xml:space="preserve">HeartDisease          0</w:t>
      </w:r>
    </w:p>
    <w:p w:rsidR="00000000" w:rsidDel="00000000" w:rsidP="00000000" w:rsidRDefault="00000000" w:rsidRPr="00000000" w14:paraId="000000C2">
      <w:pPr>
        <w:rPr>
          <w:sz w:val="24"/>
          <w:szCs w:val="24"/>
        </w:rPr>
      </w:pPr>
      <w:r w:rsidDel="00000000" w:rsidR="00000000" w:rsidRPr="00000000">
        <w:rPr>
          <w:sz w:val="24"/>
          <w:szCs w:val="24"/>
        </w:rPr>
        <w:drawing>
          <wp:inline distB="114300" distT="114300" distL="114300" distR="114300">
            <wp:extent cx="4305300" cy="5514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05300"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4"/>
        <w:rPr>
          <w:sz w:val="28"/>
          <w:szCs w:val="28"/>
        </w:rPr>
      </w:pPr>
      <w:bookmarkStart w:colFirst="0" w:colLast="0" w:name="_cv0igrs88wmh" w:id="6"/>
      <w:bookmarkEnd w:id="6"/>
      <w:r w:rsidDel="00000000" w:rsidR="00000000" w:rsidRPr="00000000">
        <w:rPr>
          <w:sz w:val="28"/>
          <w:szCs w:val="28"/>
          <w:rtl w:val="0"/>
        </w:rPr>
        <w:t xml:space="preserve">Treinamento e Avaliação</w:t>
      </w:r>
    </w:p>
    <w:p w:rsidR="00000000" w:rsidDel="00000000" w:rsidP="00000000" w:rsidRDefault="00000000" w:rsidRPr="00000000" w14:paraId="000000C4">
      <w:pPr>
        <w:rPr>
          <w:sz w:val="24"/>
          <w:szCs w:val="24"/>
        </w:rPr>
      </w:pPr>
      <w:r w:rsidDel="00000000" w:rsidR="00000000" w:rsidRPr="00000000">
        <w:rPr>
          <w:sz w:val="24"/>
          <w:szCs w:val="24"/>
          <w:rtl w:val="0"/>
        </w:rPr>
        <w:t xml:space="preserve">Avaliamos os modelos com base em precisão, recall e f1-score, com a Árvore de Decisão alcançando a melhor precisão de 86%, demonstrando um equilíbrio efetivo entre sensibilidade e especificidade.</w:t>
      </w:r>
    </w:p>
    <w:p w:rsidR="00000000" w:rsidDel="00000000" w:rsidP="00000000" w:rsidRDefault="00000000" w:rsidRPr="00000000" w14:paraId="000000C5">
      <w:pPr>
        <w:pStyle w:val="Heading4"/>
        <w:rPr>
          <w:sz w:val="28"/>
          <w:szCs w:val="28"/>
        </w:rPr>
      </w:pPr>
      <w:bookmarkStart w:colFirst="0" w:colLast="0" w:name="_m3h10wau0yke" w:id="7"/>
      <w:bookmarkEnd w:id="7"/>
      <w:r w:rsidDel="00000000" w:rsidR="00000000" w:rsidRPr="00000000">
        <w:rPr>
          <w:sz w:val="28"/>
          <w:szCs w:val="28"/>
          <w:rtl w:val="0"/>
        </w:rPr>
        <w:t xml:space="preserve">Conclusão</w:t>
      </w:r>
    </w:p>
    <w:p w:rsidR="00000000" w:rsidDel="00000000" w:rsidP="00000000" w:rsidRDefault="00000000" w:rsidRPr="00000000" w14:paraId="000000C6">
      <w:pPr>
        <w:rPr>
          <w:sz w:val="24"/>
          <w:szCs w:val="24"/>
        </w:rPr>
      </w:pPr>
      <w:r w:rsidDel="00000000" w:rsidR="00000000" w:rsidRPr="00000000">
        <w:rPr>
          <w:sz w:val="24"/>
          <w:szCs w:val="24"/>
          <w:rtl w:val="0"/>
        </w:rPr>
        <w:t xml:space="preserve">Estudo sobre técnicas de aprendizado de máquina na previsão de doenças cardiovasculares, utilizando um conjunto de dados detalhados e transformações de dados bem planejadas. A análise realizada pode servir como base para futuras investigações que poderiam expandir a aplicabilidade dos modelos em contextos clínicos reais. Espera-se que a continuação deste trabalho inclua a exploração de mais variáveis e a aplicação de modelos computacionais ainda mais sofisticados, como redes neurais profundas.</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pStyle w:val="Heading4"/>
        <w:rPr>
          <w:sz w:val="28"/>
          <w:szCs w:val="28"/>
        </w:rPr>
      </w:pPr>
      <w:bookmarkStart w:colFirst="0" w:colLast="0" w:name="_5qu35shghrlr" w:id="8"/>
      <w:bookmarkEnd w:id="8"/>
      <w:r w:rsidDel="00000000" w:rsidR="00000000" w:rsidRPr="00000000">
        <w:rPr>
          <w:sz w:val="28"/>
          <w:szCs w:val="28"/>
          <w:rtl w:val="0"/>
        </w:rPr>
        <w:t xml:space="preserve">Referências</w:t>
      </w:r>
    </w:p>
    <w:p w:rsidR="00000000" w:rsidDel="00000000" w:rsidP="00000000" w:rsidRDefault="00000000" w:rsidRPr="00000000" w14:paraId="000000C9">
      <w:pPr>
        <w:numPr>
          <w:ilvl w:val="0"/>
          <w:numId w:val="5"/>
        </w:numPr>
        <w:ind w:left="720" w:hanging="360"/>
      </w:pPr>
      <w:r w:rsidDel="00000000" w:rsidR="00000000" w:rsidRPr="00000000">
        <w:rPr>
          <w:rtl w:val="0"/>
        </w:rPr>
        <w:t xml:space="preserve">Organização Mundial da Saúde. (2021). Cardiovascular diseases (CVDs).</w:t>
      </w:r>
    </w:p>
    <w:p w:rsidR="00000000" w:rsidDel="00000000" w:rsidP="00000000" w:rsidRDefault="00000000" w:rsidRPr="00000000" w14:paraId="000000CA">
      <w:pPr>
        <w:numPr>
          <w:ilvl w:val="0"/>
          <w:numId w:val="5"/>
        </w:numPr>
        <w:ind w:left="720" w:hanging="360"/>
      </w:pPr>
      <w:r w:rsidDel="00000000" w:rsidR="00000000" w:rsidRPr="00000000">
        <w:rPr>
          <w:rtl w:val="0"/>
        </w:rPr>
        <w:t xml:space="preserve">Scikit-learn Documentation.</w:t>
      </w:r>
    </w:p>
    <w:p w:rsidR="00000000" w:rsidDel="00000000" w:rsidP="00000000" w:rsidRDefault="00000000" w:rsidRPr="00000000" w14:paraId="000000CB">
      <w:pPr>
        <w:numPr>
          <w:ilvl w:val="0"/>
          <w:numId w:val="5"/>
        </w:numPr>
        <w:ind w:left="720" w:hanging="360"/>
      </w:pPr>
      <w:r w:rsidDel="00000000" w:rsidR="00000000" w:rsidRPr="00000000">
        <w:rPr>
          <w:rtl w:val="0"/>
        </w:rPr>
        <w:t xml:space="preserve">Pandas Documentation.</w:t>
      </w:r>
    </w:p>
    <w:p w:rsidR="00000000" w:rsidDel="00000000" w:rsidP="00000000" w:rsidRDefault="00000000" w:rsidRPr="00000000" w14:paraId="000000CC">
      <w:pPr>
        <w:jc w:val="left"/>
        <w:rPr>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