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E1A" w:rsidRDefault="004A3AE4" w:rsidP="00D50EBE">
      <w:pPr>
        <w:pStyle w:val="Heading1"/>
      </w:pPr>
      <w:r>
        <w:t>Geologic Map Database Specs and Overview</w:t>
      </w:r>
    </w:p>
    <w:p w:rsidR="00D50EBE" w:rsidRDefault="00D50EBE" w:rsidP="00D50EBE">
      <w:pPr>
        <w:pStyle w:val="Heading2"/>
      </w:pPr>
      <w:r>
        <w:t>Spatial Reference</w:t>
      </w:r>
    </w:p>
    <w:p w:rsidR="00D50EBE" w:rsidRDefault="001C75B8">
      <w:r>
        <w:t>NAD 1983 UTM ZONE 11N</w:t>
      </w:r>
    </w:p>
    <w:p w:rsidR="001C75B8" w:rsidRDefault="001C75B8" w:rsidP="001C75B8">
      <w:r>
        <w:t>NAD 1983 UTM ZONE 11N</w:t>
      </w:r>
    </w:p>
    <w:p w:rsidR="00D50EBE" w:rsidRDefault="001C75B8">
      <w:r>
        <w:t>GCS WGS 1984 (very few and</w:t>
      </w:r>
      <w:r w:rsidR="00626B68">
        <w:t xml:space="preserve"> currently</w:t>
      </w:r>
      <w:r>
        <w:t xml:space="preserve"> not our ‘working’ SRS</w:t>
      </w:r>
    </w:p>
    <w:p w:rsidR="006A0CCF" w:rsidRDefault="006A0CCF"/>
    <w:p w:rsidR="00D50EBE" w:rsidRDefault="00D50EBE" w:rsidP="00D50EBE">
      <w:pPr>
        <w:pStyle w:val="Heading2"/>
      </w:pPr>
      <w:r>
        <w:t>NCGMP09</w:t>
      </w:r>
    </w:p>
    <w:p w:rsidR="002D79C4" w:rsidRDefault="00D50EBE" w:rsidP="00D50EBE">
      <w:r>
        <w:t>NCGMP09 is the proposed, developing geologic map</w:t>
      </w:r>
      <w:r w:rsidR="00514C28">
        <w:t xml:space="preserve"> publication</w:t>
      </w:r>
      <w:r>
        <w:t xml:space="preserve"> database standard. </w:t>
      </w:r>
      <w:r w:rsidR="002D79C4">
        <w:t>The idea is one database for each published map.</w:t>
      </w:r>
    </w:p>
    <w:p w:rsidR="00D50EBE" w:rsidRDefault="00D50EBE" w:rsidP="00D50EBE">
      <w:pPr>
        <w:rPr>
          <w:color w:val="1F497D"/>
        </w:rPr>
      </w:pPr>
      <w:bookmarkStart w:id="0" w:name="_GoBack"/>
      <w:bookmarkEnd w:id="0"/>
      <w:r>
        <w:t>Full documentation about the schema and additional resources can be found on the NCGMP09 project website:</w:t>
      </w:r>
      <w:r w:rsidRPr="00D50EBE">
        <w:rPr>
          <w:color w:val="1F497D"/>
        </w:rPr>
        <w:t xml:space="preserve"> </w:t>
      </w:r>
      <w:hyperlink r:id="rId5" w:history="1">
        <w:r>
          <w:rPr>
            <w:rStyle w:val="Hyperlink"/>
          </w:rPr>
          <w:t>http://ngmdb.usgs.gov/Info/standards/NCGMP09/</w:t>
        </w:r>
      </w:hyperlink>
    </w:p>
    <w:p w:rsidR="00D50EBE" w:rsidRDefault="00D50EBE" w:rsidP="00D50EBE">
      <w:r>
        <w:t>NCGMP09 schema accommodates for the main geologic map components that USGS requires of its STATEMAP program submissions. These components include the main geologic map, cross sections, correlation of map units and the mapping responsibility diagram.</w:t>
      </w:r>
    </w:p>
    <w:p w:rsidR="00D50EBE" w:rsidRDefault="00D50EBE" w:rsidP="00D50EBE">
      <w:pPr>
        <w:pStyle w:val="Heading3"/>
      </w:pPr>
      <w:r>
        <w:t xml:space="preserve">Geologic Map </w:t>
      </w:r>
    </w:p>
    <w:p w:rsidR="00D50EBE" w:rsidRDefault="00D50EBE" w:rsidP="00D50EBE">
      <w:r>
        <w:t>A dataset composed of many of the feature classes</w:t>
      </w:r>
    </w:p>
    <w:p w:rsidR="00D50EBE" w:rsidRDefault="00D50EBE" w:rsidP="00D50EBE">
      <w:pPr>
        <w:pStyle w:val="Heading3"/>
      </w:pPr>
      <w:r>
        <w:t>Cross Sections</w:t>
      </w:r>
    </w:p>
    <w:p w:rsidR="00514C28" w:rsidRDefault="00514C28" w:rsidP="00514C28">
      <w:r>
        <w:t>In the publication database, each cross section dataset corresponds to and should have data for each cross section that appears on the map layout.</w:t>
      </w:r>
    </w:p>
    <w:p w:rsidR="00514C28" w:rsidRDefault="00514C28" w:rsidP="00514C28">
      <w:r>
        <w:t xml:space="preserve">The current XML schema that is imported into the enterprise geodatabase contains six cross section datasets (i.e.CSA </w:t>
      </w:r>
    </w:p>
    <w:p w:rsidR="00D50EBE" w:rsidRDefault="00D50EBE" w:rsidP="00514C28">
      <w:pPr>
        <w:pStyle w:val="Heading3"/>
      </w:pPr>
      <w:r>
        <w:t>Correlation of Map Units</w:t>
      </w:r>
    </w:p>
    <w:p w:rsidR="00514C28" w:rsidRDefault="00514C28" w:rsidP="00445E80">
      <w:r>
        <w:t>In the publication database, each cross section dataset corresponds to and should have data for each cross section that appears on the map layout.</w:t>
      </w:r>
    </w:p>
    <w:p w:rsidR="00D50EBE" w:rsidRDefault="00D50EBE" w:rsidP="00D50EBE">
      <w:pPr>
        <w:pStyle w:val="Heading3"/>
      </w:pPr>
      <w:r>
        <w:t>Tables</w:t>
      </w:r>
    </w:p>
    <w:p w:rsidR="00372976" w:rsidRDefault="00445E80">
      <w:pPr>
        <w:rPr>
          <w:rFonts w:asciiTheme="majorHAnsi" w:eastAsiaTheme="majorEastAsia" w:hAnsiTheme="majorHAnsi" w:cstheme="majorBidi"/>
          <w:b/>
          <w:bCs/>
          <w:color w:val="4F81BD" w:themeColor="accent1"/>
          <w:sz w:val="26"/>
          <w:szCs w:val="26"/>
        </w:rPr>
      </w:pPr>
      <w:r>
        <w:t>Description of Map Units is related, by mapunit field, to MapUnitPolys feature class. The NCGMP toolbar manages this relationship in ArcMap. See NCGMP Toolbar code and/or documentation</w:t>
      </w:r>
      <w:r w:rsidR="00D104E2">
        <w:t>.</w:t>
      </w:r>
    </w:p>
    <w:p w:rsidR="00D50EBE" w:rsidRDefault="00D50EBE" w:rsidP="00D50EBE">
      <w:pPr>
        <w:pStyle w:val="Heading2"/>
      </w:pPr>
    </w:p>
    <w:sectPr w:rsidR="00D50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EBE"/>
    <w:rsid w:val="001C75B8"/>
    <w:rsid w:val="002338DD"/>
    <w:rsid w:val="002D79C4"/>
    <w:rsid w:val="00372976"/>
    <w:rsid w:val="00445E80"/>
    <w:rsid w:val="004A3AE4"/>
    <w:rsid w:val="00514C28"/>
    <w:rsid w:val="005F7157"/>
    <w:rsid w:val="00626B68"/>
    <w:rsid w:val="006A0CCF"/>
    <w:rsid w:val="006F4D72"/>
    <w:rsid w:val="00A46122"/>
    <w:rsid w:val="00D104E2"/>
    <w:rsid w:val="00D5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0E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E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E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E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0EB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50EBE"/>
    <w:rPr>
      <w:color w:val="0000FF"/>
      <w:u w:val="single"/>
    </w:rPr>
  </w:style>
  <w:style w:type="character" w:customStyle="1" w:styleId="Heading3Char">
    <w:name w:val="Heading 3 Char"/>
    <w:basedOn w:val="DefaultParagraphFont"/>
    <w:link w:val="Heading3"/>
    <w:uiPriority w:val="9"/>
    <w:rsid w:val="00D50EB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0E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E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E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E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0EB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50EBE"/>
    <w:rPr>
      <w:color w:val="0000FF"/>
      <w:u w:val="single"/>
    </w:rPr>
  </w:style>
  <w:style w:type="character" w:customStyle="1" w:styleId="Heading3Char">
    <w:name w:val="Heading 3 Char"/>
    <w:basedOn w:val="DefaultParagraphFont"/>
    <w:link w:val="Heading3"/>
    <w:uiPriority w:val="9"/>
    <w:rsid w:val="00D50EB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gmdb.usgs.gov/Info/standards/NCGMP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 Day</dc:creator>
  <cp:lastModifiedBy>Janel Day</cp:lastModifiedBy>
  <cp:revision>3</cp:revision>
  <dcterms:created xsi:type="dcterms:W3CDTF">2014-04-11T02:05:00Z</dcterms:created>
  <dcterms:modified xsi:type="dcterms:W3CDTF">2014-04-11T02:05:00Z</dcterms:modified>
</cp:coreProperties>
</file>