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E8175D" w:sz="12" w:space="1"/>
        </w:pBdr>
        <w:spacing w:after="0" w:before="0"/>
      </w:pPr>
      <w:r>
        <w:t xml:space="preserve"/>
      </w:r>
    </w:p>
    <w:p>
      <w:pPr>
        <w:spacing w:after="0" w:before="40"/>
      </w:pPr>
      <w:r>
        <w:t xml:space="preserve"/>
      </w:r>
    </w:p>
    <w:p>
      <w:pPr>
        <w:spacing w:after="40" w:before="0"/>
        <w:jc w:val="left"/>
      </w:pPr>
      <w:r>
        <w:rPr>
          <w:rFonts w:ascii="Arial" w:cs="Arial" w:eastAsia="Arial" w:hAnsi="Arial"/>
          <w:b/>
          <w:bCs/>
          <w:i/>
          <w:iCs/>
          <w:color w:val="E8175D"/>
          <w:sz w:val="28"/>
          <w:szCs w:val="28"/>
        </w:rPr>
        <w:t xml:space="preserve">[Your Practice Name / Logo]</w:t>
      </w:r>
    </w:p>
    <w:p>
      <w:pPr>
        <w:spacing w:after="40" w:before="80"/>
      </w:pPr>
      <w:r>
        <w:rPr>
          <w:rFonts w:ascii="Arial" w:cs="Arial" w:eastAsia="Arial" w:hAnsi="Arial"/>
          <w:b/>
          <w:bCs/>
          <w:i w:val="false"/>
          <w:iCs w:val="false"/>
          <w:color w:val="1A1A1A"/>
          <w:sz w:val="36"/>
          <w:szCs w:val="36"/>
        </w:rPr>
        <w:t xml:space="preserve">Better healthcare for your team.</w:t>
      </w:r>
    </w:p>
    <w:p>
      <w:pPr>
        <w:spacing w:after="80" w:before="0"/>
      </w:pPr>
      <w:r>
        <w:rPr>
          <w:rFonts w:ascii="Arial" w:cs="Arial" w:eastAsia="Arial" w:hAnsi="Arial"/>
          <w:b/>
          <w:bCs/>
          <w:i w:val="false"/>
          <w:iCs w:val="false"/>
          <w:color w:val="E8175D"/>
          <w:sz w:val="36"/>
          <w:szCs w:val="36"/>
        </w:rPr>
        <w:t xml:space="preserve">Lower costs for your business.</w:t>
      </w:r>
    </w:p>
    <w:p>
      <w:pPr>
        <w:spacing w:after="40" w:before="120"/>
      </w:pPr>
      <w:r>
        <w:rPr>
          <w:rFonts w:ascii="Arial" w:cs="Arial" w:eastAsia="Arial" w:hAnsi="Arial"/>
          <w:b/>
          <w:bCs/>
          <w:color w:val="1A1A1A"/>
          <w:sz w:val="22"/>
          <w:szCs w:val="22"/>
        </w:rPr>
        <w:t xml:space="preserve">What we offer your employees</w:t>
      </w:r>
    </w:p>
    <w:p>
      <w:pPr>
        <w:spacing w:after="40" w:before="0"/>
        <w:jc w:val="left"/>
      </w:pPr>
      <w:r>
        <w:rPr>
          <w:rFonts w:ascii="Arial" w:cs="Arial" w:eastAsia="Arial" w:hAnsi="Arial"/>
          <w:b w:val="false"/>
          <w:bCs w:val="false"/>
          <w:i w:val="false"/>
          <w:iCs w:val="false"/>
          <w:color w:val="3A3A3A"/>
          <w:sz w:val="20"/>
          <w:szCs w:val="20"/>
        </w:rPr>
        <w:t xml:space="preserve">We are a direct primary care practice. That means your employees get a dedicated doctor they can call, text, or visit the same day. No copays. No insurance paperwork. No waiting weeks for an appointment.</w:t>
      </w:r>
    </w:p>
    <w:p>
      <w:pPr>
        <w:spacing w:after="60" w:before="0"/>
        <w:jc w:val="left"/>
      </w:pPr>
      <w:r>
        <w:rPr>
          <w:rFonts w:ascii="Arial" w:cs="Arial" w:eastAsia="Arial" w:hAnsi="Arial"/>
          <w:b w:val="false"/>
          <w:bCs w:val="false"/>
          <w:i w:val="false"/>
          <w:iCs w:val="false"/>
          <w:color w:val="3A3A3A"/>
          <w:sz w:val="20"/>
          <w:szCs w:val="20"/>
        </w:rPr>
        <w:t xml:space="preserve">It is healthcare that works the way it should.</w:t>
      </w:r>
    </w:p>
    <w:p>
      <w:pPr>
        <w:spacing w:after="40" w:before="120"/>
      </w:pPr>
      <w:r>
        <w:rPr>
          <w:rFonts w:ascii="Arial" w:cs="Arial" w:eastAsia="Arial" w:hAnsi="Arial"/>
          <w:b/>
          <w:bCs/>
          <w:color w:val="1A1A1A"/>
          <w:sz w:val="22"/>
          <w:szCs w:val="22"/>
        </w:rPr>
        <w:t xml:space="preserve">What your team gets</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Same-day or next-day appointments, including telehealth</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Direct phone and text access to their doctor</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No copays for primary care visits</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Chronic condition management (diabetes, hypertension, and more)</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Routine labs and basic procedures included</w:t>
      </w:r>
    </w:p>
    <w:p>
      <w:pPr>
        <w:pStyle w:val="ListParagraph"/>
        <w:numPr>
          <w:ilvl w:val="0"/>
          <w:numId w:val="2"/>
        </w:numPr>
        <w:spacing w:after="30" w:before="30"/>
      </w:pPr>
      <w:r>
        <w:rPr>
          <w:rFonts w:ascii="Arial" w:cs="Arial" w:eastAsia="Arial" w:hAnsi="Arial"/>
          <w:b w:val="false"/>
          <w:bCs w:val="false"/>
          <w:i w:val="false"/>
          <w:iCs w:val="false"/>
          <w:color w:val="3A3A3A"/>
          <w:sz w:val="20"/>
          <w:szCs w:val="20"/>
        </w:rPr>
        <w:t xml:space="preserve">After-hours access through a 24/7 nurse line</w:t>
      </w:r>
    </w:p>
    <w:p>
      <w:pPr>
        <w:spacing w:after="60" w:before="40"/>
        <w:jc w:val="left"/>
      </w:pPr>
      <w:r>
        <w:rPr>
          <w:rFonts w:ascii="Arial" w:cs="Arial" w:eastAsia="Arial" w:hAnsi="Arial"/>
          <w:b w:val="false"/>
          <w:bCs w:val="false"/>
          <w:i/>
          <w:iCs/>
          <w:color w:val="E8175D"/>
          <w:sz w:val="20"/>
          <w:szCs w:val="20"/>
        </w:rPr>
        <w:t xml:space="preserve">[Add or remove services based on your practice]</w:t>
      </w:r>
    </w:p>
    <w:p>
      <w:pPr>
        <w:spacing w:after="40" w:before="120"/>
      </w:pPr>
      <w:r>
        <w:rPr>
          <w:rFonts w:ascii="Arial" w:cs="Arial" w:eastAsia="Arial" w:hAnsi="Arial"/>
          <w:b/>
          <w:bCs/>
          <w:color w:val="1A1A1A"/>
          <w:sz w:val="22"/>
          <w:szCs w:val="22"/>
        </w:rPr>
        <w:t xml:space="preserve">How it works</w:t>
      </w:r>
    </w:p>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E0D8D0" w:sz="1"/>
              <w:left w:val="single" w:color="E0D8D0" w:sz="1"/>
              <w:bottom w:val="single" w:color="E0D8D0" w:sz="1"/>
              <w:right w:val="single" w:color="E0D8D0" w:sz="1"/>
            </w:tcBorders>
            <w:shd w:fill="E8175D"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Step</w:t>
            </w:r>
          </w:p>
        </w:tc>
        <w:tc>
          <w:tcPr>
            <w:tcW w:type="dxa" w:w="4560"/>
            <w:tcBorders>
              <w:top w:val="single" w:color="E0D8D0" w:sz="1"/>
              <w:left w:val="single" w:color="E0D8D0" w:sz="1"/>
              <w:bottom w:val="single" w:color="E0D8D0" w:sz="1"/>
              <w:right w:val="single" w:color="E0D8D0" w:sz="1"/>
            </w:tcBorders>
            <w:shd w:fill="E817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What happens</w:t>
            </w:r>
          </w:p>
        </w:tc>
        <w:tc>
          <w:tcPr>
            <w:tcW w:type="dxa" w:w="2600"/>
            <w:tcBorders>
              <w:top w:val="single" w:color="E0D8D0" w:sz="1"/>
              <w:left w:val="single" w:color="E0D8D0" w:sz="1"/>
              <w:bottom w:val="single" w:color="E0D8D0" w:sz="1"/>
              <w:right w:val="single" w:color="E0D8D0" w:sz="1"/>
            </w:tcBorders>
            <w:shd w:fill="E8175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Timeline</w:t>
            </w:r>
          </w:p>
        </w:tc>
      </w:tr>
      <w:tr>
        <w:tc>
          <w:tcPr>
            <w:tcW w:type="dxa" w:w="220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We meet</w:t>
            </w:r>
          </w:p>
        </w:tc>
        <w:tc>
          <w:tcPr>
            <w:tcW w:type="dxa" w:w="456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A quick conversation to understand your team and what you need</w:t>
            </w:r>
          </w:p>
        </w:tc>
        <w:tc>
          <w:tcPr>
            <w:tcW w:type="dxa" w:w="260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30 minutes</w:t>
            </w:r>
          </w:p>
        </w:tc>
      </w:tr>
      <w:tr>
        <w:tc>
          <w:tcPr>
            <w:tcW w:type="dxa" w:w="220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 We build a plan</w:t>
            </w:r>
          </w:p>
        </w:tc>
        <w:tc>
          <w:tcPr>
            <w:tcW w:type="dxa" w:w="456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We put together a membership structure that fits your budget</w:t>
            </w:r>
          </w:p>
        </w:tc>
        <w:tc>
          <w:tcPr>
            <w:tcW w:type="dxa" w:w="260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Same week</w:t>
            </w:r>
          </w:p>
        </w:tc>
      </w:tr>
      <w:tr>
        <w:tc>
          <w:tcPr>
            <w:tcW w:type="dxa" w:w="220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 Your team enrolls</w:t>
            </w:r>
          </w:p>
        </w:tc>
        <w:tc>
          <w:tcPr>
            <w:tcW w:type="dxa" w:w="456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We come to your workplace and walk employees through everything in person</w:t>
            </w:r>
          </w:p>
        </w:tc>
        <w:tc>
          <w:tcPr>
            <w:tcW w:type="dxa" w:w="2600"/>
            <w:tcBorders>
              <w:top w:val="single" w:color="E0D8D0" w:sz="1"/>
              <w:left w:val="single" w:color="E0D8D0" w:sz="1"/>
              <w:bottom w:val="single" w:color="E0D8D0" w:sz="1"/>
              <w:right w:val="single" w:color="E0D8D0" w:sz="1"/>
            </w:tcBorders>
            <w:shd w:fill="F9F5F2"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week</w:t>
            </w:r>
          </w:p>
        </w:tc>
      </w:tr>
      <w:tr>
        <w:tc>
          <w:tcPr>
            <w:tcW w:type="dxa" w:w="220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 Care starts</w:t>
            </w:r>
          </w:p>
        </w:tc>
        <w:tc>
          <w:tcPr>
            <w:tcW w:type="dxa" w:w="456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Your employees can call, text, or schedule a visit right away</w:t>
            </w:r>
          </w:p>
        </w:tc>
        <w:tc>
          <w:tcPr>
            <w:tcW w:type="dxa" w:w="2600"/>
            <w:tcBorders>
              <w:top w:val="single" w:color="E0D8D0" w:sz="1"/>
              <w:left w:val="single" w:color="E0D8D0" w:sz="1"/>
              <w:bottom w:val="single" w:color="E0D8D0" w:sz="1"/>
              <w:right w:val="single" w:color="E0D8D0"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Day 1</w:t>
            </w:r>
          </w:p>
        </w:tc>
      </w:tr>
    </w:tbl>
    <w:p>
      <w:pPr>
        <w:spacing w:after="0" w:before="60"/>
      </w:pPr>
      <w:r>
        <w:t xml:space="preserve"/>
      </w:r>
    </w:p>
    <w:p>
      <w:pPr>
        <w:spacing w:after="40" w:before="120"/>
      </w:pPr>
      <w:r>
        <w:rPr>
          <w:rFonts w:ascii="Arial" w:cs="Arial" w:eastAsia="Arial" w:hAnsi="Arial"/>
          <w:b/>
          <w:bCs/>
          <w:color w:val="1A1A1A"/>
          <w:sz w:val="22"/>
          <w:szCs w:val="22"/>
        </w:rPr>
        <w:t xml:space="preserve">Why employers work with us</w:t>
      </w:r>
    </w:p>
    <w:p>
      <w:pPr>
        <w:spacing w:after="30" w:before="40"/>
        <w:jc w:val="left"/>
      </w:pPr>
      <w:r>
        <w:rPr>
          <w:rFonts w:ascii="Arial" w:cs="Arial" w:eastAsia="Arial" w:hAnsi="Arial"/>
          <w:b/>
          <w:bCs/>
          <w:i w:val="false"/>
          <w:iCs w:val="false"/>
          <w:color w:val="E8175D"/>
          <w:sz w:val="20"/>
          <w:szCs w:val="20"/>
        </w:rPr>
        <w:t xml:space="preserve">Your employees get care faster. </w:t>
      </w:r>
      <w:r>
        <w:rPr>
          <w:rFonts w:ascii="Arial" w:cs="Arial" w:eastAsia="Arial" w:hAnsi="Arial"/>
          <w:b w:val="false"/>
          <w:bCs w:val="false"/>
          <w:i w:val="false"/>
          <w:iCs w:val="false"/>
          <w:color w:val="3A3A3A"/>
          <w:sz w:val="20"/>
          <w:szCs w:val="20"/>
        </w:rPr>
        <w:t xml:space="preserve">When someone can call their doctor directly and be seen the same day, they are not sitting in an urgent care waiting room or going to the ER for something that could have been a 10-minute visit.</w:t>
      </w:r>
    </w:p>
    <w:p>
      <w:pPr>
        <w:spacing w:after="30" w:before="20"/>
        <w:jc w:val="left"/>
      </w:pPr>
      <w:r>
        <w:rPr>
          <w:rFonts w:ascii="Arial" w:cs="Arial" w:eastAsia="Arial" w:hAnsi="Arial"/>
          <w:b/>
          <w:bCs/>
          <w:i w:val="false"/>
          <w:iCs w:val="false"/>
          <w:color w:val="E8175D"/>
          <w:sz w:val="20"/>
          <w:szCs w:val="20"/>
        </w:rPr>
        <w:t xml:space="preserve">Your team misses less work. </w:t>
      </w:r>
      <w:r>
        <w:rPr>
          <w:rFonts w:ascii="Arial" w:cs="Arial" w:eastAsia="Arial" w:hAnsi="Arial"/>
          <w:b w:val="false"/>
          <w:bCs w:val="false"/>
          <w:i w:val="false"/>
          <w:iCs w:val="false"/>
          <w:color w:val="3A3A3A"/>
          <w:sz w:val="20"/>
          <w:szCs w:val="20"/>
        </w:rPr>
        <w:t xml:space="preserve">Same-day access and after-hours availability mean fewer half-days off for appointments and fewer sick days for issues that can be handled with a phone call.</w:t>
      </w:r>
    </w:p>
    <w:p>
      <w:pPr>
        <w:spacing w:after="30" w:before="20"/>
        <w:jc w:val="left"/>
      </w:pPr>
      <w:r>
        <w:rPr>
          <w:rFonts w:ascii="Arial" w:cs="Arial" w:eastAsia="Arial" w:hAnsi="Arial"/>
          <w:b/>
          <w:bCs/>
          <w:i w:val="false"/>
          <w:iCs w:val="false"/>
          <w:color w:val="E8175D"/>
          <w:sz w:val="20"/>
          <w:szCs w:val="20"/>
        </w:rPr>
        <w:t xml:space="preserve">Your costs go down over time. </w:t>
      </w:r>
      <w:r>
        <w:rPr>
          <w:rFonts w:ascii="Arial" w:cs="Arial" w:eastAsia="Arial" w:hAnsi="Arial"/>
          <w:b w:val="false"/>
          <w:bCs w:val="false"/>
          <w:i w:val="false"/>
          <w:iCs w:val="false"/>
          <w:color w:val="3A3A3A"/>
          <w:sz w:val="20"/>
          <w:szCs w:val="20"/>
        </w:rPr>
        <w:t xml:space="preserve">Fewer ER visits, fewer specialist referrals, and fewer insurance claims. One avoided ER visit can cover an employee's entire annual membership.</w:t>
      </w:r>
    </w:p>
    <w:p>
      <w:pPr>
        <w:spacing w:after="40" w:before="20"/>
        <w:jc w:val="left"/>
      </w:pPr>
      <w:r>
        <w:rPr>
          <w:rFonts w:ascii="Arial" w:cs="Arial" w:eastAsia="Arial" w:hAnsi="Arial"/>
          <w:b/>
          <w:bCs/>
          <w:i w:val="false"/>
          <w:iCs w:val="false"/>
          <w:color w:val="E8175D"/>
          <w:sz w:val="20"/>
          <w:szCs w:val="20"/>
        </w:rPr>
        <w:t xml:space="preserve">Your people notice. </w:t>
      </w:r>
      <w:r>
        <w:rPr>
          <w:rFonts w:ascii="Arial" w:cs="Arial" w:eastAsia="Arial" w:hAnsi="Arial"/>
          <w:b w:val="false"/>
          <w:bCs w:val="false"/>
          <w:i w:val="false"/>
          <w:iCs w:val="false"/>
          <w:color w:val="3A3A3A"/>
          <w:sz w:val="20"/>
          <w:szCs w:val="20"/>
        </w:rPr>
        <w:t xml:space="preserve">Healthcare that employees actually use and appreciate is a real benefit that helps you attract and keep good people.</w:t>
      </w:r>
    </w:p>
    <w:p>
      <w:r>
        <w:br w:type="page"/>
      </w:r>
    </w:p>
    <w:p>
      <w:pPr>
        <w:pBdr>
          <w:bottom w:val="single" w:color="F5841F" w:sz="12" w:space="1"/>
        </w:pBdr>
        <w:spacing w:after="0" w:before="0"/>
      </w:pPr>
      <w:r>
        <w:t xml:space="preserve"/>
      </w:r>
    </w:p>
    <w:p>
      <w:pPr>
        <w:spacing w:after="0" w:before="40"/>
      </w:pPr>
      <w:r>
        <w:t xml:space="preserve"/>
      </w:r>
    </w:p>
    <w:p>
      <w:pPr>
        <w:spacing w:after="60" w:before="40"/>
      </w:pPr>
      <w:r>
        <w:rPr>
          <w:rFonts w:ascii="Arial" w:cs="Arial" w:eastAsia="Arial" w:hAnsi="Arial"/>
          <w:b/>
          <w:bCs/>
          <w:color w:val="1A1A1A"/>
          <w:sz w:val="28"/>
          <w:szCs w:val="28"/>
        </w:rPr>
        <w:t xml:space="preserve">What happens when your employees can actually reach their doctor.</w:t>
      </w:r>
    </w:p>
    <w:p>
      <w:pPr>
        <w:spacing w:after="0" w:before="20"/>
      </w:pPr>
      <w:r>
        <w:t xml:space="preserve"/>
      </w:r>
    </w:p>
    <w:p>
      <w:pPr>
        <w:spacing w:after="20" w:before="30"/>
        <w:jc w:val="left"/>
      </w:pPr>
      <w:r>
        <w:rPr>
          <w:rFonts w:ascii="Arial" w:cs="Arial" w:eastAsia="Arial" w:hAnsi="Arial"/>
          <w:b/>
          <w:bCs/>
          <w:i w:val="false"/>
          <w:iCs w:val="false"/>
          <w:color w:val="1A1A1A"/>
          <w:sz w:val="20"/>
          <w:szCs w:val="20"/>
        </w:rPr>
        <w:t xml:space="preserve">An employee texts at 8am with back pain. </w:t>
      </w:r>
      <w:r>
        <w:rPr>
          <w:rFonts w:ascii="Arial" w:cs="Arial" w:eastAsia="Arial" w:hAnsi="Arial"/>
          <w:b w:val="false"/>
          <w:bCs w:val="false"/>
          <w:i w:val="false"/>
          <w:iCs w:val="false"/>
          <w:color w:val="3A3A3A"/>
          <w:sz w:val="20"/>
          <w:szCs w:val="20"/>
        </w:rPr>
        <w:t xml:space="preserve">Seen by 10am. No half-day off work. No urgent care bill.</w:t>
      </w:r>
    </w:p>
    <w:p>
      <w:pPr>
        <w:spacing w:after="20" w:before="20"/>
        <w:jc w:val="left"/>
      </w:pPr>
      <w:r>
        <w:rPr>
          <w:rFonts w:ascii="Arial" w:cs="Arial" w:eastAsia="Arial" w:hAnsi="Arial"/>
          <w:b/>
          <w:bCs/>
          <w:i w:val="false"/>
          <w:iCs w:val="false"/>
          <w:color w:val="1A1A1A"/>
          <w:sz w:val="20"/>
          <w:szCs w:val="20"/>
        </w:rPr>
        <w:t xml:space="preserve">An employee’s child spikes a fever at night. </w:t>
      </w:r>
      <w:r>
        <w:rPr>
          <w:rFonts w:ascii="Arial" w:cs="Arial" w:eastAsia="Arial" w:hAnsi="Arial"/>
          <w:b w:val="false"/>
          <w:bCs w:val="false"/>
          <w:i w:val="false"/>
          <w:iCs w:val="false"/>
          <w:color w:val="3A3A3A"/>
          <w:sz w:val="20"/>
          <w:szCs w:val="20"/>
        </w:rPr>
        <w:t xml:space="preserve">They call our nurse line. Handled over the phone. No ER visit.</w:t>
      </w:r>
    </w:p>
    <w:p>
      <w:pPr>
        <w:spacing w:after="20" w:before="20"/>
        <w:jc w:val="left"/>
      </w:pPr>
      <w:r>
        <w:rPr>
          <w:rFonts w:ascii="Arial" w:cs="Arial" w:eastAsia="Arial" w:hAnsi="Arial"/>
          <w:b/>
          <w:bCs/>
          <w:i w:val="false"/>
          <w:iCs w:val="false"/>
          <w:color w:val="1A1A1A"/>
          <w:sz w:val="20"/>
          <w:szCs w:val="20"/>
        </w:rPr>
        <w:t xml:space="preserve">An employee managing diabetes gets monthly check-ins. </w:t>
      </w:r>
      <w:r>
        <w:rPr>
          <w:rFonts w:ascii="Arial" w:cs="Arial" w:eastAsia="Arial" w:hAnsi="Arial"/>
          <w:b w:val="false"/>
          <w:bCs w:val="false"/>
          <w:i w:val="false"/>
          <w:iCs w:val="false"/>
          <w:color w:val="3A3A3A"/>
          <w:sz w:val="20"/>
          <w:szCs w:val="20"/>
        </w:rPr>
        <w:t xml:space="preserve">A1C improves over time. Fewer sick days. Fewer complications down the road.</w:t>
      </w:r>
    </w:p>
    <w:p>
      <w:pPr>
        <w:spacing w:after="20" w:before="20"/>
        <w:jc w:val="left"/>
      </w:pPr>
      <w:r>
        <w:rPr>
          <w:rFonts w:ascii="Arial" w:cs="Arial" w:eastAsia="Arial" w:hAnsi="Arial"/>
          <w:b/>
          <w:bCs/>
          <w:i w:val="false"/>
          <w:iCs w:val="false"/>
          <w:color w:val="1A1A1A"/>
          <w:sz w:val="20"/>
          <w:szCs w:val="20"/>
        </w:rPr>
        <w:t xml:space="preserve">An employee needs stitches at work. </w:t>
      </w:r>
      <w:r>
        <w:rPr>
          <w:rFonts w:ascii="Arial" w:cs="Arial" w:eastAsia="Arial" w:hAnsi="Arial"/>
          <w:b w:val="false"/>
          <w:bCs w:val="false"/>
          <w:i w:val="false"/>
          <w:iCs w:val="false"/>
          <w:color w:val="3A3A3A"/>
          <w:sz w:val="20"/>
          <w:szCs w:val="20"/>
        </w:rPr>
        <w:t xml:space="preserve">Comes to us directly. Taken care of the same day. No insurance claim filed.</w:t>
      </w:r>
    </w:p>
    <w:p>
      <w:pPr>
        <w:spacing w:after="60" w:before="20"/>
        <w:jc w:val="left"/>
      </w:pPr>
      <w:r>
        <w:rPr>
          <w:rFonts w:ascii="Arial" w:cs="Arial" w:eastAsia="Arial" w:hAnsi="Arial"/>
          <w:b w:val="false"/>
          <w:bCs w:val="false"/>
          <w:i/>
          <w:iCs/>
          <w:color w:val="E8175D"/>
          <w:sz w:val="20"/>
          <w:szCs w:val="20"/>
        </w:rPr>
        <w:t xml:space="preserve">[Add or replace with scenarios relevant to your practice]</w:t>
      </w:r>
    </w:p>
    <w:p>
      <w:pPr>
        <w:spacing w:after="60" w:before="80"/>
      </w:pPr>
      <w:r>
        <w:rPr>
          <w:rFonts w:ascii="Arial" w:cs="Arial" w:eastAsia="Arial" w:hAnsi="Arial"/>
          <w:b/>
          <w:bCs/>
          <w:color w:val="1A1A1A"/>
          <w:sz w:val="26"/>
          <w:szCs w:val="26"/>
        </w:rPr>
        <w:t xml:space="preserve">Questions we hear from employers.</w:t>
      </w:r>
    </w:p>
    <w:p>
      <w:pPr>
        <w:spacing w:after="0" w:before="20"/>
      </w:pPr>
      <w:r>
        <w:t xml:space="preserve"/>
      </w:r>
    </w:p>
    <w:p>
      <w:pPr>
        <w:spacing w:after="10" w:before="20"/>
        <w:jc w:val="left"/>
      </w:pPr>
      <w:r>
        <w:rPr>
          <w:rFonts w:ascii="Arial" w:cs="Arial" w:eastAsia="Arial" w:hAnsi="Arial"/>
          <w:b/>
          <w:bCs/>
          <w:i w:val="false"/>
          <w:iCs w:val="false"/>
          <w:color w:val="1A1A1A"/>
          <w:sz w:val="20"/>
          <w:szCs w:val="20"/>
        </w:rPr>
        <w:t xml:space="preserve">Does this replace our insurance?</w:t>
      </w:r>
    </w:p>
    <w:p>
      <w:pPr>
        <w:spacing w:after="30" w:before="0"/>
        <w:jc w:val="left"/>
      </w:pPr>
      <w:r>
        <w:rPr>
          <w:rFonts w:ascii="Arial" w:cs="Arial" w:eastAsia="Arial" w:hAnsi="Arial"/>
          <w:b w:val="false"/>
          <w:bCs w:val="false"/>
          <w:i w:val="false"/>
          <w:iCs w:val="false"/>
          <w:color w:val="3A3A3A"/>
          <w:sz w:val="20"/>
          <w:szCs w:val="20"/>
        </w:rPr>
        <w:t xml:space="preserve">No. We cover primary care. Your employees keep their insurance for everything else. Most employers we work with pair this with a high-deductible plan, which brings their premiums down.</w:t>
      </w:r>
    </w:p>
    <w:p>
      <w:pPr>
        <w:spacing w:after="10" w:before="20"/>
        <w:jc w:val="left"/>
      </w:pPr>
      <w:r>
        <w:rPr>
          <w:rFonts w:ascii="Arial" w:cs="Arial" w:eastAsia="Arial" w:hAnsi="Arial"/>
          <w:b/>
          <w:bCs/>
          <w:i w:val="false"/>
          <w:iCs w:val="false"/>
          <w:color w:val="1A1A1A"/>
          <w:sz w:val="20"/>
          <w:szCs w:val="20"/>
        </w:rPr>
        <w:t xml:space="preserve">What if our employees already have a doctor they like?</w:t>
      </w:r>
    </w:p>
    <w:p>
      <w:pPr>
        <w:spacing w:after="30" w:before="0"/>
        <w:jc w:val="left"/>
      </w:pPr>
      <w:r>
        <w:rPr>
          <w:rFonts w:ascii="Arial" w:cs="Arial" w:eastAsia="Arial" w:hAnsi="Arial"/>
          <w:b w:val="false"/>
          <w:bCs w:val="false"/>
          <w:i w:val="false"/>
          <w:iCs w:val="false"/>
          <w:color w:val="3A3A3A"/>
          <w:sz w:val="20"/>
          <w:szCs w:val="20"/>
        </w:rPr>
        <w:t xml:space="preserve">That is completely fine. We work alongside their existing care. No one is required to switch. What we find is that most employees start using us for the convenience and the access, and it becomes their preferred first call over time.</w:t>
      </w:r>
    </w:p>
    <w:p>
      <w:pPr>
        <w:spacing w:after="10" w:before="20"/>
        <w:jc w:val="left"/>
      </w:pPr>
      <w:r>
        <w:rPr>
          <w:rFonts w:ascii="Arial" w:cs="Arial" w:eastAsia="Arial" w:hAnsi="Arial"/>
          <w:b/>
          <w:bCs/>
          <w:i w:val="false"/>
          <w:iCs w:val="false"/>
          <w:color w:val="1A1A1A"/>
          <w:sz w:val="20"/>
          <w:szCs w:val="20"/>
        </w:rPr>
        <w:t xml:space="preserve">How will we know it is working?</w:t>
      </w:r>
    </w:p>
    <w:p>
      <w:pPr>
        <w:spacing w:after="30" w:before="0"/>
        <w:jc w:val="left"/>
      </w:pPr>
      <w:r>
        <w:rPr>
          <w:rFonts w:ascii="Arial" w:cs="Arial" w:eastAsia="Arial" w:hAnsi="Arial"/>
          <w:b w:val="false"/>
          <w:bCs w:val="false"/>
          <w:i w:val="false"/>
          <w:iCs w:val="false"/>
          <w:color w:val="3A3A3A"/>
          <w:sz w:val="20"/>
          <w:szCs w:val="20"/>
        </w:rPr>
        <w:t xml:space="preserve">We share quarterly reports with you covering engagement, utilization, cost savings, and health outcomes. You will always have full visibility into what your employees are getting and what value is being delivered.</w:t>
      </w:r>
    </w:p>
    <w:p>
      <w:pPr>
        <w:spacing w:after="10" w:before="20"/>
        <w:jc w:val="left"/>
      </w:pPr>
      <w:r>
        <w:rPr>
          <w:rFonts w:ascii="Arial" w:cs="Arial" w:eastAsia="Arial" w:hAnsi="Arial"/>
          <w:b/>
          <w:bCs/>
          <w:i w:val="false"/>
          <w:iCs w:val="false"/>
          <w:color w:val="1A1A1A"/>
          <w:sz w:val="20"/>
          <w:szCs w:val="20"/>
        </w:rPr>
        <w:t xml:space="preserve">What is the commitment?</w:t>
      </w:r>
    </w:p>
    <w:p>
      <w:pPr>
        <w:spacing w:after="30" w:before="0"/>
        <w:jc w:val="left"/>
      </w:pPr>
      <w:r>
        <w:rPr>
          <w:rFonts w:ascii="Arial" w:cs="Arial" w:eastAsia="Arial" w:hAnsi="Arial"/>
          <w:b w:val="false"/>
          <w:bCs w:val="false"/>
          <w:i/>
          <w:iCs/>
          <w:color w:val="E8175D"/>
          <w:sz w:val="20"/>
          <w:szCs w:val="20"/>
        </w:rPr>
        <w:t xml:space="preserve">[Insert your contract terms, e.g., 12-month agreement with a 60-day cancellation clause]</w:t>
      </w:r>
    </w:p>
    <w:p>
      <w:pPr>
        <w:spacing w:after="10" w:before="20"/>
        <w:jc w:val="left"/>
      </w:pPr>
      <w:r>
        <w:rPr>
          <w:rFonts w:ascii="Arial" w:cs="Arial" w:eastAsia="Arial" w:hAnsi="Arial"/>
          <w:b/>
          <w:bCs/>
          <w:i w:val="false"/>
          <w:iCs w:val="false"/>
          <w:color w:val="1A1A1A"/>
          <w:sz w:val="20"/>
          <w:szCs w:val="20"/>
        </w:rPr>
        <w:t xml:space="preserve">What does this cost us?</w:t>
      </w:r>
    </w:p>
    <w:p>
      <w:pPr>
        <w:spacing w:after="40" w:before="0"/>
        <w:jc w:val="left"/>
      </w:pPr>
      <w:r>
        <w:rPr>
          <w:rFonts w:ascii="Arial" w:cs="Arial" w:eastAsia="Arial" w:hAnsi="Arial"/>
          <w:b w:val="false"/>
          <w:bCs w:val="false"/>
          <w:i w:val="false"/>
          <w:iCs w:val="false"/>
          <w:color w:val="3A3A3A"/>
          <w:sz w:val="20"/>
          <w:szCs w:val="20"/>
        </w:rPr>
        <w:t xml:space="preserve">We will walk you through the pricing when we meet. It depends on your team size and what you need. What we can tell you now is that for most employers, the membership cost is a fraction of what a single ER visit costs per employee.</w:t>
      </w:r>
    </w:p>
    <w:p>
      <w:pPr>
        <w:spacing w:after="0" w:before="40"/>
      </w:pPr>
      <w:r>
        <w:t xml:space="preserve"/>
      </w:r>
    </w:p>
    <w:p>
      <w:pPr>
        <w:pBdr>
          <w:top w:val="single" w:color="F5841F" w:sz="4" w:space="4"/>
        </w:pBdr>
        <w:spacing w:after="0" w:before="0"/>
      </w:pPr>
      <w:r>
        <w:t xml:space="preserve"/>
      </w:r>
    </w:p>
    <w:p>
      <w:pPr>
        <w:spacing w:after="0" w:before="20"/>
      </w:pPr>
      <w:r>
        <w:t xml:space="preserve"/>
      </w:r>
    </w:p>
    <w:p>
      <w:pPr>
        <w:spacing w:after="60" w:before="0"/>
      </w:pPr>
      <w:r>
        <w:rPr>
          <w:rFonts w:ascii="Arial" w:cs="Arial" w:eastAsia="Arial" w:hAnsi="Arial"/>
          <w:b/>
          <w:bCs/>
          <w:color w:val="1A1A1A"/>
          <w:sz w:val="26"/>
          <w:szCs w:val="26"/>
        </w:rPr>
        <w:t xml:space="preserve">Let’s talk.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tcMar>
              <w:top w:type="dxa" w:w="40"/>
              <w:left w:type="dxa" w:w="0"/>
              <w:bottom w:type="dxa" w:w="40"/>
              <w:right w:type="dxa" w:w="0"/>
            </w:tcMar>
          </w:tcPr>
          <w:p>
            <w:pPr>
              <w:spacing w:after="10" w:before="20"/>
            </w:pPr>
            <w:r>
              <w:rPr>
                <w:rFonts w:ascii="Arial" w:cs="Arial" w:eastAsia="Arial" w:hAnsi="Arial"/>
                <w:b/>
                <w:bCs/>
                <w:i/>
                <w:iCs/>
                <w:color w:val="E8175D"/>
                <w:sz w:val="22"/>
                <w:szCs w:val="22"/>
              </w:rPr>
              <w:t xml:space="preserve">[Your Name, Title]</w:t>
            </w:r>
          </w:p>
          <w:p>
            <w:pPr>
              <w:spacing w:after="10" w:before="10"/>
            </w:pPr>
            <w:r>
              <w:rPr>
                <w:rFonts w:ascii="Arial" w:cs="Arial" w:eastAsia="Arial" w:hAnsi="Arial"/>
                <w:i/>
                <w:iCs/>
                <w:color w:val="E8175D"/>
                <w:sz w:val="20"/>
                <w:szCs w:val="20"/>
              </w:rPr>
              <w:t xml:space="preserve">[Practice Name]</w:t>
            </w:r>
          </w:p>
          <w:p>
            <w:pPr>
              <w:spacing w:after="10" w:before="10"/>
            </w:pPr>
            <w:r>
              <w:rPr>
                <w:rFonts w:ascii="Arial" w:cs="Arial" w:eastAsia="Arial" w:hAnsi="Arial"/>
                <w:i/>
                <w:iCs/>
                <w:color w:val="E8175D"/>
                <w:sz w:val="20"/>
                <w:szCs w:val="20"/>
              </w:rPr>
              <w:t xml:space="preserve">[Phone number]</w:t>
            </w:r>
          </w:p>
          <w:p>
            <w:pPr>
              <w:spacing w:after="10" w:before="10"/>
            </w:pPr>
            <w:r>
              <w:rPr>
                <w:rFonts w:ascii="Arial" w:cs="Arial" w:eastAsia="Arial" w:hAnsi="Arial"/>
                <w:i/>
                <w:iCs/>
                <w:color w:val="E8175D"/>
                <w:sz w:val="20"/>
                <w:szCs w:val="20"/>
              </w:rPr>
              <w:t xml:space="preserve">[Email address]</w:t>
            </w:r>
          </w:p>
          <w:p>
            <w:pPr>
              <w:spacing w:after="10" w:before="10"/>
            </w:pPr>
            <w:r>
              <w:rPr>
                <w:rFonts w:ascii="Arial" w:cs="Arial" w:eastAsia="Arial" w:hAnsi="Arial"/>
                <w:i/>
                <w:iCs/>
                <w:color w:val="E8175D"/>
                <w:sz w:val="20"/>
                <w:szCs w:val="20"/>
              </w:rPr>
              <w:t xml:space="preserve">[Location / Address]</w:t>
            </w:r>
          </w:p>
        </w:tc>
        <w:tc>
          <w:tcPr>
            <w:tcW w:type="dxa" w:w="3860"/>
            <w:tcBorders>
              <w:top w:val="none" w:color="FFFFFF" w:sz="0"/>
              <w:left w:val="none" w:color="FFFFFF" w:sz="0"/>
              <w:bottom w:val="none" w:color="FFFFFF" w:sz="0"/>
              <w:right w:val="none" w:color="FFFFFF" w:sz="0"/>
            </w:tcBorders>
            <w:tcMar>
              <w:top w:type="dxa" w:w="40"/>
              <w:left w:type="dxa" w:w="200"/>
              <w:bottom w:type="dxa" w:w="40"/>
              <w:right w:type="dxa" w:w="0"/>
            </w:tcMar>
          </w:tcPr>
          <w:p>
            <w:pPr>
              <w:spacing w:after="10" w:before="0"/>
              <w:jc w:val="center"/>
            </w:pPr>
            <w:r>
              <w:rPr>
                <w:rFonts w:ascii="Arial" w:cs="Arial" w:eastAsia="Arial" w:hAnsi="Arial"/>
                <w:i/>
                <w:iCs/>
                <w:color w:val="E8175D"/>
                <w:sz w:val="18"/>
                <w:szCs w:val="18"/>
              </w:rPr>
              <w:t xml:space="preserve">[Your QR Code Here]</w:t>
            </w:r>
          </w:p>
          <w:p>
            <w:pPr>
              <w:pBdr>
                <w:top w:val="single" w:color="E0D8D0" w:sz="1"/>
                <w:bottom w:val="single" w:color="E0D8D0" w:sz="1"/>
                <w:left w:val="single" w:color="E0D8D0" w:sz="1"/>
                <w:right w:val="single" w:color="E0D8D0" w:sz="1"/>
              </w:pBdr>
              <w:spacing w:after="0" w:before="0"/>
              <w:jc w:val="center"/>
            </w:pPr>
            <w:r>
              <w:rPr>
                <w:rFonts w:ascii="Arial" w:cs="Arial" w:eastAsia="Arial" w:hAnsi="Arial"/>
                <w:color w:val="E0D8D0"/>
                <w:sz w:val="48"/>
                <w:szCs w:val="48"/>
              </w:rPr>
              <w:t xml:space="preserve">
</w:t>
            </w:r>
          </w:p>
          <w:p>
            <w:pPr>
              <w:spacing w:after="0" w:before="10"/>
              <w:jc w:val="center"/>
            </w:pPr>
            <w:r>
              <w:rPr>
                <w:rFonts w:ascii="Arial" w:cs="Arial" w:eastAsia="Arial" w:hAnsi="Arial"/>
                <w:color w:val="707070"/>
                <w:sz w:val="16"/>
                <w:szCs w:val="16"/>
              </w:rPr>
              <w:t xml:space="preserve">Scan to visit our website</w:t>
            </w:r>
          </w:p>
        </w:tc>
      </w:tr>
    </w:tbl>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2026-08-04T11:21:05.399Z</dcterms:created>
  <dcterms:modified xsi:type="dcterms:W3CDTF">2026-08-04T11:21:05.419Z</dcterms:modified>
</cp:coreProperties>
</file>

<file path=docProps/custom.xml><?xml version="1.0" encoding="utf-8"?>
<Properties xmlns="http://schemas.openxmlformats.org/officeDocument/2006/custom-properties" xmlns:vt="http://schemas.openxmlformats.org/officeDocument/2006/docPropsVTypes"/>
</file>