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Default Extension="bin" ContentType="application/vnd.openxmlformats-officedocument.oleObject"/>
  <Default Extension="wmf" ContentType="image/x-wmf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Domaine Text Light" w:hAnsi="Domaine Text Light" w:eastAsia="PMingLiU" w:cs="Arial"/>
          <w:b/>
          <w:sz w:val="22"/>
          <w:szCs w:val="22"/>
          <w:lang w:val="en-GB"/>
        </w:rPr>
      </w:pPr>
      <w:r>
        <w:rPr>
          <w:rFonts w:ascii="Domaine Text Light" w:hAnsi="Domaine Text Light" w:eastAsia="PMingLiU" w:cs="Arial"/>
          <w:b/>
          <w:sz w:val="22"/>
          <w:szCs w:val="22"/>
          <w:lang w:val="en-GB"/>
        </w:rPr>
        <w:t xml:space="preserve">JW MARRIOTT MARQUIS HOTEL SHANGHAI PUDONG</w:t>
      </w:r>
      <w:r>
        <w:rPr>
          <w:rFonts w:ascii="Domaine Text Light" w:hAnsi="Domaine Text Light" w:eastAsia="PMingLiU" w:cs="Arial"/>
          <w:b/>
          <w:sz w:val="22"/>
          <w:szCs w:val="22"/>
          <w:lang w:val="en-GB"/>
        </w:rPr>
      </w:r>
    </w:p>
    <w:p>
      <w:pPr>
        <w:pBdr/>
        <w:spacing/>
        <w:ind/>
        <w:jc w:val="center"/>
        <w:rPr>
          <w:rFonts w:ascii="Domaine Text Light" w:hAnsi="Domaine Text Light" w:eastAsia="PMingLiU" w:cs="Arial"/>
          <w:b/>
          <w:sz w:val="22"/>
          <w:szCs w:val="22"/>
          <w:lang w:val="en-GB"/>
        </w:rPr>
      </w:pPr>
      <w:r>
        <w:rPr>
          <w:rFonts w:ascii="Domaine Text Light" w:hAnsi="Domaine Text Light" w:eastAsia="PMingLiU" w:cs="Arial"/>
          <w:b/>
          <w:sz w:val="22"/>
          <w:szCs w:val="22"/>
          <w:lang w:val="en-GB"/>
        </w:rPr>
        <w:t xml:space="preserve">LOCAL STANDARD OPERATING PROCEDURE</w:t>
      </w:r>
      <w:r>
        <w:rPr>
          <w:rFonts w:ascii="Domaine Text Light" w:hAnsi="Domaine Text Light" w:eastAsia="PMingLiU" w:cs="Arial"/>
          <w:b/>
          <w:sz w:val="22"/>
          <w:szCs w:val="22"/>
          <w:lang w:val="en-GB"/>
        </w:rPr>
      </w:r>
    </w:p>
    <w:p>
      <w:pPr>
        <w:pBdr/>
        <w:spacing/>
        <w:ind/>
        <w:jc w:val="center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/>
        <w:rPr>
          <w:rFonts w:ascii="Domaine Text Light" w:hAnsi="Domaine Text Light" w:cs="Calibri"/>
          <w:sz w:val="22"/>
          <w:szCs w:val="22"/>
          <w:lang w:eastAsia="zh-CN"/>
        </w:rPr>
      </w:pPr>
      <w:r>
        <w:rPr>
          <w:rFonts w:ascii="Domaine Text Light" w:hAnsi="Domaine Text Light" w:cs="Calibri"/>
          <w:sz w:val="22"/>
          <w:szCs w:val="22"/>
          <w:lang w:eastAsia="zh-CN"/>
        </w:rPr>
        <w:t xml:space="preserve">LSOP No.: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RM-</w:t>
      </w:r>
      <w:r>
        <w:rPr>
          <w:rFonts w:hint="eastAsia" w:ascii="Domaine Text Light" w:hAnsi="Domaine Text Light" w:cs="Calibri"/>
          <w:sz w:val="22"/>
          <w:szCs w:val="22"/>
          <w:lang w:eastAsia="zh-CN"/>
        </w:rPr>
        <w:t xml:space="preserve">HSKP-FL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-</w:t>
      </w:r>
      <w:r>
        <w:rPr>
          <w:rFonts w:ascii="Domaine Text Light" w:hAnsi="Domaine Text Light"/>
          <w:sz w:val="22"/>
          <w:szCs w:val="22"/>
        </w:rPr>
        <w:t xml:space="preserve">0</w:t>
      </w:r>
      <w:r>
        <w:rPr>
          <w:rFonts w:ascii="Domaine Text Light" w:hAnsi="Domaine Text Light"/>
          <w:sz w:val="22"/>
          <w:szCs w:val="22"/>
          <w:lang w:eastAsia="zh-CN"/>
        </w:rPr>
        <w:t xml:space="preserve">37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hint="eastAsia" w:ascii="Domaine Text Light" w:hAnsi="Domaine Text Light" w:cs="Calibri"/>
          <w:sz w:val="22"/>
          <w:szCs w:val="22"/>
          <w:lang w:eastAsia="zh-CN"/>
        </w:rPr>
        <w:t xml:space="preserve">0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1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, 201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9</w:t>
      </w:r>
      <w:r>
        <w:rPr>
          <w:rFonts w:ascii="Domaine Text Light" w:hAnsi="Domaine Text Light" w:cs="Calibri"/>
          <w:sz w:val="22"/>
          <w:szCs w:val="22"/>
          <w:lang w:eastAsia="zh-CN"/>
        </w:rPr>
      </w:r>
    </w:p>
    <w:p>
      <w:pPr>
        <w:pBdr/>
        <w:spacing/>
        <w:ind/>
        <w:rPr>
          <w:rFonts w:ascii="Domaine Text Light" w:hAnsi="Domaine Text Light" w:cs="Calibri"/>
          <w:sz w:val="22"/>
          <w:szCs w:val="22"/>
          <w:lang w:eastAsia="zh-CN"/>
        </w:rPr>
      </w:pP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</w:r>
    </w:p>
    <w:p>
      <w:pPr>
        <w:pBdr/>
        <w:spacing/>
        <w:ind/>
        <w:rPr>
          <w:rFonts w:ascii="Domaine Text Light" w:hAnsi="Domaine Text Light" w:cs="Calibri"/>
          <w:sz w:val="22"/>
          <w:szCs w:val="22"/>
          <w:lang w:eastAsia="zh-CN"/>
        </w:rPr>
      </w:pPr>
      <w:r>
        <w:rPr>
          <w:rFonts w:ascii="Domaine Text Light" w:hAnsi="Domaine Text Light" w:cs="Calibri"/>
          <w:sz w:val="22"/>
          <w:szCs w:val="22"/>
          <w:lang w:eastAsia="zh-CN"/>
        </w:rPr>
        <w:t xml:space="preserve">Division: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Revised Date:</w:t>
      </w:r>
      <w:r>
        <w:rPr>
          <w:rFonts w:ascii="Domaine Text Light" w:hAnsi="Domaine Text Light" w:cs="Calibri"/>
          <w:sz w:val="22"/>
          <w:szCs w:val="22"/>
          <w:lang w:eastAsia="zh-CN"/>
        </w:rPr>
      </w:r>
    </w:p>
    <w:p>
      <w:pPr>
        <w:pBdr/>
        <w:spacing/>
        <w:ind/>
        <w:rPr>
          <w:rFonts w:ascii="Domaine Text Light" w:hAnsi="Domaine Text Light" w:cs="Calibri"/>
          <w:sz w:val="22"/>
          <w:szCs w:val="22"/>
          <w:lang w:eastAsia="zh-CN"/>
        </w:rPr>
      </w:pP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</w:r>
    </w:p>
    <w:p>
      <w:pPr>
        <w:pBdr/>
        <w:spacing/>
        <w:ind w:right="-900"/>
        <w:rPr>
          <w:rFonts w:hint="eastAsia" w:ascii="Domaine Text Light" w:hAnsi="Domaine Text Light" w:cs="Calibri"/>
          <w:sz w:val="22"/>
          <w:szCs w:val="22"/>
          <w:lang w:eastAsia="zh-CN"/>
        </w:rPr>
      </w:pPr>
      <w:r>
        <w:rPr>
          <w:rFonts w:ascii="Domaine Text Light" w:hAnsi="Domaine Text Light" w:cs="Calibri"/>
          <w:sz w:val="22"/>
          <w:szCs w:val="22"/>
          <w:lang w:eastAsia="zh-CN"/>
        </w:rPr>
        <w:t xml:space="preserve">Section:</w:t>
      </w:r>
      <w:r>
        <w:rPr>
          <w:rFonts w:ascii="Domaine Text Light" w:hAnsi="Domaine Text Light" w:cs="Calibri"/>
          <w:sz w:val="22"/>
          <w:szCs w:val="22"/>
        </w:rPr>
        <w:t xml:space="preserve">         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hint="eastAsia" w:ascii="Domaine Text Light" w:hAnsi="Domaine Text Light" w:cs="Calibri"/>
          <w:sz w:val="22"/>
          <w:szCs w:val="22"/>
          <w:lang w:eastAsia="zh-CN"/>
        </w:rPr>
        <w:t xml:space="preserve">Housekeeping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hint="eastAsia" w:ascii="Domaine Text Light" w:hAnsi="Domaine Text Light" w:cs="Calibri"/>
          <w:sz w:val="22"/>
          <w:szCs w:val="22"/>
          <w:lang w:eastAsia="zh-CN"/>
        </w:rPr>
        <w:t xml:space="preserve"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hint="eastAsia" w:ascii="Domaine Text Light" w:hAnsi="Domaine Text Light" w:cs="Calibri"/>
          <w:sz w:val="22"/>
          <w:szCs w:val="22"/>
          <w:lang w:eastAsia="zh-CN"/>
        </w:rPr>
        <w:t xml:space="preserve"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hint="eastAsia" w:ascii="Domaine Text Light" w:hAnsi="Domaine Text Light" w:cs="Calibri"/>
          <w:sz w:val="22"/>
          <w:szCs w:val="22"/>
          <w:lang w:eastAsia="zh-CN"/>
        </w:rPr>
        <w:t xml:space="preserve">Service</w:t>
      </w:r>
      <w:r>
        <w:rPr>
          <w:rFonts w:hint="eastAsia" w:ascii="Domaine Text Light" w:hAnsi="Domaine Text Light" w:cs="Calibri"/>
          <w:sz w:val="22"/>
          <w:szCs w:val="22"/>
          <w:lang w:eastAsia="zh-CN"/>
        </w:rPr>
      </w:r>
    </w:p>
    <w:p>
      <w:pPr>
        <w:pBdr/>
        <w:spacing/>
        <w:ind/>
        <w:rPr>
          <w:rFonts w:hint="eastAsia" w:ascii="Domaine Text Light" w:hAnsi="Domaine Text Light" w:cs="Calibri"/>
          <w:sz w:val="22"/>
          <w:szCs w:val="22"/>
          <w:lang w:eastAsia="zh-CN"/>
        </w:rPr>
      </w:pP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  <w:r>
        <w:rPr>
          <w:rFonts w:hint="eastAsia" w:ascii="Domaine Text Light" w:hAnsi="Domaine Text Light" w:cs="Calibri"/>
          <w:sz w:val="22"/>
          <w:szCs w:val="22"/>
          <w:lang w:eastAsia="zh-CN"/>
        </w:rPr>
      </w:r>
    </w:p>
    <w:p>
      <w:pPr>
        <w:pBdr/>
        <w:spacing/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>
        <w:rPr>
          <w:rFonts w:ascii="Domaine Text Light" w:hAnsi="Domaine Text Light" w:cs="Calibri"/>
          <w:sz w:val="22"/>
          <w:szCs w:val="22"/>
          <w:lang w:eastAsia="zh-CN"/>
        </w:rPr>
        <w:t xml:space="preserve">Reviewed Date: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Approved by: General Manager</w:t>
      </w:r>
      <w:r>
        <w:rPr>
          <w:rFonts w:ascii="Domaine Text Light" w:hAnsi="Domaine Text Light" w:cs="Calibri"/>
          <w:sz w:val="22"/>
          <w:szCs w:val="22"/>
          <w:lang w:eastAsia="zh-CN"/>
        </w:rPr>
      </w:r>
    </w:p>
    <w:p>
      <w:pPr>
        <w:pBdr/>
        <w:spacing/>
        <w:ind/>
        <w:rPr>
          <w:rFonts w:ascii="Domaine Text Light" w:hAnsi="Domaine Text Light" w:cs="Calibri"/>
          <w:sz w:val="22"/>
          <w:szCs w:val="22"/>
          <w:lang w:eastAsia="zh-CN"/>
        </w:rPr>
      </w:pP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</w:r>
    </w:p>
    <w:tbl>
      <w:tblPr>
        <w:tblInd w:w="0" w:type="dxa"/>
        <w:tblW w:w="9862" w:type="dxa"/>
        <w:tblBorders>
          <w:top w:val="single" w:color="auto" w:sz="4" w:space="0"/>
          <w:bottom w:val="single" w:color="auto" w:sz="4" w:space="0"/>
        </w:tblBorders>
        <w:tblLook w:val="01E0" w:firstRow="1" w:lastRow="1" w:firstColumn="1" w:lastColumn="1" w:noHBand="0" w:noVBand="0"/>
      </w:tblPr>
      <w:tblGrid>
        <w:gridCol w:w="9862"/>
      </w:tblGrid>
      <w:tr>
        <w:trPr>
          <w:trHeight w:val="863"/>
        </w:trPr>
        <w:tc>
          <w:tcPr>
            <w:tcBorders/>
            <w:tcW w:w="9862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  <w:r>
              <w:rPr>
                <w:rFonts w:ascii="Domaine Text Light" w:hAnsi="Domaine Text Light" w:cs="Calibri"/>
                <w:b/>
                <w:sz w:val="22"/>
                <w:szCs w:val="22"/>
              </w:rPr>
            </w:r>
            <w:r>
              <w:rPr>
                <w:rFonts w:ascii="Domaine Text Light" w:hAnsi="Domaine Text Light" w:cs="Calibri"/>
                <w:b/>
                <w:sz w:val="22"/>
                <w:szCs w:val="22"/>
              </w:rPr>
            </w:r>
          </w:p>
          <w:p>
            <w:pPr>
              <w:pBdr/>
              <w:spacing/>
              <w:ind w:hanging="1546" w:left="1546"/>
              <w:jc w:val="both"/>
              <w:rPr>
                <w:rFonts w:hint="eastAsia" w:ascii="Domaine Text Light" w:hAnsi="Domaine Text Light" w:cs="Calibri"/>
                <w:b/>
                <w:sz w:val="22"/>
                <w:szCs w:val="22"/>
                <w:lang w:eastAsia="zh-CN"/>
              </w:rPr>
            </w:pP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题目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:</w:t>
            </w:r>
            <w:r>
              <w:rPr>
                <w:rFonts w:hint="eastAsia" w:ascii="Domaine Text Light" w:hAnsi="Domaine Text Light" w:cs="Calibri"/>
                <w:b/>
                <w:sz w:val="22"/>
                <w:szCs w:val="22"/>
                <w:lang w:eastAsia="zh-CN"/>
              </w:rPr>
              <w:t xml:space="preserve">迷你吧管理</w:t>
            </w:r>
            <w:r>
              <w:rPr>
                <w:rFonts w:hint="eastAsia" w:ascii="Domaine Text Light" w:hAnsi="Domaine Text Light" w:cs="Calibri"/>
                <w:b/>
                <w:sz w:val="22"/>
                <w:szCs w:val="22"/>
                <w:lang w:eastAsia="zh-CN"/>
              </w:rPr>
              <w:t xml:space="preserve">Mini-Bar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 w:ascii="Domaine Text Light" w:hAnsi="Domaine Text Light" w:cs="Calibri"/>
                <w:b/>
                <w:sz w:val="22"/>
                <w:szCs w:val="22"/>
                <w:lang w:eastAsia="zh-CN"/>
              </w:rPr>
              <w:t xml:space="preserve">Management</w:t>
            </w:r>
            <w:r>
              <w:rPr>
                <w:rFonts w:hint="eastAsia" w:ascii="Domaine Text Light" w:hAnsi="Domaine Text Light" w:cs="Calibri"/>
                <w:b/>
                <w:sz w:val="22"/>
                <w:szCs w:val="22"/>
                <w:lang w:eastAsia="zh-CN"/>
              </w:rPr>
            </w:r>
          </w:p>
        </w:tc>
      </w:tr>
    </w:tbl>
    <w:p>
      <w:pPr>
        <w:pBdr/>
        <w:spacing/>
        <w:ind/>
        <w:jc w:val="both"/>
        <w:rPr>
          <w:rFonts w:cs="Arial"/>
          <w:b/>
          <w:u w:val="single"/>
          <w:lang w:eastAsia="zh-CN"/>
        </w:rPr>
      </w:pPr>
      <w:r>
        <w:rPr>
          <w:rFonts w:cs="Arial"/>
          <w:b/>
          <w:u w:val="single"/>
          <w:lang w:eastAsia="zh-CN"/>
        </w:rPr>
      </w:r>
      <w:r>
        <w:rPr>
          <w:rFonts w:cs="Arial"/>
          <w:b/>
          <w:u w:val="single"/>
          <w:lang w:eastAsia="zh-CN"/>
        </w:rPr>
      </w:r>
    </w:p>
    <w:p>
      <w:pPr>
        <w:pBdr/>
        <w:spacing/>
        <w:ind/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OBJECTIVE </w:t>
      </w:r>
      <w:r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目的</w:t>
      </w:r>
      <w:r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:</w:t>
      </w:r>
      <w:r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r>
    </w:p>
    <w:p>
      <w:pPr>
        <w:pBdr/>
        <w:spacing/>
        <w:ind/>
        <w:jc w:val="both"/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Minibars in the guest rooms should be fully stocked posting and replenished daily by the 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r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oom 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ttendant, then hand over the minibar list to the office clerk's for additional drinks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客房内的迷你酒吧内的酒水，必须由服务员每天按时抛帐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,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补充并保持标准配量，然将酒水单交至办公室文员处领取补充的酒水。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/>
        <w:jc w:val="both"/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/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POLICY </w:t>
      </w:r>
      <w:r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政策规定</w:t>
      </w:r>
      <w:r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:</w:t>
      </w:r>
      <w:r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r>
    </w:p>
    <w:p>
      <w:pPr>
        <w:pBdr/>
        <w:spacing/>
        <w:ind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Ensure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employee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s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are aware of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the job 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note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s, and require the employee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s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to operate strictly according to the requirements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/>
        <w:jc w:val="both"/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  <w:t xml:space="preserve">让员工了解工作注意事项，要求员工严格按照要求操作</w:t>
      </w: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/>
        <w:jc w:val="both"/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tabs>
          <w:tab w:val="left" w:leader="none" w:pos="2640"/>
        </w:tabs>
        <w:spacing/>
        <w:ind/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程序</w:t>
      </w:r>
      <w:r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:</w:t>
      </w:r>
      <w:r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r>
    </w:p>
    <w:p>
      <w:pPr>
        <w:pBdr/>
        <w:spacing/>
        <w:ind/>
        <w:rPr>
          <w:rFonts w:cs="Arial"/>
          <w:lang w:eastAsia="zh-CN"/>
        </w:rPr>
      </w:pPr>
      <w:r>
        <w:rPr>
          <w:rFonts w:cs="Arial"/>
          <w:lang w:eastAsia="zh-CN"/>
        </w:rPr>
      </w:r>
      <w:r>
        <w:rPr>
          <w:rFonts w:cs="Arial"/>
          <w:lang w:eastAsia="zh-CN"/>
        </w:rPr>
      </w:r>
    </w:p>
    <w:p>
      <w:pPr>
        <w:numPr>
          <w:ilvl w:val="0"/>
          <w:numId w:val="49"/>
        </w:numPr>
        <w:pBdr/>
        <w:spacing/>
        <w:ind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Every day, minibars in vacant clean rooms must be checked, to ensure they are at the required par.  Report any discrepancies to the Shift leader.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每天服务员都要检查可卖空房内的酒水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, 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以确认达到标准配量。如有任何差异，向主管报告。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 w:left="360"/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numPr>
          <w:ilvl w:val="0"/>
          <w:numId w:val="49"/>
        </w:numPr>
        <w:pBdr/>
        <w:spacing/>
        <w:ind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cs="Arial"/>
          <w:lang w:eastAsia="zh-CN"/>
        </w:rPr>
        <w:t xml:space="preserve"> 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During check the room status and collect laundry, the room attendant need c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heck minibar consumption in all occupied and check-out rooms.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在每天早上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查房态收洗衣的同时，查看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所有住客房和离店的脏房内的酒水。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 w:left="360"/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numPr>
          <w:ilvl w:val="0"/>
          <w:numId w:val="49"/>
        </w:numPr>
        <w:pBdr/>
        <w:spacing/>
        <w:ind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Any minibar consumption must be posted to guest folio through 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telephone posting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. 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任何酒水消费都应该用电话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抛帐，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及时输入到客人房帐内。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 w:left="360"/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numPr>
          <w:ilvl w:val="0"/>
          <w:numId w:val="49"/>
        </w:numPr>
        <w:pBdr/>
        <w:spacing/>
        <w:ind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Ensure that charge bills are filled in correctl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y with consumed items, the date, room status 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and room number, 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r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ecord person checking.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确保所有的酒水单都正确的填写消费的项目，日期，房间号码</w:t>
      </w: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  <w:t xml:space="preserve">，</w:t>
      </w: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  <w:t xml:space="preserve">房态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及查房人的姓名。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 w:left="360"/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numPr>
          <w:ilvl w:val="0"/>
          <w:numId w:val="49"/>
        </w:numPr>
        <w:pBdr/>
        <w:spacing/>
        <w:ind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Room attend must record it on the worksheet for future reference.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服务员必须在工作单上记录下来以备日后查询。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 w:left="360"/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numPr>
          <w:ilvl w:val="0"/>
          <w:numId w:val="49"/>
        </w:numPr>
        <w:pBdr/>
        <w:spacing/>
        <w:ind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If guest is in the room, never use the telephone, instead go back to the pantry and call 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h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ousekeeping coordinator to post the charge into the guest accounts.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假如客人在房内，不要使用电话，到工作间内打电话到管家部办公室，请文员将客人的酒水消费输入到客人的房帐内。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 w:left="360"/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numPr>
          <w:ilvl w:val="0"/>
          <w:numId w:val="49"/>
        </w:numPr>
        <w:pBdr/>
        <w:spacing/>
        <w:ind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Room 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ttendant forward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minibar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list to 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the 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office clerk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to double check the charges in the computer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and get new minibar during 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l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unch time or anytime need to office.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楼层服务员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在用餐时间或任何需要到办公室的时候，将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酒水消费记录单交到文员处，以便和电脑内的记录做核查。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并领取补充的酒水。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 w:left="360"/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numPr>
          <w:ilvl w:val="0"/>
          <w:numId w:val="49"/>
        </w:numPr>
        <w:pBdr/>
        <w:spacing/>
        <w:ind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Room 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ttendant will r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eplenish the minibar items from their trolley when they make up room . It is also recommended that 2or 3 minibars be replenished at one time if rooms are vacant, to reduce the need to return to the service area pantry stock and inconvenience to the guests.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当服务员做房时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，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会为客人补充酒水，服务员最好能够同时补充几个房间酒水，这样可以节约时间并减少对客人造成的不便。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 w:left="360"/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numPr>
          <w:ilvl w:val="0"/>
          <w:numId w:val="49"/>
        </w:numPr>
        <w:pBdr/>
        <w:spacing/>
        <w:ind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Ensure all items are correctly aligned with labels facing front.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Bdr/>
        <w:spacing/>
        <w:ind w:left="360"/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确保每样</w:t>
      </w: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酒水的商标向外并整齐的摆放在小冰箱内</w:t>
      </w: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  <w:t xml:space="preserve">同时确保酒水是新鲜的。</w:t>
      </w:r>
      <w:r>
        <w:rPr>
          <w:rFonts w:hint="eastAsia" w:ascii="Domaine Text Light" w:hAnsi="Domaine Text Light" w:cs="Calibri"/>
          <w:iCs/>
          <w:sz w:val="20"/>
          <w:szCs w:val="20"/>
          <w:lang w:val="en-GB" w:eastAsia="zh-CN"/>
        </w:rPr>
      </w:r>
    </w:p>
    <w:p>
      <w:pPr>
        <w:pStyle w:val="863"/>
        <w:pBdr/>
        <w:spacing/>
        <w:ind/>
        <w:rPr>
          <w:rFonts w:ascii="Domaine Text Light" w:hAnsi="Domaine Text Light" w:eastAsia="宋体" w:cs="Calibri"/>
          <w:bCs w:val="0"/>
          <w:iCs/>
          <w:sz w:val="20"/>
          <w:szCs w:val="20"/>
          <w:lang w:eastAsia="zh-CN"/>
        </w:rPr>
      </w:pPr>
      <w:r>
        <w:rPr>
          <w:rFonts w:ascii="Domaine Text Light" w:hAnsi="Domaine Text Light" w:eastAsia="宋体" w:cs="Calibri"/>
          <w:bCs w:val="0"/>
          <w:iCs/>
          <w:sz w:val="20"/>
          <w:szCs w:val="20"/>
          <w:lang w:eastAsia="zh-CN"/>
        </w:rPr>
      </w:r>
      <w:r>
        <w:rPr>
          <w:rFonts w:ascii="Domaine Text Light" w:hAnsi="Domaine Text Light" w:eastAsia="宋体" w:cs="Calibri"/>
          <w:bCs w:val="0"/>
          <w:iCs/>
          <w:sz w:val="20"/>
          <w:szCs w:val="20"/>
          <w:lang w:eastAsia="zh-CN"/>
        </w:rPr>
      </w:r>
    </w:p>
    <w:p>
      <w:pPr>
        <w:pStyle w:val="863"/>
        <w:pBdr/>
        <w:spacing/>
        <w:ind/>
        <w:rPr>
          <w:rFonts w:ascii="Domaine Text Light" w:hAnsi="Domaine Text Light" w:eastAsia="宋体" w:cs="Calibri"/>
          <w:bCs w:val="0"/>
          <w:iCs/>
          <w:sz w:val="20"/>
          <w:szCs w:val="20"/>
          <w:lang w:eastAsia="zh-CN"/>
        </w:rPr>
      </w:pPr>
      <w:r>
        <w:rPr>
          <w:rFonts w:ascii="Domaine Text Light" w:hAnsi="Domaine Text Light" w:eastAsia="宋体" w:cs="Calibri"/>
          <w:bCs w:val="0"/>
          <w:iCs/>
          <w:sz w:val="20"/>
          <w:szCs w:val="20"/>
          <w:lang w:eastAsia="zh-CN"/>
        </w:rPr>
      </w:r>
      <w:r>
        <w:rPr>
          <w:rFonts w:ascii="Domaine Text Light" w:hAnsi="Domaine Text Light" w:eastAsia="宋体" w:cs="Calibri"/>
          <w:bCs w:val="0"/>
          <w:iCs/>
          <w:sz w:val="20"/>
          <w:szCs w:val="20"/>
          <w:lang w:eastAsia="zh-CN"/>
        </w:rPr>
      </w:r>
    </w:p>
    <w:p>
      <w:pPr>
        <w:pStyle w:val="863"/>
        <w:pBdr/>
        <w:spacing/>
        <w:ind/>
        <w:rPr>
          <w:rFonts w:hint="eastAsia" w:ascii="Domaine Text Light" w:hAnsi="Domaine Text Light" w:eastAsia="宋体" w:cs="Calibri"/>
          <w:bCs w:val="0"/>
          <w:iCs/>
          <w:sz w:val="20"/>
          <w:szCs w:val="20"/>
          <w:lang w:eastAsia="zh-CN"/>
        </w:rPr>
      </w:pPr>
      <w:r>
        <w:rPr>
          <w:rFonts w:hint="eastAsia" w:ascii="Domaine Text Light" w:hAnsi="Domaine Text Light" w:eastAsia="宋体" w:cs="Calibri"/>
          <w:bCs w:val="0"/>
          <w:iCs/>
          <w:sz w:val="20"/>
          <w:szCs w:val="20"/>
          <w:lang w:eastAsia="zh-CN"/>
        </w:rPr>
      </w:r>
      <w:r>
        <w:rPr>
          <w:rFonts w:hint="eastAsia" w:ascii="Domaine Text Light" w:hAnsi="Domaine Text Light" w:eastAsia="宋体" w:cs="Calibri"/>
          <w:bCs w:val="0"/>
          <w:iCs/>
          <w:sz w:val="20"/>
          <w:szCs w:val="20"/>
          <w:lang w:eastAsia="zh-CN"/>
        </w:rPr>
      </w:r>
    </w:p>
    <w:p>
      <w:pPr>
        <w:pStyle w:val="863"/>
        <w:pBdr/>
        <w:spacing/>
        <w:ind/>
        <w:rPr>
          <w:rFonts w:ascii="Domaine Text Light" w:hAnsi="Domaine Text Light" w:eastAsia="宋体" w:cs="Calibri"/>
          <w:bCs w:val="0"/>
          <w:iCs/>
          <w:sz w:val="20"/>
          <w:szCs w:val="20"/>
          <w:lang w:eastAsia="zh-CN"/>
        </w:rPr>
      </w:pPr>
      <w:r>
        <w:rPr>
          <w:rFonts w:ascii="Domaine Text Light" w:hAnsi="Domaine Text Light" w:eastAsia="宋体" w:cs="Calibri"/>
          <w:bCs w:val="0"/>
          <w:iCs/>
          <w:sz w:val="20"/>
          <w:szCs w:val="20"/>
          <w:lang w:eastAsia="zh-CN"/>
        </w:rPr>
      </w:r>
      <w:r>
        <w:rPr>
          <w:rFonts w:ascii="Domaine Text Light" w:hAnsi="Domaine Text Light" w:eastAsia="宋体" w:cs="Calibri"/>
          <w:bCs w:val="0"/>
          <w:iCs/>
          <w:sz w:val="20"/>
          <w:szCs w:val="20"/>
          <w:lang w:eastAsia="zh-CN"/>
        </w:rPr>
      </w:r>
    </w:p>
    <w:p>
      <w:pPr>
        <w:pStyle w:val="863"/>
        <w:pBdr/>
        <w:spacing/>
        <w:ind/>
        <w:rPr>
          <w:rFonts w:ascii="Domaine Text Light" w:hAnsi="Domaine Text Light" w:eastAsia="宋体" w:cs="Calibri"/>
          <w:bCs w:val="0"/>
          <w:iCs/>
          <w:sz w:val="20"/>
          <w:szCs w:val="20"/>
          <w:lang w:eastAsia="zh-CN"/>
        </w:rPr>
      </w:pPr>
      <w:r>
        <w:rPr>
          <w:rFonts w:ascii="Domaine Text Light" w:hAnsi="Domaine Text Light" w:eastAsia="宋体" w:cs="Calibri"/>
          <w:bCs w:val="0"/>
          <w:iCs/>
          <w:sz w:val="20"/>
          <w:szCs w:val="20"/>
          <w:lang w:eastAsia="zh-CN"/>
        </w:rPr>
      </w:r>
      <w:r>
        <w:rPr>
          <w:rFonts w:ascii="Domaine Text Light" w:hAnsi="Domaine Text Light" w:eastAsia="宋体" w:cs="Calibri"/>
          <w:bCs w:val="0"/>
          <w:iCs/>
          <w:sz w:val="20"/>
          <w:szCs w:val="20"/>
          <w:lang w:eastAsia="zh-CN"/>
        </w:rPr>
      </w:r>
    </w:p>
    <w:p>
      <w:pPr>
        <w:pStyle w:val="863"/>
        <w:pBdr/>
        <w:spacing/>
        <w:ind/>
        <w:rPr>
          <w:rFonts w:ascii="Domaine Text Light" w:hAnsi="Domaine Text Light" w:eastAsia="宋体" w:cs="Calibri"/>
          <w:bCs w:val="0"/>
          <w:iCs/>
          <w:sz w:val="20"/>
          <w:szCs w:val="20"/>
          <w:lang w:eastAsia="zh-CN"/>
        </w:rPr>
      </w:pPr>
      <w:r>
        <w:rPr>
          <w:rFonts w:ascii="Domaine Text Light" w:hAnsi="Domaine Text Light" w:eastAsia="宋体" w:cs="Calibri"/>
          <w:bCs w:val="0"/>
          <w:iCs/>
          <w:sz w:val="20"/>
          <w:szCs w:val="20"/>
          <w:lang w:eastAsia="zh-CN"/>
        </w:rPr>
      </w:r>
      <w:r>
        <w:rPr>
          <w:rFonts w:ascii="Domaine Text Light" w:hAnsi="Domaine Text Light" w:eastAsia="宋体" w:cs="Calibri"/>
          <w:bCs w:val="0"/>
          <w:iCs/>
          <w:sz w:val="20"/>
          <w:szCs w:val="20"/>
          <w:lang w:eastAsia="zh-CN"/>
        </w:rPr>
      </w:r>
    </w:p>
    <w:p>
      <w:pPr>
        <w:pStyle w:val="863"/>
        <w:pBdr/>
        <w:spacing/>
        <w:ind/>
        <w:rPr>
          <w:rFonts w:hint="eastAsia" w:ascii="Domaine Text Light" w:hAnsi="Domaine Text Light" w:eastAsia="宋体" w:cs="Calibri"/>
          <w:bCs w:val="0"/>
          <w:iCs/>
          <w:sz w:val="20"/>
          <w:szCs w:val="20"/>
          <w:lang w:eastAsia="zh-CN"/>
        </w:rPr>
      </w:pPr>
      <w:r>
        <w:rPr>
          <w:rFonts w:hint="eastAsia" w:ascii="Domaine Text Light" w:hAnsi="Domaine Text Light" w:eastAsia="宋体" w:cs="Calibri"/>
          <w:bCs w:val="0"/>
          <w:iCs/>
          <w:sz w:val="20"/>
          <w:szCs w:val="20"/>
          <w:lang w:eastAsia="zh-CN"/>
        </w:rPr>
      </w:r>
      <w:r>
        <w:rPr>
          <w:rFonts w:hint="eastAsia" w:ascii="Domaine Text Light" w:hAnsi="Domaine Text Light" w:eastAsia="宋体" w:cs="Calibri"/>
          <w:bCs w:val="0"/>
          <w:iCs/>
          <w:sz w:val="20"/>
          <w:szCs w:val="20"/>
          <w:lang w:eastAsia="zh-CN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pgNumType w:chapStyle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黑体">
    <w:panose1 w:val="02010609030101010101"/>
  </w:font>
  <w:font w:name="Wingdings">
    <w:panose1 w:val="05020102010507070707"/>
  </w:font>
  <w:font w:name="Symbol">
    <w:panose1 w:val="05010000000000000000"/>
  </w:font>
  <w:font w:name="&amp;apos;??">
    <w:panose1 w:val="020B0604030504040204"/>
  </w:font>
  <w:font w:name="PMingLiU">
    <w:panose1 w:val="02020603020101020101"/>
  </w:font>
  <w:font w:name="Calibri">
    <w:panose1 w:val="020F0502020204030204"/>
  </w:font>
  <w:font w:name="VNtimes new roman">
    <w:panose1 w:val="020B0604030504040204"/>
  </w:font>
  <w:font w:name="Arial">
    <w:panose1 w:val="020B0604020202020204"/>
  </w:font>
  <w:font w:name="Domaine Text Light">
    <w:panose1 w:val="020B0604030504040204"/>
  </w:font>
  <w:font w:name="宋体">
    <w:panose1 w:val="02010600030101010101"/>
  </w:font>
  <w:font w:name="Wingdings 2">
    <w:panose1 w:val="05020102010507070707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861"/>
                            <w:pBdr/>
                            <w:spacing/>
                            <w:ind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lang w:eastAsia="zh-CN"/>
                            </w:rPr>
                            <w:t xml:space="preserve"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lang w:eastAsia="zh-CN"/>
                            </w:rPr>
                            <w:t xml:space="preserve"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0" o:spid="_x0000_s0" o:spt="202" type="#_x0000_t202" style="position:absolute;z-index:251657728;o:allowoverlap:true;o:allowincell:true;mso-position-horizontal-relative:margin;mso-position-horizontal:right;mso-position-vertical-relative:text;margin-top:0.00pt;mso-position-vertical:absolute;width:56.30pt;height:11.65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>
                    <w:pPr>
                      <w:pStyle w:val="861"/>
                      <w:pBdr/>
                      <w:spacing/>
                      <w:ind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lang w:eastAsia="zh-CN"/>
                      </w:rPr>
                      <w:t xml:space="preserve"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 xml:space="preserve"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 xml:space="preserve"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lang w:eastAsia="zh-CN"/>
                      </w:rPr>
                      <w:t xml:space="preserve"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 xml:space="preserve">页</w:t>
                    </w:r>
                    <w:r>
                      <w:rPr>
                        <w:rFonts w:hint="eastAsia"/>
                        <w:lang w:eastAsia="zh-CN"/>
                      </w:rPr>
                    </w:r>
                  </w:p>
                </w:txbxContent>
              </v:textbox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0"/>
      <w:pBdr/>
      <w:spacing/>
      <w:ind/>
      <w:jc w:val="right"/>
      <w:rPr>
        <w:rFonts w:hint="eastAsia"/>
        <w:lang w:eastAsia="zh-CN"/>
      </w:rPr>
    </w:pPr>
    <w:r>
      <w:rPr>
        <w:rFonts w:hint="eastAsia"/>
        <w:lang w:eastAsia="zh-CN"/>
      </w:rPr>
    </w:r>
    <w:r>
      <w:rPr>
        <w:rFonts w:hint="eastAsia"/>
        <w:lang w:eastAsia="zh-CN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"/>
      <w:numFmt w:val="bullet"/>
      <w:pPr>
        <w:pBdr/>
        <w:spacing/>
        <w:ind w:hanging="420" w:left="675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spacing/>
        <w:ind w:hanging="420" w:left="1095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spacing/>
        <w:ind w:hanging="420" w:left="151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spacing/>
        <w:ind w:hanging="420" w:left="1935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spacing/>
        <w:ind w:hanging="420" w:left="2355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spacing/>
        <w:ind w:hanging="420" w:left="277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spacing/>
        <w:ind w:hanging="420" w:left="3195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spacing/>
        <w:ind w:hanging="420" w:left="3615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spacing/>
        <w:ind w:hanging="420" w:left="4035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2">
    <w:lvl w:ilvl="0">
      <w:isLgl w:val="false"/>
      <w:lvlJc w:val="left"/>
      <w:lvlText w:val=""/>
      <w:numFmt w:val="bullet"/>
      <w:pPr>
        <w:pBdr/>
        <w:spacing/>
        <w:ind w:hanging="420" w:left="10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spacing/>
        <w:ind w:hanging="420" w:left="150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spacing/>
        <w:ind w:hanging="420" w:left="19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spacing/>
        <w:ind w:hanging="420" w:left="234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spacing/>
        <w:ind w:hanging="420" w:left="276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spacing/>
        <w:ind w:hanging="420" w:left="31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spacing/>
        <w:ind w:hanging="420" w:left="360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spacing/>
        <w:ind w:hanging="420" w:left="402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spacing/>
        <w:ind w:hanging="420" w:left="444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420" w:left="42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spacing/>
        <w:ind w:hanging="420" w:left="42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420" w:left="42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"/>
      <w:numFmt w:val="bullet"/>
      <w:pPr>
        <w:pBdr/>
        <w:tabs>
          <w:tab w:val="num" w:leader="none" w:pos="840"/>
        </w:tabs>
        <w:spacing/>
        <w:ind w:hanging="420" w:left="840"/>
      </w:pPr>
      <w:rPr>
        <w:rFonts w:hint="default" w:ascii="Wingdings 2" w:hAnsi="Wingdings 2"/>
        <w:color w:val="auto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1260"/>
        </w:tabs>
        <w:spacing/>
        <w:ind w:hanging="420" w:left="12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680"/>
        </w:tabs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num" w:leader="none" w:pos="2100"/>
        </w:tabs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2520"/>
        </w:tabs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940"/>
        </w:tabs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num" w:leader="none" w:pos="3360"/>
        </w:tabs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3780"/>
        </w:tabs>
        <w:spacing/>
        <w:ind w:hanging="420" w:left="3780"/>
      </w:pPr>
      <w:rPr/>
      <w:start w:val="1"/>
      <w:suff w:val="tab"/>
    </w:lvl>
  </w:abstractNum>
  <w:abstractNum w:abstractNumId="7">
    <w:lvl w:ilvl="0">
      <w:isLgl w:val="false"/>
      <w:lvlJc w:val="left"/>
      <w:lvlText w:val="%1)"/>
      <w:numFmt w:val="decimal"/>
      <w:pPr>
        <w:pBdr/>
        <w:spacing/>
        <w:ind w:hanging="420" w:left="42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420" w:left="42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9">
    <w:lvl w:ilvl="0">
      <w:isLgl w:val="false"/>
      <w:lvlJc w:val="left"/>
      <w:lvlText w:val="%1．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8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12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6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210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5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9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336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7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420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420" w:left="9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"/>
      <w:numFmt w:val="bullet"/>
      <w:pPr>
        <w:pBdr/>
        <w:spacing/>
        <w:ind w:hanging="420" w:left="132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spacing/>
        <w:ind w:hanging="420" w:left="17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spacing/>
        <w:ind w:hanging="420" w:left="216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spacing/>
        <w:ind w:hanging="420" w:left="258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spacing/>
        <w:ind w:hanging="420" w:left="30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spacing/>
        <w:ind w:hanging="420" w:left="342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spacing/>
        <w:ind w:hanging="420" w:left="384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spacing/>
        <w:ind w:hanging="420" w:left="426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eastAsia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8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12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6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210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5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9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336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7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4200"/>
      </w:pPr>
      <w:rPr/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16">
    <w:lvl w:ilvl="0">
      <w:isLgl w:val="false"/>
      <w:lvlJc w:val="left"/>
      <w:lvlText w:val=""/>
      <w:numFmt w:val="bullet"/>
      <w:pPr>
        <w:pBdr/>
        <w:spacing/>
        <w:ind w:hanging="420" w:left="150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spacing/>
        <w:ind w:hanging="420" w:left="192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spacing/>
        <w:ind w:hanging="420" w:left="23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spacing/>
        <w:ind w:hanging="420" w:left="276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spacing/>
        <w:ind w:hanging="420" w:left="318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spacing/>
        <w:ind w:hanging="420" w:left="36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spacing/>
        <w:ind w:hanging="420" w:left="402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spacing/>
        <w:ind w:hanging="420" w:left="444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spacing/>
        <w:ind w:hanging="420" w:left="486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420" w:left="42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18">
    <w:lvl w:ilvl="0">
      <w:isLgl w:val="false"/>
      <w:lvlJc w:val="left"/>
      <w:lvlText w:val=""/>
      <w:numFmt w:val="bullet"/>
      <w:pPr>
        <w:pBdr/>
        <w:spacing/>
        <w:ind w:hanging="420" w:left="84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spacing/>
        <w:ind w:hanging="420" w:left="126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spacing/>
        <w:ind w:hanging="420" w:left="16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spacing/>
        <w:ind w:hanging="420" w:left="210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spacing/>
        <w:ind w:hanging="420" w:left="252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spacing/>
        <w:ind w:hanging="420" w:left="29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spacing/>
        <w:ind w:hanging="420" w:left="336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spacing/>
        <w:ind w:hanging="420" w:left="378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spacing/>
        <w:ind w:hanging="420" w:left="4200"/>
      </w:pPr>
      <w:rPr>
        <w:rFonts w:hint="default" w:ascii="Wingdings" w:hAnsi="Wingdings"/>
      </w:rPr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Arial" w:hAnsi="Arial" w:eastAsia="黑体"/>
        <w:b/>
        <w:sz w:val="20"/>
        <w:u w:val="single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20">
    <w:lvl w:ilvl="0">
      <w:isLgl w:val="false"/>
      <w:lvlJc w:val="left"/>
      <w:lvlText w:val="%1．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840"/>
        </w:tabs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260"/>
        </w:tabs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680"/>
        </w:tabs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num" w:leader="none" w:pos="2100"/>
        </w:tabs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2520"/>
        </w:tabs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940"/>
        </w:tabs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num" w:leader="none" w:pos="3360"/>
        </w:tabs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3780"/>
        </w:tabs>
        <w:spacing/>
        <w:ind w:hanging="420" w:left="3780"/>
      </w:pPr>
      <w:rPr/>
      <w:start w:val="1"/>
      <w:suff w:val="tab"/>
    </w:lvl>
  </w:abstractNum>
  <w:abstractNum w:abstractNumId="21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494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98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4122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56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675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824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9378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10512"/>
      </w:pPr>
      <w:rPr>
        <w:rFonts w:hint="default"/>
      </w:rPr>
      <w:start w:val="1"/>
      <w:suff w:val="tab"/>
    </w:lvl>
  </w:abstractNum>
  <w:abstractNum w:abstractNumId="22">
    <w:lvl w:ilvl="0">
      <w:isLgl w:val="false"/>
      <w:lvlJc w:val="left"/>
      <w:lvlText w:val=""/>
      <w:numFmt w:val="bullet"/>
      <w:pPr>
        <w:pBdr/>
        <w:spacing/>
        <w:ind w:hanging="420" w:left="84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spacing/>
        <w:ind w:hanging="420" w:left="126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spacing/>
        <w:ind w:hanging="420" w:left="16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spacing/>
        <w:ind w:hanging="420" w:left="210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spacing/>
        <w:ind w:hanging="420" w:left="252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spacing/>
        <w:ind w:hanging="420" w:left="29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spacing/>
        <w:ind w:hanging="420" w:left="336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spacing/>
        <w:ind w:hanging="420" w:left="378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spacing/>
        <w:ind w:hanging="420" w:left="4200"/>
      </w:pPr>
      <w:rPr>
        <w:rFonts w:hint="default" w:ascii="Wingdings" w:hAnsi="Wingdings"/>
      </w:rPr>
      <w:start w:val="1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spacing/>
        <w:ind w:hanging="420" w:left="42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24"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900"/>
      </w:pPr>
      <w:rPr>
        <w:rFonts w:hint="eastAsia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1380"/>
        </w:tabs>
        <w:spacing/>
        <w:ind w:hanging="420" w:left="13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42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220"/>
        </w:tabs>
        <w:spacing/>
        <w:ind w:hanging="420" w:left="222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num" w:leader="none" w:pos="2640"/>
        </w:tabs>
        <w:spacing/>
        <w:ind w:hanging="420" w:left="26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060"/>
        </w:tabs>
        <w:spacing/>
        <w:ind w:hanging="420" w:left="30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3480"/>
        </w:tabs>
        <w:spacing/>
        <w:ind w:hanging="420" w:left="348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num" w:leader="none" w:pos="3900"/>
        </w:tabs>
        <w:spacing/>
        <w:ind w:hanging="420" w:left="39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4320"/>
        </w:tabs>
        <w:spacing/>
        <w:ind w:hanging="420" w:left="4320"/>
      </w:pPr>
      <w:rPr/>
      <w:start w:val="1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spacing/>
        <w:ind w:hanging="420" w:left="42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26">
    <w:lvl w:ilvl="0">
      <w:isLgl w:val="false"/>
      <w:lvlJc w:val="left"/>
      <w:lvlText w:val="%1）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27">
    <w:lvl w:ilvl="0">
      <w:isLgl w:val="false"/>
      <w:lvlJc w:val="left"/>
      <w:lvlText w:val="%1."/>
      <w:numFmt w:val="decimal"/>
      <w:pPr>
        <w:pBdr/>
        <w:spacing/>
        <w:ind w:hanging="420" w:left="42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28">
    <w:lvl w:ilvl="0">
      <w:isLgl w:val="false"/>
      <w:lvlJc w:val="left"/>
      <w:lvlText w:val="%1)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firstLine="0" w:left="42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firstLine="0" w:left="8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0" w:left="126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firstLine="0" w:left="168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firstLine="0" w:left="21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firstLine="0" w:left="294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firstLine="0" w:left="3360"/>
      </w:pPr>
      <w:rPr/>
      <w:start w:val="1"/>
      <w:suff w:val="tab"/>
    </w:lvl>
  </w:abstractNum>
  <w:abstractNum w:abstractNumId="29"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firstLine="0" w:left="42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firstLine="0" w:left="8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0" w:left="126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firstLine="0" w:left="168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firstLine="0" w:left="21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firstLine="0" w:left="294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firstLine="0" w:left="3360"/>
      </w:pPr>
      <w:rPr/>
      <w:start w:val="1"/>
      <w:suff w:val="tab"/>
    </w:lvl>
  </w:abstractNum>
  <w:abstractNum w:abstractNumId="30"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firstLine="0" w:left="42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firstLine="0" w:left="8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0" w:left="126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firstLine="0" w:left="168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firstLine="0" w:left="21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firstLine="0" w:left="294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firstLine="0" w:left="3360"/>
      </w:pPr>
      <w:rPr/>
      <w:start w:val="1"/>
      <w:suff w:val="tab"/>
    </w:lvl>
  </w:abstractNum>
  <w:abstractNum w:abstractNumId="31"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firstLine="0" w:left="42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firstLine="0" w:left="8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0" w:left="126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firstLine="0" w:left="168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firstLine="0" w:left="21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firstLine="0" w:left="294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firstLine="0" w:left="3360"/>
      </w:pPr>
      <w:rPr/>
      <w:start w:val="1"/>
      <w:suff w:val="tab"/>
    </w:lvl>
  </w:abstractNum>
  <w:abstractNum w:abstractNumId="32"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firstLine="0" w:left="42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firstLine="0" w:left="8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0" w:left="126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firstLine="0" w:left="168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firstLine="0" w:left="21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firstLine="0" w:left="294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firstLine="0" w:left="3360"/>
      </w:pPr>
      <w:rPr/>
      <w:start w:val="1"/>
      <w:suff w:val="tab"/>
    </w:lvl>
  </w:abstractNum>
  <w:abstractNum w:abstractNumId="33"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firstLine="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080"/>
        </w:tabs>
        <w:spacing/>
        <w:ind w:firstLine="0" w:left="108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left" w:leader="none" w:pos="1800"/>
        </w:tabs>
        <w:spacing/>
        <w:ind w:firstLine="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20"/>
        </w:tabs>
        <w:spacing/>
        <w:ind w:firstLine="0" w:left="252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40"/>
        </w:tabs>
        <w:spacing/>
        <w:ind w:firstLine="0" w:left="324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60"/>
        </w:tabs>
        <w:spacing/>
        <w:ind w:firstLine="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80"/>
        </w:tabs>
        <w:spacing/>
        <w:ind w:firstLine="0" w:left="46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400"/>
        </w:tabs>
        <w:spacing/>
        <w:ind w:firstLine="0" w:left="540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20"/>
        </w:tabs>
        <w:spacing/>
        <w:ind w:firstLine="0" w:left="6120"/>
      </w:pPr>
      <w:rPr/>
      <w:start w:val="1"/>
      <w:suff w:val="tab"/>
    </w:lvl>
  </w:abstractNum>
  <w:abstractNum w:abstractNumId="34">
    <w:lvl w:ilvl="0">
      <w:isLgl w:val="false"/>
      <w:lvlJc w:val="left"/>
      <w:lvlText w:val="%1."/>
      <w:numFmt w:val="lowerLetter"/>
      <w:pPr>
        <w:pBdr/>
        <w:tabs>
          <w:tab w:val="left" w:leader="none" w:pos="720"/>
        </w:tabs>
        <w:spacing/>
        <w:ind w:firstLine="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left" w:leader="none" w:pos="1440"/>
        </w:tabs>
        <w:spacing/>
        <w:ind w:firstLine="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left" w:leader="none" w:pos="2340"/>
        </w:tabs>
        <w:spacing/>
        <w:ind w:firstLine="0" w:left="23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880"/>
        </w:tabs>
        <w:spacing/>
        <w:ind w:firstLine="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left" w:leader="none" w:pos="3600"/>
        </w:tabs>
        <w:spacing/>
        <w:ind w:firstLine="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left" w:leader="none" w:pos="4500"/>
        </w:tabs>
        <w:spacing/>
        <w:ind w:firstLine="0" w:left="45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5040"/>
        </w:tabs>
        <w:spacing/>
        <w:ind w:firstLine="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left" w:leader="none" w:pos="5760"/>
        </w:tabs>
        <w:spacing/>
        <w:ind w:firstLine="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left" w:leader="none" w:pos="6660"/>
        </w:tabs>
        <w:spacing/>
        <w:ind w:firstLine="0" w:left="6660"/>
      </w:pPr>
      <w:rPr/>
      <w:start w:val="1"/>
      <w:suff w:val="tab"/>
    </w:lvl>
  </w:abstractNum>
  <w:abstractNum w:abstractNumId="35">
    <w:lvl w:ilvl="0">
      <w:isLgl w:val="false"/>
      <w:lvlJc w:val="left"/>
      <w:lvlText w:val="%1."/>
      <w:numFmt w:val="lowerLetter"/>
      <w:pPr>
        <w:pBdr/>
        <w:tabs>
          <w:tab w:val="left" w:leader="none" w:pos="720"/>
        </w:tabs>
        <w:spacing/>
        <w:ind w:firstLine="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left" w:leader="none" w:pos="1080"/>
        </w:tabs>
        <w:spacing/>
        <w:ind w:firstLine="0" w:left="1080"/>
      </w:pPr>
      <w:rPr>
        <w:color w:val="000000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left" w:leader="none" w:pos="1980"/>
        </w:tabs>
        <w:spacing/>
        <w:ind w:firstLine="0" w:left="19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20"/>
        </w:tabs>
        <w:spacing/>
        <w:ind w:firstLine="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left" w:leader="none" w:pos="3240"/>
        </w:tabs>
        <w:spacing/>
        <w:ind w:firstLine="0" w:left="324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left" w:leader="none" w:pos="4140"/>
        </w:tabs>
        <w:spacing/>
        <w:ind w:firstLine="0" w:left="41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80"/>
        </w:tabs>
        <w:spacing/>
        <w:ind w:firstLine="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left" w:leader="none" w:pos="5400"/>
        </w:tabs>
        <w:spacing/>
        <w:ind w:firstLine="0" w:left="540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left" w:leader="none" w:pos="6300"/>
        </w:tabs>
        <w:spacing/>
        <w:ind w:firstLine="0" w:left="6300"/>
      </w:pPr>
      <w:rPr/>
      <w:start w:val="1"/>
      <w:suff w:val="tab"/>
    </w:lvl>
  </w:abstractNum>
  <w:abstractNum w:abstractNumId="36"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firstLine="0" w:left="42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firstLine="0" w:left="8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0" w:left="126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firstLine="0" w:left="168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firstLine="0" w:left="21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firstLine="0" w:left="294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firstLine="0" w:left="3360"/>
      </w:pPr>
      <w:rPr/>
      <w:start w:val="1"/>
      <w:suff w:val="tab"/>
    </w:lvl>
  </w:abstractNum>
  <w:abstractNum w:abstractNumId="37"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firstLine="0" w:left="42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firstLine="0" w:left="8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0" w:left="126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firstLine="0" w:left="168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firstLine="0" w:left="21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firstLine="0" w:left="294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firstLine="0" w:left="3360"/>
      </w:pPr>
      <w:rPr/>
      <w:start w:val="1"/>
      <w:suff w:val="tab"/>
    </w:lvl>
  </w:abstractNum>
  <w:abstractNum w:abstractNumId="38"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firstLine="0" w:left="42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firstLine="0" w:left="8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0" w:left="126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firstLine="0" w:left="168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firstLine="0" w:left="21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firstLine="0" w:left="294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firstLine="0" w:left="3360"/>
      </w:pPr>
      <w:rPr/>
      <w:start w:val="1"/>
      <w:suff w:val="tab"/>
    </w:lvl>
  </w:abstractNum>
  <w:abstractNum w:abstractNumId="39"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firstLine="0" w:left="42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firstLine="0" w:left="8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0" w:left="126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firstLine="0" w:left="168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firstLine="0" w:left="21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firstLine="0" w:left="294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firstLine="0" w:left="3360"/>
      </w:pPr>
      <w:rPr/>
      <w:start w:val="1"/>
      <w:suff w:val="tab"/>
    </w:lvl>
  </w:abstractNum>
  <w:abstractNum w:abstractNumId="40"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firstLine="0" w:left="42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firstLine="0" w:left="8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0" w:left="126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firstLine="0" w:left="168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firstLine="0" w:left="21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firstLine="0" w:left="294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firstLine="0" w:left="3360"/>
      </w:pPr>
      <w:rPr/>
      <w:start w:val="1"/>
      <w:suff w:val="tab"/>
    </w:lvl>
  </w:abstractNum>
  <w:abstractNum w:abstractNumId="41">
    <w:lvl w:ilvl="0">
      <w:isLgl w:val="false"/>
      <w:lvlJc w:val="left"/>
      <w:lvlText w:val=""/>
      <w:numFmt w:val="bullet"/>
      <w:pPr>
        <w:pBdr/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spacing/>
        <w:ind w:hanging="420" w:left="8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spacing/>
        <w:ind w:hanging="420" w:left="12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spacing/>
        <w:ind w:hanging="420" w:left="16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spacing/>
        <w:ind w:hanging="420" w:left="21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spacing/>
        <w:ind w:hanging="420" w:left="25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spacing/>
        <w:ind w:hanging="420" w:left="29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spacing/>
        <w:ind w:hanging="420" w:left="33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spacing/>
        <w:ind w:hanging="420" w:left="3780"/>
      </w:pPr>
      <w:rPr>
        <w:rFonts w:hint="default" w:ascii="Wingdings" w:hAnsi="Wingdings"/>
      </w:rPr>
      <w:start w:val="1"/>
      <w:suff w:val="tab"/>
    </w:lvl>
  </w:abstractNum>
  <w:abstractNum w:abstractNumId="42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eastAsia="宋体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50"/>
      </w:pPr>
      <w:rPr>
        <w:rFonts w:hint="default" w:eastAsia="宋体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500"/>
      </w:pPr>
      <w:rPr>
        <w:rFonts w:hint="default" w:eastAsia="宋体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890"/>
      </w:pPr>
      <w:rPr>
        <w:rFonts w:hint="default" w:eastAsia="宋体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2640"/>
      </w:pPr>
      <w:rPr>
        <w:rFonts w:hint="default" w:eastAsia="宋体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3030"/>
      </w:pPr>
      <w:rPr>
        <w:rFonts w:hint="default" w:eastAsia="宋体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3780"/>
      </w:pPr>
      <w:rPr>
        <w:rFonts w:hint="default" w:eastAsia="宋体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4170"/>
      </w:pPr>
      <w:rPr>
        <w:rFonts w:hint="default" w:eastAsia="宋体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560"/>
      </w:pPr>
      <w:rPr>
        <w:rFonts w:hint="default" w:eastAsia="宋体"/>
      </w:rPr>
      <w:start w:val="1"/>
      <w:suff w:val="tab"/>
    </w:lvl>
  </w:abstractNum>
  <w:abstractNum w:abstractNumId="43">
    <w:lvl w:ilvl="0">
      <w:isLgl w:val="false"/>
      <w:lvlJc w:val="left"/>
      <w:lvlText w:val=""/>
      <w:numFmt w:val="bullet"/>
      <w:pPr>
        <w:pBdr/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spacing/>
        <w:ind w:hanging="420" w:left="8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spacing/>
        <w:ind w:hanging="420" w:left="12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spacing/>
        <w:ind w:hanging="420" w:left="16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spacing/>
        <w:ind w:hanging="420" w:left="21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spacing/>
        <w:ind w:hanging="420" w:left="25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spacing/>
        <w:ind w:hanging="420" w:left="29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spacing/>
        <w:ind w:hanging="420" w:left="33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spacing/>
        <w:ind w:hanging="420" w:left="3780"/>
      </w:pPr>
      <w:rPr>
        <w:rFonts w:hint="default" w:ascii="Wingdings" w:hAnsi="Wingdings"/>
      </w:rPr>
      <w:start w:val="1"/>
      <w:suff w:val="tab"/>
    </w:lvl>
  </w:abstractNum>
  <w:abstractNum w:abstractNumId="44">
    <w:lvl w:ilvl="0">
      <w:isLgl w:val="false"/>
      <w:lvlJc w:val="left"/>
      <w:lvlText w:val="%1."/>
      <w:numFmt w:val="decimal"/>
      <w:pPr>
        <w:pBdr/>
        <w:spacing/>
        <w:ind w:hanging="420" w:left="42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45">
    <w:lvl w:ilvl="0">
      <w:isLgl w:val="false"/>
      <w:lvlJc w:val="left"/>
      <w:lvlText w:val=""/>
      <w:numFmt w:val="bullet"/>
      <w:pPr>
        <w:pBdr/>
        <w:spacing/>
        <w:ind w:hanging="420" w:left="84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"/>
      <w:numFmt w:val="bullet"/>
      <w:pPr>
        <w:pBdr/>
        <w:spacing/>
        <w:ind w:hanging="420" w:left="126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"/>
      <w:numFmt w:val="bullet"/>
      <w:pPr>
        <w:pBdr/>
        <w:spacing/>
        <w:ind w:hanging="420" w:left="16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"/>
      <w:numFmt w:val="bullet"/>
      <w:pPr>
        <w:pBdr/>
        <w:spacing/>
        <w:ind w:hanging="420" w:left="210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"/>
      <w:numFmt w:val="bullet"/>
      <w:pPr>
        <w:pBdr/>
        <w:spacing/>
        <w:ind w:hanging="420" w:left="252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"/>
      <w:numFmt w:val="bullet"/>
      <w:pPr>
        <w:pBdr/>
        <w:spacing/>
        <w:ind w:hanging="420" w:left="29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"/>
      <w:numFmt w:val="bullet"/>
      <w:pPr>
        <w:pBdr/>
        <w:spacing/>
        <w:ind w:hanging="420" w:left="336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"/>
      <w:numFmt w:val="bullet"/>
      <w:pPr>
        <w:pBdr/>
        <w:spacing/>
        <w:ind w:hanging="420" w:left="378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"/>
      <w:numFmt w:val="bullet"/>
      <w:pPr>
        <w:pBdr/>
        <w:spacing/>
        <w:ind w:hanging="420" w:left="4200"/>
      </w:pPr>
      <w:rPr>
        <w:rFonts w:hint="default" w:ascii="Wingdings" w:hAnsi="Wingdings"/>
      </w:rPr>
      <w:start w:val="1"/>
      <w:suff w:val="tab"/>
    </w:lvl>
  </w:abstractNum>
  <w:abstractNum w:abstractNumId="46"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15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9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240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8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32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366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40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4500"/>
      </w:pPr>
      <w:rPr/>
      <w:start w:val="1"/>
      <w:suff w:val="tab"/>
    </w:lvl>
  </w:abstractNum>
  <w:abstractNum w:abstractNumId="47">
    <w:lvl w:ilvl="0">
      <w:isLgl w:val="false"/>
      <w:lvlJc w:val="left"/>
      <w:lvlText w:val="%1．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840"/>
        </w:tabs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260"/>
        </w:tabs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680"/>
        </w:tabs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num" w:leader="none" w:pos="2100"/>
        </w:tabs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2520"/>
        </w:tabs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940"/>
        </w:tabs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num" w:leader="none" w:pos="3360"/>
        </w:tabs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3780"/>
        </w:tabs>
        <w:spacing/>
        <w:ind w:hanging="420" w:left="3780"/>
      </w:pPr>
      <w:rPr/>
      <w:start w:val="1"/>
      <w:suff w:val="tab"/>
    </w:lvl>
  </w:abstractNum>
  <w:abstractNum w:abstractNumId="48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14"/>
  </w:num>
  <w:num w:numId="5">
    <w:abstractNumId w:val="17"/>
  </w:num>
  <w:num w:numId="6">
    <w:abstractNumId w:val="7"/>
  </w:num>
  <w:num w:numId="7">
    <w:abstractNumId w:val="44"/>
  </w:num>
  <w:num w:numId="8">
    <w:abstractNumId w:val="27"/>
  </w:num>
  <w:num w:numId="9">
    <w:abstractNumId w:val="4"/>
  </w:num>
  <w:num w:numId="10">
    <w:abstractNumId w:val="3"/>
  </w:num>
  <w:num w:numId="11">
    <w:abstractNumId w:val="11"/>
  </w:num>
  <w:num w:numId="12">
    <w:abstractNumId w:val="1"/>
  </w:num>
  <w:num w:numId="13">
    <w:abstractNumId w:val="25"/>
  </w:num>
  <w:num w:numId="14">
    <w:abstractNumId w:val="23"/>
  </w:num>
  <w:num w:numId="15">
    <w:abstractNumId w:val="28"/>
  </w:num>
  <w:num w:numId="16">
    <w:abstractNumId w:val="29"/>
  </w:num>
  <w:num w:numId="17">
    <w:abstractNumId w:val="45"/>
  </w:num>
  <w:num w:numId="18">
    <w:abstractNumId w:val="26"/>
  </w:num>
  <w:num w:numId="19">
    <w:abstractNumId w:val="2"/>
  </w:num>
  <w:num w:numId="20">
    <w:abstractNumId w:val="16"/>
  </w:num>
  <w:num w:numId="21">
    <w:abstractNumId w:val="30"/>
  </w:num>
  <w:num w:numId="22">
    <w:abstractNumId w:val="31"/>
  </w:num>
  <w:num w:numId="23">
    <w:abstractNumId w:val="32"/>
  </w:num>
  <w:num w:numId="24">
    <w:abstractNumId w:val="33"/>
  </w:num>
  <w:num w:numId="25">
    <w:abstractNumId w:val="34"/>
  </w:num>
  <w:num w:numId="26">
    <w:abstractNumId w:val="35"/>
  </w:num>
  <w:num w:numId="27">
    <w:abstractNumId w:val="36"/>
  </w:num>
  <w:num w:numId="28">
    <w:abstractNumId w:val="37"/>
  </w:num>
  <w:num w:numId="29">
    <w:abstractNumId w:val="22"/>
  </w:num>
  <w:num w:numId="30">
    <w:abstractNumId w:val="38"/>
  </w:num>
  <w:num w:numId="31">
    <w:abstractNumId w:val="39"/>
  </w:num>
  <w:num w:numId="32">
    <w:abstractNumId w:val="40"/>
  </w:num>
  <w:num w:numId="33">
    <w:abstractNumId w:val="41"/>
  </w:num>
  <w:num w:numId="34">
    <w:abstractNumId w:val="10"/>
  </w:num>
  <w:num w:numId="35">
    <w:abstractNumId w:val="15"/>
  </w:num>
  <w:num w:numId="36">
    <w:abstractNumId w:val="19"/>
  </w:num>
  <w:num w:numId="37">
    <w:abstractNumId w:val="18"/>
  </w:num>
  <w:num w:numId="38">
    <w:abstractNumId w:val="43"/>
  </w:num>
  <w:num w:numId="39">
    <w:abstractNumId w:val="21"/>
  </w:num>
  <w:num w:numId="40">
    <w:abstractNumId w:val="13"/>
  </w:num>
  <w:num w:numId="41">
    <w:abstractNumId w:val="12"/>
  </w:num>
  <w:num w:numId="42">
    <w:abstractNumId w:val="20"/>
  </w:num>
  <w:num w:numId="43">
    <w:abstractNumId w:val="47"/>
  </w:num>
  <w:num w:numId="44">
    <w:abstractNumId w:val="9"/>
  </w:num>
  <w:num w:numId="45">
    <w:abstractNumId w:val="0"/>
  </w:num>
  <w:num w:numId="46">
    <w:abstractNumId w:val="46"/>
  </w:num>
  <w:num w:numId="47">
    <w:abstractNumId w:val="24"/>
  </w:num>
  <w:num w:numId="48">
    <w:abstractNumId w:val="42"/>
  </w:num>
  <w:num w:numId="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8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8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8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856"/>
    <w:next w:val="856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856"/>
    <w:next w:val="856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856"/>
    <w:next w:val="85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856"/>
    <w:next w:val="856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856"/>
    <w:next w:val="85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856"/>
    <w:next w:val="856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856"/>
    <w:next w:val="85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856"/>
    <w:next w:val="856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856"/>
    <w:next w:val="856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85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85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85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85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85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85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85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85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85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856"/>
    <w:next w:val="856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85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856"/>
    <w:next w:val="856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85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856"/>
    <w:next w:val="856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85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856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85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856"/>
    <w:next w:val="856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85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85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856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85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5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5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5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5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857"/>
    <w:link w:val="860"/>
    <w:uiPriority w:val="99"/>
    <w:pPr>
      <w:pBdr/>
      <w:spacing/>
      <w:ind/>
    </w:pPr>
  </w:style>
  <w:style w:type="character" w:styleId="178">
    <w:name w:val="Footer Char"/>
    <w:basedOn w:val="857"/>
    <w:link w:val="861"/>
    <w:uiPriority w:val="99"/>
    <w:pPr>
      <w:pBdr/>
      <w:spacing/>
      <w:ind/>
    </w:pPr>
  </w:style>
  <w:style w:type="paragraph" w:styleId="179">
    <w:name w:val="Caption"/>
    <w:basedOn w:val="856"/>
    <w:next w:val="8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856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85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85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85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85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85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856"/>
    <w:next w:val="856"/>
    <w:uiPriority w:val="39"/>
    <w:unhideWhenUsed/>
    <w:pPr>
      <w:pBdr/>
      <w:spacing w:after="100"/>
      <w:ind/>
    </w:pPr>
  </w:style>
  <w:style w:type="paragraph" w:styleId="189">
    <w:name w:val="toc 2"/>
    <w:basedOn w:val="856"/>
    <w:next w:val="856"/>
    <w:uiPriority w:val="39"/>
    <w:unhideWhenUsed/>
    <w:pPr>
      <w:pBdr/>
      <w:spacing w:after="100"/>
      <w:ind w:left="220"/>
    </w:pPr>
  </w:style>
  <w:style w:type="paragraph" w:styleId="190">
    <w:name w:val="toc 3"/>
    <w:basedOn w:val="856"/>
    <w:next w:val="856"/>
    <w:uiPriority w:val="39"/>
    <w:unhideWhenUsed/>
    <w:pPr>
      <w:pBdr/>
      <w:spacing w:after="100"/>
      <w:ind w:left="440"/>
    </w:pPr>
  </w:style>
  <w:style w:type="paragraph" w:styleId="191">
    <w:name w:val="toc 4"/>
    <w:basedOn w:val="856"/>
    <w:next w:val="856"/>
    <w:uiPriority w:val="39"/>
    <w:unhideWhenUsed/>
    <w:pPr>
      <w:pBdr/>
      <w:spacing w:after="100"/>
      <w:ind w:left="660"/>
    </w:pPr>
  </w:style>
  <w:style w:type="paragraph" w:styleId="192">
    <w:name w:val="toc 5"/>
    <w:basedOn w:val="856"/>
    <w:next w:val="856"/>
    <w:uiPriority w:val="39"/>
    <w:unhideWhenUsed/>
    <w:pPr>
      <w:pBdr/>
      <w:spacing w:after="100"/>
      <w:ind w:left="880"/>
    </w:pPr>
  </w:style>
  <w:style w:type="paragraph" w:styleId="193">
    <w:name w:val="toc 6"/>
    <w:basedOn w:val="856"/>
    <w:next w:val="856"/>
    <w:uiPriority w:val="39"/>
    <w:unhideWhenUsed/>
    <w:pPr>
      <w:pBdr/>
      <w:spacing w:after="100"/>
      <w:ind w:left="1100"/>
    </w:pPr>
  </w:style>
  <w:style w:type="paragraph" w:styleId="194">
    <w:name w:val="toc 7"/>
    <w:basedOn w:val="856"/>
    <w:next w:val="856"/>
    <w:uiPriority w:val="39"/>
    <w:unhideWhenUsed/>
    <w:pPr>
      <w:pBdr/>
      <w:spacing w:after="100"/>
      <w:ind w:left="1320"/>
    </w:pPr>
  </w:style>
  <w:style w:type="paragraph" w:styleId="195">
    <w:name w:val="toc 8"/>
    <w:basedOn w:val="856"/>
    <w:next w:val="856"/>
    <w:uiPriority w:val="39"/>
    <w:unhideWhenUsed/>
    <w:pPr>
      <w:pBdr/>
      <w:spacing w:after="100"/>
      <w:ind w:left="1540"/>
    </w:pPr>
  </w:style>
  <w:style w:type="paragraph" w:styleId="196">
    <w:name w:val="toc 9"/>
    <w:basedOn w:val="856"/>
    <w:next w:val="856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85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856"/>
    <w:next w:val="856"/>
    <w:uiPriority w:val="99"/>
    <w:unhideWhenUsed/>
    <w:pPr>
      <w:pBdr/>
      <w:spacing w:after="0" w:afterAutospacing="0"/>
      <w:ind/>
    </w:pPr>
  </w:style>
  <w:style w:type="paragraph" w:styleId="856" w:default="1">
    <w:name w:val="Normal"/>
    <w:qFormat/>
    <w:pPr>
      <w:pBdr/>
      <w:spacing/>
      <w:ind/>
    </w:pPr>
    <w:rPr>
      <w:sz w:val="24"/>
      <w:szCs w:val="24"/>
      <w:lang w:eastAsia="en-US"/>
    </w:rPr>
  </w:style>
  <w:style w:type="character" w:styleId="857" w:default="1">
    <w:name w:val="Default Paragraph Font"/>
    <w:semiHidden/>
    <w:pPr>
      <w:pBdr/>
      <w:spacing/>
      <w:ind/>
    </w:pPr>
  </w:style>
  <w:style w:type="table" w:styleId="858" w:default="1">
    <w:name w:val="Normal Table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9" w:default="1">
    <w:name w:val="No List"/>
    <w:uiPriority w:val="99"/>
    <w:semiHidden/>
    <w:unhideWhenUsed/>
    <w:pPr>
      <w:pBdr/>
      <w:spacing/>
      <w:ind/>
    </w:pPr>
  </w:style>
  <w:style w:type="paragraph" w:styleId="860">
    <w:name w:val="Header"/>
    <w:basedOn w:val="856"/>
    <w:uiPriority w:val="99"/>
    <w:unhideWhenUsed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leader="none" w:pos="4153"/>
        <w:tab w:val="right" w:leader="none" w:pos="8306"/>
      </w:tabs>
      <w:spacing/>
      <w:ind/>
      <w:jc w:val="both"/>
    </w:pPr>
    <w:rPr>
      <w:sz w:val="18"/>
    </w:rPr>
  </w:style>
  <w:style w:type="paragraph" w:styleId="861">
    <w:name w:val="Footer"/>
    <w:basedOn w:val="856"/>
    <w:unhideWhenUsed/>
    <w:pPr>
      <w:pBdr/>
      <w:tabs>
        <w:tab w:val="center" w:leader="none" w:pos="4153"/>
        <w:tab w:val="right" w:leader="none" w:pos="8306"/>
      </w:tabs>
      <w:spacing/>
      <w:ind/>
    </w:pPr>
    <w:rPr>
      <w:sz w:val="18"/>
    </w:rPr>
  </w:style>
  <w:style w:type="paragraph" w:styleId="862">
    <w:name w:val="Normal Indent"/>
    <w:basedOn w:val="856"/>
    <w:pPr>
      <w:widowControl w:val="false"/>
      <w:pBdr/>
      <w:spacing/>
      <w:ind w:firstLine="420"/>
      <w:jc w:val="both"/>
    </w:pPr>
    <w:rPr>
      <w:sz w:val="21"/>
      <w:lang w:eastAsia="zh-CN"/>
    </w:rPr>
  </w:style>
  <w:style w:type="paragraph" w:styleId="863">
    <w:name w:val="Body Text"/>
    <w:basedOn w:val="856"/>
    <w:link w:val="865"/>
    <w:pPr>
      <w:pBdr/>
      <w:spacing/>
      <w:ind/>
      <w:jc w:val="both"/>
    </w:pPr>
    <w:rPr>
      <w:rFonts w:ascii="VNtimes new roman" w:hAnsi="VNtimes new roman" w:eastAsia="PMingLiU"/>
      <w:bCs/>
      <w:lang w:val="en-GB"/>
    </w:rPr>
  </w:style>
  <w:style w:type="character" w:styleId="864" w:customStyle="1">
    <w:name w:val="正文文本 字符"/>
    <w:uiPriority w:val="99"/>
    <w:semiHidden/>
    <w:pPr>
      <w:pBdr/>
      <w:spacing/>
      <w:ind/>
    </w:pPr>
    <w:rPr>
      <w:sz w:val="24"/>
      <w:szCs w:val="24"/>
      <w:lang w:eastAsia="en-US"/>
    </w:rPr>
  </w:style>
  <w:style w:type="character" w:styleId="865" w:customStyle="1">
    <w:name w:val="Body Text Char"/>
    <w:link w:val="863"/>
    <w:pPr>
      <w:pBdr/>
      <w:spacing/>
      <w:ind/>
    </w:pPr>
    <w:rPr>
      <w:rFonts w:ascii="VNtimes new roman" w:hAnsi="VNtimes new roman" w:eastAsia="PMingLiU"/>
      <w:bCs/>
      <w:sz w:val="24"/>
      <w:szCs w:val="24"/>
      <w:lang w:val="en-GB" w:eastAsia="en-US"/>
    </w:rPr>
  </w:style>
  <w:style w:type="paragraph" w:styleId="866" w:customStyle="1">
    <w:name w:val="Body Text 21"/>
    <w:basedOn w:val="856"/>
    <w:pPr>
      <w:pBdr/>
      <w:spacing/>
      <w:ind/>
      <w:jc w:val="both"/>
    </w:pPr>
    <w:rPr>
      <w:rFonts w:eastAsia="'??"/>
      <w:szCs w:val="20"/>
      <w:lang w:val="en-GB" w:eastAsia="zh-CN"/>
    </w:rPr>
  </w:style>
  <w:style w:type="paragraph" w:styleId="867">
    <w:name w:val="Body Text 3"/>
    <w:basedOn w:val="856"/>
    <w:link w:val="869"/>
    <w:pPr>
      <w:pBdr/>
      <w:spacing w:after="120"/>
      <w:ind/>
    </w:pPr>
    <w:rPr>
      <w:rFonts w:eastAsia="PMingLiU"/>
      <w:sz w:val="16"/>
      <w:szCs w:val="16"/>
      <w:lang w:val="en-GB"/>
    </w:rPr>
  </w:style>
  <w:style w:type="character" w:styleId="868" w:customStyle="1">
    <w:name w:val="正文文本 3 字符"/>
    <w:uiPriority w:val="99"/>
    <w:semiHidden/>
    <w:pPr>
      <w:pBdr/>
      <w:spacing/>
      <w:ind/>
    </w:pPr>
    <w:rPr>
      <w:sz w:val="16"/>
      <w:szCs w:val="16"/>
      <w:lang w:eastAsia="en-US"/>
    </w:rPr>
  </w:style>
  <w:style w:type="character" w:styleId="869" w:customStyle="1">
    <w:name w:val="Body Text 3 Char"/>
    <w:link w:val="867"/>
    <w:pPr>
      <w:pBdr/>
      <w:spacing/>
      <w:ind/>
    </w:pPr>
    <w:rPr>
      <w:rFonts w:eastAsia="PMingLiU"/>
      <w:sz w:val="16"/>
      <w:szCs w:val="16"/>
      <w:lang w:val="en-GB" w:eastAsia="en-US"/>
    </w:rPr>
  </w:style>
  <w:style w:type="paragraph" w:styleId="870" w:customStyle="1">
    <w:name w:val="Body Text 22"/>
    <w:basedOn w:val="856"/>
    <w:pPr>
      <w:pBdr/>
      <w:spacing/>
      <w:ind/>
      <w:jc w:val="center"/>
    </w:pPr>
    <w:rPr>
      <w:szCs w:val="20"/>
      <w:lang w:eastAsia="zh-CN"/>
    </w:rPr>
  </w:style>
  <w:style w:type="character" w:styleId="871">
    <w:name w:val="annotation reference"/>
    <w:uiPriority w:val="99"/>
    <w:semiHidden/>
    <w:unhideWhenUsed/>
    <w:pPr>
      <w:pBdr/>
      <w:spacing/>
      <w:ind/>
    </w:pPr>
    <w:rPr>
      <w:sz w:val="21"/>
      <w:szCs w:val="21"/>
    </w:rPr>
  </w:style>
  <w:style w:type="paragraph" w:styleId="872">
    <w:name w:val="annotation text"/>
    <w:basedOn w:val="856"/>
    <w:link w:val="873"/>
    <w:uiPriority w:val="99"/>
    <w:semiHidden/>
    <w:unhideWhenUsed/>
    <w:pPr>
      <w:pBdr/>
      <w:spacing/>
      <w:ind/>
    </w:pPr>
  </w:style>
  <w:style w:type="character" w:styleId="873" w:customStyle="1">
    <w:name w:val="Comment Text Char"/>
    <w:link w:val="872"/>
    <w:uiPriority w:val="99"/>
    <w:semiHidden/>
    <w:pPr>
      <w:pBdr/>
      <w:spacing/>
      <w:ind/>
    </w:pPr>
    <w:rPr>
      <w:sz w:val="24"/>
      <w:szCs w:val="24"/>
      <w:lang w:eastAsia="en-US"/>
    </w:rPr>
  </w:style>
  <w:style w:type="paragraph" w:styleId="874">
    <w:name w:val="annotation subject"/>
    <w:basedOn w:val="872"/>
    <w:next w:val="872"/>
    <w:link w:val="875"/>
    <w:uiPriority w:val="99"/>
    <w:semiHidden/>
    <w:unhideWhenUsed/>
    <w:pPr>
      <w:pBdr/>
      <w:spacing/>
      <w:ind/>
    </w:pPr>
    <w:rPr>
      <w:b/>
      <w:bCs/>
    </w:rPr>
  </w:style>
  <w:style w:type="character" w:styleId="875" w:customStyle="1">
    <w:name w:val="Comment Subject Char"/>
    <w:link w:val="874"/>
    <w:uiPriority w:val="99"/>
    <w:semiHidden/>
    <w:pPr>
      <w:pBdr/>
      <w:spacing/>
      <w:ind/>
    </w:pPr>
    <w:rPr>
      <w:b/>
      <w:bCs/>
      <w:sz w:val="24"/>
      <w:szCs w:val="24"/>
      <w:lang w:eastAsia="en-US"/>
    </w:rPr>
  </w:style>
  <w:style w:type="paragraph" w:styleId="876">
    <w:name w:val="Balloon Text"/>
    <w:basedOn w:val="856"/>
    <w:link w:val="877"/>
    <w:uiPriority w:val="99"/>
    <w:semiHidden/>
    <w:unhideWhenUsed/>
    <w:pPr>
      <w:pBdr/>
      <w:spacing/>
      <w:ind/>
    </w:pPr>
    <w:rPr>
      <w:sz w:val="18"/>
      <w:szCs w:val="18"/>
    </w:rPr>
  </w:style>
  <w:style w:type="character" w:styleId="877" w:customStyle="1">
    <w:name w:val="Balloon Text Char"/>
    <w:link w:val="876"/>
    <w:uiPriority w:val="99"/>
    <w:semiHidden/>
    <w:pPr>
      <w:pBdr/>
      <w:spacing/>
      <w:ind/>
    </w:pPr>
    <w:rPr>
      <w:sz w:val="18"/>
      <w:szCs w:val="18"/>
      <w:lang w:eastAsia="en-US"/>
    </w:rPr>
  </w:style>
  <w:style w:type="character" w:styleId="878" w:customStyle="1">
    <w:name w:val="apple-converted-space"/>
    <w:pPr>
      <w:pBdr/>
      <w:spacing/>
      <w:ind/>
    </w:pPr>
  </w:style>
  <w:style w:type="character" w:styleId="879" w:customStyle="1">
    <w:name w:val="tgt"/>
    <w:pPr>
      <w:pBdr/>
      <w:spacing/>
      <w:ind/>
    </w:pPr>
  </w:style>
  <w:style w:type="paragraph" w:styleId="880">
    <w:name w:val="Normal (Web)"/>
    <w:basedOn w:val="856"/>
    <w:pPr>
      <w:pBdr/>
      <w:spacing w:after="100" w:afterAutospacing="1" w:before="100" w:beforeAutospacing="1"/>
      <w:ind/>
    </w:pPr>
    <w:rPr>
      <w:rFonts w:eastAsia="PMingLiU"/>
      <w:lang w:eastAsia="zh-TW"/>
    </w:rPr>
  </w:style>
  <w:style w:type="paragraph" w:styleId="881">
    <w:name w:val="Body Text Indent"/>
    <w:basedOn w:val="856"/>
    <w:link w:val="882"/>
    <w:uiPriority w:val="99"/>
    <w:semiHidden/>
    <w:unhideWhenUsed/>
    <w:pPr>
      <w:pBdr/>
      <w:spacing w:after="120"/>
      <w:ind w:left="420"/>
    </w:pPr>
  </w:style>
  <w:style w:type="character" w:styleId="882" w:customStyle="1">
    <w:name w:val="Body Text Indent Char"/>
    <w:link w:val="881"/>
    <w:uiPriority w:val="99"/>
    <w:semiHidden/>
    <w:pPr>
      <w:pBdr/>
      <w:spacing/>
      <w:ind/>
    </w:pPr>
    <w:rPr>
      <w:sz w:val="24"/>
      <w:szCs w:val="24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ONLYOFFICE/2.5.565.0</Application>
  <DocSecurity>0</DocSecurity>
  <ScaleCrop>0</ScaleCrop>
  <HeadingPairs>
    <vt:vector size="0" baseType="variant"/>
  </HeadingPairs>
  <TitlesOfParts>
    <vt:vector size="0" baseType="lpstr"/>
  </TitlesOfParts>
  <Company>test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azhan186</cp:lastModifiedBy>
  <cp:revision>3</cp:revision>
  <dcterms:created xsi:type="dcterms:W3CDTF">2026-05-14T13:19:00Z</dcterms:created>
  <dcterms:modified xsi:type="dcterms:W3CDTF">2026-05-15T17:08:15Z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