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2CD" w:rsidRPr="00DD02CD" w:rsidRDefault="00DD02CD" w:rsidP="00DD02CD">
      <w:pPr>
        <w:widowControl/>
        <w:jc w:val="center"/>
        <w:rPr>
          <w:rFonts w:ascii="Arial" w:eastAsia="宋体" w:hAnsi="Arial" w:cs="Arial" w:hint="eastAsia"/>
          <w:b/>
          <w:color w:val="336666"/>
          <w:kern w:val="0"/>
          <w:sz w:val="28"/>
          <w:szCs w:val="21"/>
          <w:shd w:val="clear" w:color="auto" w:fill="F1F5F8"/>
        </w:rPr>
      </w:pPr>
      <w:r w:rsidRPr="00DD02CD">
        <w:rPr>
          <w:rFonts w:ascii="Arial" w:eastAsia="宋体" w:hAnsi="Arial" w:cs="Arial" w:hint="eastAsia"/>
          <w:b/>
          <w:color w:val="336666"/>
          <w:kern w:val="0"/>
          <w:sz w:val="28"/>
          <w:szCs w:val="21"/>
          <w:shd w:val="clear" w:color="auto" w:fill="F1F5F8"/>
        </w:rPr>
        <w:t xml:space="preserve">Linux </w:t>
      </w:r>
      <w:r w:rsidRPr="00DD02CD">
        <w:rPr>
          <w:rFonts w:ascii="Arial" w:eastAsia="宋体" w:hAnsi="Arial" w:cs="Arial" w:hint="eastAsia"/>
          <w:b/>
          <w:color w:val="336666"/>
          <w:kern w:val="0"/>
          <w:sz w:val="28"/>
          <w:szCs w:val="21"/>
          <w:shd w:val="clear" w:color="auto" w:fill="F1F5F8"/>
        </w:rPr>
        <w:t>高端内存</w:t>
      </w:r>
    </w:p>
    <w:p w:rsidR="00DD02CD" w:rsidRDefault="00DD02CD" w:rsidP="00DD02CD">
      <w:pPr>
        <w:widowControl/>
        <w:jc w:val="left"/>
        <w:rPr>
          <w:rFonts w:ascii="Arial" w:eastAsia="宋体" w:hAnsi="Arial" w:cs="Arial" w:hint="eastAsia"/>
          <w:color w:val="336666"/>
          <w:kern w:val="0"/>
          <w:szCs w:val="21"/>
          <w:shd w:val="clear" w:color="auto" w:fill="F1F5F8"/>
        </w:rPr>
      </w:pPr>
    </w:p>
    <w:p w:rsidR="00DD02CD" w:rsidRPr="00DD02CD" w:rsidRDefault="00DD02CD" w:rsidP="00DD02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高端内存是指物理地址大于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896M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的内存。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对于这样的内存，无法在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“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内核直接映射空间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”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进行映射。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为什么？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因为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“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内核直接映射空间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”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最多只能从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3G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到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4G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，只能直接映射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1G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物理内存，对于大于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1G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的物理内存，无能为力。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实际上，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“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内核直接映射空间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”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也达不到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1G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，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还得留点线性空间给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“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内核动态映射空间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”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呢。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因此，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Linux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规定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“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内核直接映射空间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”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最多映射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896M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物理内存。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对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于高端内存，可以通过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alloc_page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()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或者其它函数获得对应的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page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，但是要想访问实际物理内存，还得把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page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转为线性地址才行（为什么？想想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MMU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是如何访问物理内存的），也就是说，我们需要为高端内存对应的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page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找一个线性空间，这个过程称为高端内存映射。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高端内存映射有三种方式：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  <w:t>1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、映射到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“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内核动态映射空间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”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这种方式很简单，因为通过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()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，在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”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内核动态映射空间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“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申请内存的时候，就可能从高端内存获得页面（参看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的实现），因此说高端内存有可能映射到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”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内核动态映射空间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“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中。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  <w:t>2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、永久内核映射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如果是通过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alloc_page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()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获得了高端内存对应的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page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，如何给它找个线性空间？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内核专门为此留出一块线性空间，从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PKMAP_BASE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到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FIXADDR_START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，用于映射高端内存。在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2.4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内核上，这个地址范围是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4G-8M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到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4G-4M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之间。这个空间起叫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“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内核永久映射空间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”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或者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“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永久内核映射空间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”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这个空间和其它空间使用同样的页目录表，对于内核来说，就是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swapper_pg_dir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，对普通进程来说，通过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CR3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寄存器指向。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通常情况下，这个空间是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4M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大小，因此仅仅需要一个页表即可，内核通过来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pkmap_page_table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寻找这个页表。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通过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kmap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()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，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可以把一个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page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映射到这个空间来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由于这个空间是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4M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大小，最多能同时映射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1024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个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page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。因此，对于不使用的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的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page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，及应该时从这个空间释放掉（也就是解除映射关系），通过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kunmap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()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，可以把一个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 xml:space="preserve"> page 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对应的线性地址从这个空间释放出来。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lastRenderedPageBreak/>
        <w:br/>
        <w:t>3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、临时映射</w:t>
      </w: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br/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内核在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FIXADDR_START 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到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FIXADDR_TOP 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之间保留了一些线性空间用于特殊需求。这个空间称为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“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固定映射空间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”</w:t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在这个空间中，有一部分用于高端内存的临时映射。</w:t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这块空间具有如下特点：</w:t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ind w:left="720" w:hanging="360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1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、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每个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CPU 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占用一块空间</w:t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ind w:left="720" w:hanging="360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2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、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在每个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CPU 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占用的那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块空间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中，又分为多个小空间，每个小空间大小是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1 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个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 page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，每个小空间用于一个目的，这些目的定义在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kmap_types.h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中的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km_type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 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中。</w:t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当要进行一次临时映射的时候，需要指定映射的目的，根据映射目的，可以找到对应的小空间，然后把这个空间的地址作为映射地址。这意味着一次临时映射会导致以前的映射被覆盖。</w:t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通过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kmap_atomic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()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可实现临时映射。</w:t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下图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简单简单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表达如何对高端内存进行映射</w:t>
      </w:r>
    </w:p>
    <w:p w:rsidR="00DD02CD" w:rsidRPr="00DD02CD" w:rsidRDefault="00DD02CD" w:rsidP="00DD02CD">
      <w:pPr>
        <w:widowControl/>
        <w:shd w:val="clear" w:color="auto" w:fill="F1F5F8"/>
        <w:wordWrap w:val="0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noProof/>
          <w:color w:val="336666"/>
          <w:kern w:val="0"/>
          <w:szCs w:val="21"/>
        </w:rPr>
        <w:drawing>
          <wp:inline distT="0" distB="0" distL="0" distR="0">
            <wp:extent cx="3633470" cy="2926080"/>
            <wp:effectExtent l="19050" t="0" r="5080" b="0"/>
            <wp:docPr id="1" name="图片 1" descr="http://hiphotos.baidu.com/liu_bin0101/abpic/item/e78de6a854ad9d92ca130ce7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liu_bin0101/abpic/item/e78de6a854ad9d92ca130ce7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CD" w:rsidRPr="00DD02CD" w:rsidRDefault="00DD02CD" w:rsidP="00DD02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  <w:shd w:val="clear" w:color="auto" w:fill="F1F5F8"/>
        </w:rPr>
        <w:t>－－－－－－－－－－－－－－－－－－－－－－－－－</w:t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高端内存含义为：线性地址空间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PAGE_OFFSET + 896M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至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4G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的最后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128M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线性地址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&lt;==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映射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==&gt; 896M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以上的物理页框，非直接映射。有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3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种方法：非连续内存区映射，永久内核映射，临时内核映射（固定映射）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从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PAGE_OFFSET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开始的线性地址区域为：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 PAGE_OFFSET(3G)|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物理内存映射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--8M--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区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--4K--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区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--8K--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永久内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lastRenderedPageBreak/>
        <w:t>核映射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--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临时内核映射（固定映射）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|4G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1.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非连续区映射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1.1 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每个非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连续内存区都对应一个类型为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vm_struct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的描述符，通过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next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字段，这些描述符被插入到一个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vmlist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链表中。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1.2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三种非连续区的类型：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 VM_ALLOC   --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物理内存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(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调用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alloc_page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)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和线性地址同时申请，物理内存是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__GFP_HIGHMEM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类型（分配顺序是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HIGH,</w:t>
      </w:r>
      <w:r w:rsidRPr="00DD02CD">
        <w:rPr>
          <w:rFonts w:ascii="Arial" w:eastAsia="宋体" w:hAnsi="Arial" w:cs="Arial"/>
          <w:color w:val="FF0000"/>
          <w:kern w:val="0"/>
          <w:szCs w:val="21"/>
        </w:rPr>
        <w:t> NORMAL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, DMA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）（可见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不仅仅可以映射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__GFP_HIGHMEM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页框，它的主要目的是为了将零散的，不连续的页框拼凑成连续的内核逻辑地址空间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...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）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 VM_MAP     --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仅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申请线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性区，物理内存另外申请，是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VM_ALLOC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的简化版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 VM_IOREMAP --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仅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申请线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性区，物理内存另外申请（这里的物理内存一般都是高端内存，大于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896M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的内存）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2.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永久内核映射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2.1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永久内存映射允许建立长期映射。使用主内核页表中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swapper_pg_dir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的一个专门页表。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 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pkmap_page_table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: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专门的页表。页表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表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项数由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LAST_PKMAP(512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或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1024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）产生。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 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page_address_htable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: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存放地址的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 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pkmap_count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: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包含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LAST_PKMAP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个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计数器的数组。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  PKMAP_BASE: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页表线性地址从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PKMAP_BASE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开始。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2.2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如果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LAST_PKMAP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个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项都用完，则把当前进程置为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TASK_UNINTERRUPTIBLE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，并调用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schedule()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3.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临时内存映射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3.1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可以用在中断处理函数和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可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延迟函数的内部，从不阻塞。因为临时内存映射是固定内存映射的一部分，一个地址固定给一个内核成分使用。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3.2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每个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CPU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都有自己的一个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13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个窗口（一个线性地址及页表项）的集合。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enum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km_type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{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KM_BOUNCE_READ,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KM_SKB_SUNRPC_DATA,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KM_SKB_DATA_SOFTIRQ,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KM_USER0,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KM_USER1,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KM_BIO_SRC_IRQ,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KM_BIO_DST_IRQ,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KM_PTE0,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KM_PTE1,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KM_IRQ0,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lastRenderedPageBreak/>
        <w:t>    KM_IRQ1,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KM_SOFTIRQ0,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KM_SOFTIRQ1,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KM_TYPE_NR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};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所有固定映射的固定线性地址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enum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fixed_addresses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{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FIX_HOLE,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FIX_VSYSCALL,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     ....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#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ifdef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CONFIG_HIGHMEM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  FIX_KMAP_BEGIN,    /* reserved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pte's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for temporary kernel mappings */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FIX_KMAP_END = FIX_KMAP_BEGIN+(KM_TYPE_NR*NR_CPUS)-1,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#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endif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     .......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__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end_of_permanent_fixed_addresses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  /* temporary boot-time mappings, used before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ioremap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() is functional */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#define NR_FIX_BTMAPS    16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FIX_BTMAP_END = __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end_of_permanent_fixed_addresses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FIX_BTMAP_BEGIN = FIX_BTMAP_END + NR_FIX_BTMAPS - 1,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FIX_WP_TEST,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    __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end_of_fixed_addresses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};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3.3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注意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fixed_addresses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的地址从上至下是倒着的，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FIX_HOLE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的地址等于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0xfffff000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，是一个洞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#define __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fix_to_virt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(x)    (FIXADDR_TOP - ((x) &lt;&lt; PAGE_SHIFT))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#define __FIXADDR_TOP    0xfffff000</w:t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－－－－－－－－－－－－－－－－－－－－－－－－－</w:t>
      </w:r>
    </w:p>
    <w:p w:rsidR="00DD02CD" w:rsidRPr="00DD02CD" w:rsidRDefault="00DD02CD" w:rsidP="00DD02CD">
      <w:pPr>
        <w:widowControl/>
        <w:shd w:val="clear" w:color="auto" w:fill="F1F5F8"/>
        <w:spacing w:before="100" w:beforeAutospacing="1" w:after="100" w:afterAutospacing="1"/>
        <w:jc w:val="left"/>
        <w:rPr>
          <w:rFonts w:ascii="Arial" w:eastAsia="宋体" w:hAnsi="Arial" w:cs="Arial"/>
          <w:color w:val="336666"/>
          <w:kern w:val="0"/>
          <w:szCs w:val="21"/>
        </w:rPr>
      </w:pPr>
      <w:r w:rsidRPr="00DD02CD">
        <w:rPr>
          <w:rFonts w:ascii="Arial" w:eastAsia="宋体" w:hAnsi="Arial" w:cs="Arial"/>
          <w:color w:val="336666"/>
          <w:kern w:val="0"/>
          <w:szCs w:val="21"/>
        </w:rPr>
        <w:t>VMALLOC_RESERVE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和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896M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LINUX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内核虚拟地址空间到物理地址空间一般是固定连续影射的。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假定机器内存为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512M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，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从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3G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开始，到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3G + 512M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为连续固定影射区。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zone_dma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,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zone_normal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为这个区域的。固定影射的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可以直接使用（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get a free page, then use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pfn_to_virt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()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等宏定义转换得到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）或用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kmalloc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等分配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.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这样的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的物理页是连续的。得到的地址也一定在固定影射区域内。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FF0000"/>
          <w:kern w:val="0"/>
          <w:szCs w:val="21"/>
        </w:rPr>
        <w:t>如果内存紧张，连续区域无法满足，调用</w:t>
      </w:r>
      <w:proofErr w:type="spellStart"/>
      <w:r w:rsidRPr="00DD02CD">
        <w:rPr>
          <w:rFonts w:ascii="Arial" w:eastAsia="宋体" w:hAnsi="Arial" w:cs="Arial"/>
          <w:color w:val="FF0000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FF0000"/>
          <w:kern w:val="0"/>
          <w:szCs w:val="21"/>
        </w:rPr>
        <w:t>分配是必须的，因为它可以将物理不连续的空间组合后分配，所以更能满足分配要求。</w:t>
      </w:r>
      <w:proofErr w:type="spellStart"/>
      <w:r w:rsidRPr="00DD02CD">
        <w:rPr>
          <w:rFonts w:ascii="Arial" w:eastAsia="宋体" w:hAnsi="Arial" w:cs="Arial"/>
          <w:color w:val="FF0000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FF0000"/>
          <w:kern w:val="0"/>
          <w:szCs w:val="21"/>
        </w:rPr>
        <w:t>可以映射高端页框，也可以映射底端页框。</w:t>
      </w:r>
      <w:proofErr w:type="spellStart"/>
      <w:r w:rsidRPr="00DD02CD">
        <w:rPr>
          <w:rFonts w:ascii="Arial" w:eastAsia="宋体" w:hAnsi="Arial" w:cs="Arial"/>
          <w:color w:val="FF0000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FF0000"/>
          <w:kern w:val="0"/>
          <w:szCs w:val="21"/>
        </w:rPr>
        <w:t>的作用只是为了提供逻辑上连续的地址。。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lastRenderedPageBreak/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但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分配的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一定不能与固定影射区域的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重合。因为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到物理页的影射同时只能唯一。所以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得到的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要在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3G + 512m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以上才可以。也就是从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VMALLOC_START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开始分配。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VMALLOC_START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比连续固定影射区大最大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地址还多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8-16M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（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2*VMALLOC_OFFSET)--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有个鬼公式在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#define VMALLOC_OFFSET   8*1024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#define VMALLOC_START   (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high_memory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- 2*VMALLOC_OFFSET) &amp; ~(VMALLOC_OFFSET-1)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high_memory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就是固定影射区域最高处。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空开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8-16M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做什么？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为了捕获越界的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mm_fault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.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同样，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每次得到的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空间中间要留一个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PAGE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的空（空洞），目的和上面的空开一样。你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(100)2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次，得到的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2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个地址中间相距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8K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如果连续分配无空洞，那么比如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p1=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(4096)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；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p2=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(4096)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；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如果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p1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使用越界到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p2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中了，也不会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mm_falut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.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那不容易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debug.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下面说明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VMALLOC_RESERVE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和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896M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的问题。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上面假设机器物理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512M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case.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如果机器有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1G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物理内存如何是好？那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()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是不是要在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3G + 1G + 8M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空洞以上分配？超过寻址空间了吗。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这时，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4G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下面保留的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VMALLOC_RESERVE 128m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就派上用场了。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也就是说如果物理内存超过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896M,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high_memory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也只能在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3G + 896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地方。可寻址空间最高处要保留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VMALLOC_RESREVE 128M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给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用。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所以这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128M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VADDR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空间是为了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在物理超过了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896M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时候使用。如果物理仅仅有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512M, 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一般使用不到。因为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VMALLOC_START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很低了。如果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太多了才会用到。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high_memory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在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arch/i386/kernel, mm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的初始化中设置。根据物理内存大小和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VMALLOC_RESERVE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得到数值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t>.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FF0000"/>
          <w:kern w:val="0"/>
          <w:szCs w:val="21"/>
        </w:rPr>
        <w:t>所以说那</w:t>
      </w:r>
      <w:r w:rsidRPr="00DD02CD">
        <w:rPr>
          <w:rFonts w:ascii="Arial" w:eastAsia="宋体" w:hAnsi="Arial" w:cs="Arial"/>
          <w:color w:val="FF0000"/>
          <w:kern w:val="0"/>
          <w:szCs w:val="21"/>
        </w:rPr>
        <w:t>128M</w:t>
      </w:r>
      <w:r w:rsidRPr="00DD02CD">
        <w:rPr>
          <w:rFonts w:ascii="Arial" w:eastAsia="宋体" w:hAnsi="Arial" w:cs="Arial"/>
          <w:color w:val="FF0000"/>
          <w:kern w:val="0"/>
          <w:szCs w:val="21"/>
        </w:rPr>
        <w:t>的内核线性地址仅仅是为了影射</w:t>
      </w:r>
      <w:r w:rsidRPr="00DD02CD">
        <w:rPr>
          <w:rFonts w:ascii="Arial" w:eastAsia="宋体" w:hAnsi="Arial" w:cs="Arial"/>
          <w:color w:val="FF0000"/>
          <w:kern w:val="0"/>
          <w:szCs w:val="21"/>
        </w:rPr>
        <w:t>1G</w:t>
      </w:r>
      <w:r w:rsidRPr="00DD02CD">
        <w:rPr>
          <w:rFonts w:ascii="Arial" w:eastAsia="宋体" w:hAnsi="Arial" w:cs="Arial"/>
          <w:color w:val="FF0000"/>
          <w:kern w:val="0"/>
          <w:szCs w:val="21"/>
        </w:rPr>
        <w:t>以上的物理内存的不对的。如果物理内存</w:t>
      </w:r>
      <w:r w:rsidRPr="00DD02CD">
        <w:rPr>
          <w:rFonts w:ascii="Arial" w:eastAsia="宋体" w:hAnsi="Arial" w:cs="Arial"/>
          <w:color w:val="FF0000"/>
          <w:kern w:val="0"/>
          <w:szCs w:val="21"/>
        </w:rPr>
        <w:t>2G,1G</w:t>
      </w:r>
      <w:r w:rsidRPr="00DD02CD">
        <w:rPr>
          <w:rFonts w:ascii="Arial" w:eastAsia="宋体" w:hAnsi="Arial" w:cs="Arial"/>
          <w:color w:val="FF0000"/>
          <w:kern w:val="0"/>
          <w:szCs w:val="21"/>
        </w:rPr>
        <w:t>以下的</w:t>
      </w:r>
      <w:proofErr w:type="spellStart"/>
      <w:r w:rsidRPr="00DD02CD">
        <w:rPr>
          <w:rFonts w:ascii="Arial" w:eastAsia="宋体" w:hAnsi="Arial" w:cs="Arial"/>
          <w:color w:val="FF0000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FF0000"/>
          <w:kern w:val="0"/>
          <w:szCs w:val="21"/>
        </w:rPr>
        <w:t>也用那空间影射。总之，内核的高端线性地址是为了访问内核固定映射以外的内存资源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t>看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分配的东西可以用</w:t>
      </w:r>
    </w:p>
    <w:p w:rsidR="00DD02CD" w:rsidRPr="00DD02CD" w:rsidRDefault="00DD02CD" w:rsidP="00DD02CD">
      <w:pPr>
        <w:widowControl/>
        <w:shd w:val="clear" w:color="auto" w:fill="F1F5F8"/>
        <w:wordWrap w:val="0"/>
        <w:spacing w:after="240"/>
        <w:jc w:val="left"/>
        <w:rPr>
          <w:rFonts w:ascii="Arial" w:eastAsia="宋体" w:hAnsi="Arial" w:cs="Arial"/>
          <w:color w:val="336666"/>
          <w:kern w:val="0"/>
          <w:szCs w:val="21"/>
        </w:rPr>
      </w:pP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show_</w:t>
      </w:r>
      <w:proofErr w:type="gramStart"/>
      <w:r w:rsidRPr="00DD02CD">
        <w:rPr>
          <w:rFonts w:ascii="Arial" w:eastAsia="宋体" w:hAnsi="Arial" w:cs="Arial"/>
          <w:color w:val="336666"/>
          <w:kern w:val="0"/>
          <w:szCs w:val="21"/>
        </w:rPr>
        <w:t>vmalloc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(</w:t>
      </w:r>
      <w:proofErr w:type="gramEnd"/>
      <w:r w:rsidRPr="00DD02CD">
        <w:rPr>
          <w:rFonts w:ascii="Arial" w:eastAsia="宋体" w:hAnsi="Arial" w:cs="Arial"/>
          <w:color w:val="336666"/>
          <w:kern w:val="0"/>
          <w:szCs w:val="21"/>
        </w:rPr>
        <w:t>)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{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struct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vm_struct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**p, *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tmp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;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lastRenderedPageBreak/>
        <w:t>for(p = &amp;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vmlist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; (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tmp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 = *p); p = &amp;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tmp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-&gt;next) {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 xml:space="preserve">  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printk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("%p %p %d\n",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tmp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,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tmp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-&gt;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addr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 xml:space="preserve">, </w:t>
      </w:r>
      <w:proofErr w:type="spellStart"/>
      <w:r w:rsidRPr="00DD02CD">
        <w:rPr>
          <w:rFonts w:ascii="Arial" w:eastAsia="宋体" w:hAnsi="Arial" w:cs="Arial"/>
          <w:color w:val="336666"/>
          <w:kern w:val="0"/>
          <w:szCs w:val="21"/>
        </w:rPr>
        <w:t>tmp</w:t>
      </w:r>
      <w:proofErr w:type="spellEnd"/>
      <w:r w:rsidRPr="00DD02CD">
        <w:rPr>
          <w:rFonts w:ascii="Arial" w:eastAsia="宋体" w:hAnsi="Arial" w:cs="Arial"/>
          <w:color w:val="336666"/>
          <w:kern w:val="0"/>
          <w:szCs w:val="21"/>
        </w:rPr>
        <w:t>-&gt;size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}</w:t>
      </w:r>
      <w:r w:rsidRPr="00DD02CD">
        <w:rPr>
          <w:rFonts w:ascii="Arial" w:eastAsia="宋体" w:hAnsi="Arial" w:cs="Arial"/>
          <w:color w:val="336666"/>
          <w:kern w:val="0"/>
          <w:szCs w:val="21"/>
        </w:rPr>
        <w:br/>
        <w:t>}</w:t>
      </w:r>
    </w:p>
    <w:p w:rsidR="003260C1" w:rsidRPr="00DD02CD" w:rsidRDefault="00DD02CD" w:rsidP="00DD02CD">
      <w:pPr>
        <w:rPr>
          <w:szCs w:val="21"/>
        </w:rPr>
      </w:pP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t>用户空间当然可以使用高端内存，而且是正常的使用，内核在分配那些不经常使用的内存时，都用高端内存空间（如果有），所谓不经常使用是相对来说的，比如内核的一些数据结构就属于经常使用的，而用户的一些数据就属于不经常使用的。</w:t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t>用户在启动一个应用程序时，是需要内存的，而每个应用程序都有</w:t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t>3G</w:t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t>的线性地址，给这些地址映射页表时就可以直接使用高端内存。</w:t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t>而且还要纠正一点的是：那</w:t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t>128M</w:t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t>线性地址不仅仅是用在这些地方的，如果你要加载一个设备，而这个设备需要映射其内存到内核中，它也需要使用这段线性地址空间来完成，否则内核就不能访问设备上的内存空间了。</w:t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t>总之，内核的高端线性地址是为了访问内核固定映射以外的内存资源</w:t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FF0000"/>
          <w:kern w:val="0"/>
          <w:szCs w:val="21"/>
          <w:shd w:val="clear" w:color="auto" w:fill="F1F5F8"/>
        </w:rPr>
        <w:br/>
      </w:r>
      <w:r w:rsidRPr="00DD02CD">
        <w:rPr>
          <w:rFonts w:ascii="Arial" w:eastAsia="宋体" w:hAnsi="Arial" w:cs="Arial"/>
          <w:color w:val="0000FF"/>
          <w:kern w:val="0"/>
          <w:szCs w:val="21"/>
          <w:shd w:val="clear" w:color="auto" w:fill="F1F5F8"/>
        </w:rPr>
        <w:t>实际上高端内存是针对内核一段特殊的线性空间提出的概念，和实际的物理内存是两码事。进程在使用内存时，触发缺页异常，具体将哪些物理页映射给用户进程是内核考虑的事情。在用户空间中没有高端内存这个概念。</w:t>
      </w:r>
    </w:p>
    <w:sectPr w:rsidR="003260C1" w:rsidRPr="00DD02CD" w:rsidSect="00326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2CD" w:rsidRDefault="00DD02CD" w:rsidP="00DD02CD">
      <w:r>
        <w:separator/>
      </w:r>
    </w:p>
  </w:endnote>
  <w:endnote w:type="continuationSeparator" w:id="0">
    <w:p w:rsidR="00DD02CD" w:rsidRDefault="00DD02CD" w:rsidP="00DD0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2CD" w:rsidRDefault="00DD02CD" w:rsidP="00DD02CD">
      <w:r>
        <w:separator/>
      </w:r>
    </w:p>
  </w:footnote>
  <w:footnote w:type="continuationSeparator" w:id="0">
    <w:p w:rsidR="00DD02CD" w:rsidRDefault="00DD02CD" w:rsidP="00DD02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2CD"/>
    <w:rsid w:val="003260C1"/>
    <w:rsid w:val="00DD0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2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2CD"/>
    <w:rPr>
      <w:sz w:val="18"/>
      <w:szCs w:val="18"/>
    </w:rPr>
  </w:style>
  <w:style w:type="character" w:customStyle="1" w:styleId="apple-converted-space">
    <w:name w:val="apple-converted-space"/>
    <w:basedOn w:val="a0"/>
    <w:rsid w:val="00DD02CD"/>
  </w:style>
  <w:style w:type="paragraph" w:styleId="a5">
    <w:name w:val="Balloon Text"/>
    <w:basedOn w:val="a"/>
    <w:link w:val="Char1"/>
    <w:uiPriority w:val="99"/>
    <w:semiHidden/>
    <w:unhideWhenUsed/>
    <w:rsid w:val="00DD02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2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photos.baidu.com/liu_bin0101/pic/item/e78de6a854ad9d92ca130ce7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789</Words>
  <Characters>4500</Characters>
  <Application>Microsoft Office Word</Application>
  <DocSecurity>0</DocSecurity>
  <Lines>37</Lines>
  <Paragraphs>10</Paragraphs>
  <ScaleCrop>false</ScaleCrop>
  <Company>Company</Company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 Liu(劉遠哲)</dc:creator>
  <cp:keywords/>
  <dc:description/>
  <cp:lastModifiedBy>Azhe Liu(劉遠哲)</cp:lastModifiedBy>
  <cp:revision>2</cp:revision>
  <dcterms:created xsi:type="dcterms:W3CDTF">2012-04-12T01:54:00Z</dcterms:created>
  <dcterms:modified xsi:type="dcterms:W3CDTF">2012-04-12T01:56:00Z</dcterms:modified>
</cp:coreProperties>
</file>