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DE654">
      <w:pPr>
        <w:jc w:val="center"/>
        <w:rPr>
          <w:rFonts w:hint="eastAsia"/>
          <w:b/>
          <w:sz w:val="48"/>
          <w:lang w:eastAsia="zh-CN"/>
        </w:rPr>
      </w:pPr>
      <w:r>
        <w:rPr>
          <w:rFonts w:hint="eastAsia"/>
          <w:b/>
          <w:sz w:val="48"/>
          <w:lang w:eastAsia="zh-CN"/>
        </w:rPr>
        <w:t>STM32 环境监测网关项目</w:t>
      </w:r>
    </w:p>
    <w:p w14:paraId="5C5D3360">
      <w:pPr>
        <w:jc w:val="center"/>
        <w:rPr>
          <w:rFonts w:hint="eastAsia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技术开发文档</w:t>
      </w:r>
    </w:p>
    <w:p w14:paraId="1C0DA0FD">
      <w:pPr>
        <w:jc w:val="center"/>
        <w:rPr>
          <w:rFonts w:hint="eastAsia"/>
          <w:b/>
          <w:sz w:val="36"/>
          <w:lang w:eastAsia="zh-CN"/>
        </w:rPr>
      </w:pPr>
    </w:p>
    <w:p w14:paraId="552C5922">
      <w:pPr>
        <w:jc w:val="center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芯片: STM32F103RC</w:t>
      </w:r>
    </w:p>
    <w:p w14:paraId="0B01812E">
      <w:pPr>
        <w:jc w:val="center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Flash: 256KB  RAM: 48KB</w:t>
      </w:r>
    </w:p>
    <w:p w14:paraId="0B14B90D">
      <w:pPr>
        <w:jc w:val="center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文档版本: V1.0</w:t>
      </w:r>
    </w:p>
    <w:p w14:paraId="456A34E5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br w:type="page"/>
      </w:r>
    </w:p>
    <w:p w14:paraId="045C6489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第一章 项目概述</w:t>
      </w:r>
    </w:p>
    <w:p w14:paraId="1D68EC2D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本项目基于 STM32F103RC 微控制器，设计并实现了一套环境监测网关系统。系统集成了气压温度传感器采集、LCD 屏幕显示、4G 远程数据上传、RS485 工业总线通信、Flash 历史数据存储等功能模块，实现了环境参数的本地监控与远程可视化。</w:t>
      </w:r>
    </w:p>
    <w:p w14:paraId="2527E879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系统核心功能包括:</w:t>
      </w:r>
    </w:p>
    <w:p w14:paraId="1E193AD5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1. BMP180 传感器实时采集温度、气压、海拔数据，每 500ms 更新一次</w:t>
      </w:r>
    </w:p>
    <w:p w14:paraId="0B44DF61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2. LCD 屏幕(ST7735S, 128x160)显示主界面、阈值设置界面、历史数据界面，支持按键切换</w:t>
      </w:r>
    </w:p>
    <w:p w14:paraId="04DCE65B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3. Air780E 4G 模块通过 MQTT 协议每 30 秒上传数据到 OneNET 云平台</w:t>
      </w:r>
    </w:p>
    <w:p w14:paraId="6854EB6D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4. HTTP 协议对接心知天气 API，获取并显示外部天气信息</w:t>
      </w:r>
    </w:p>
    <w:p w14:paraId="3969F05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5. RS485 + Modbus RTU 协议作为从机响应上位机查询</w:t>
      </w:r>
    </w:p>
    <w:p w14:paraId="79D03E9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6. Flash 存储历史平均值数据，断电不丢失，支持冷启动恢复</w:t>
      </w:r>
    </w:p>
    <w:p w14:paraId="512F7168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7. 超阈值报警，通过 LED 指示灯提示</w:t>
      </w:r>
    </w:p>
    <w:p w14:paraId="624B013E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第二章 系统架构设计</w:t>
      </w:r>
    </w:p>
    <w:p w14:paraId="090CAFF8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系统采用三层分层架构，自上而下分为应用层(APP)、硬件驱动层(HARDWARE)和系统支持层(SYSTEM)。各层之间通过函数调用和全局变量进行数据传递，下层为上层提供服务接口，上层不直接操作硬件寄存器。</w:t>
      </w:r>
    </w:p>
    <w:p w14:paraId="284C2CE0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2.1 分层架构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1854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2358795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层次</w:t>
            </w:r>
          </w:p>
        </w:tc>
        <w:tc>
          <w:tcPr>
            <w:tcW w:w="2841" w:type="dxa"/>
          </w:tcPr>
          <w:p w14:paraId="3E67E3B7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包含模块</w:t>
            </w:r>
          </w:p>
        </w:tc>
        <w:tc>
          <w:tcPr>
            <w:tcW w:w="2841" w:type="dxa"/>
          </w:tcPr>
          <w:p w14:paraId="044B5FDF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职责</w:t>
            </w:r>
          </w:p>
        </w:tc>
      </w:tr>
      <w:tr w14:paraId="760D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B176CC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应用层 APP</w:t>
            </w:r>
          </w:p>
        </w:tc>
        <w:tc>
          <w:tcPr>
            <w:tcW w:w="2841" w:type="dxa"/>
          </w:tcPr>
          <w:p w14:paraId="4025EE9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UI, Sensor, Alarm, Max, Weather, Modbus, RS485, Flash</w:t>
            </w:r>
          </w:p>
        </w:tc>
        <w:tc>
          <w:tcPr>
            <w:tcW w:w="2841" w:type="dxa"/>
          </w:tcPr>
          <w:p w14:paraId="1DDFF0E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业务逻辑、界面管理、协议处理、数据存储</w:t>
            </w:r>
          </w:p>
        </w:tc>
      </w:tr>
      <w:tr w14:paraId="1C172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1CEE4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硬件驱动层 HARDWARE</w:t>
            </w:r>
          </w:p>
        </w:tc>
        <w:tc>
          <w:tcPr>
            <w:tcW w:w="2841" w:type="dxa"/>
          </w:tcPr>
          <w:p w14:paraId="0093BA4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LCD, BMP180, IIC, KEY, LED, BEEP, RELAY, ONENET</w:t>
            </w:r>
          </w:p>
        </w:tc>
        <w:tc>
          <w:tcPr>
            <w:tcW w:w="2841" w:type="dxa"/>
          </w:tcPr>
          <w:p w14:paraId="2E18701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外设初始化、底层通信、硬件抽象</w:t>
            </w:r>
          </w:p>
        </w:tc>
      </w:tr>
      <w:tr w14:paraId="78609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FAB6E1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系统支持层 SYSTEM</w:t>
            </w:r>
          </w:p>
        </w:tc>
        <w:tc>
          <w:tcPr>
            <w:tcW w:w="2841" w:type="dxa"/>
          </w:tcPr>
          <w:p w14:paraId="34AA4CF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delay, sys, usart</w:t>
            </w:r>
          </w:p>
        </w:tc>
        <w:tc>
          <w:tcPr>
            <w:tcW w:w="2841" w:type="dxa"/>
          </w:tcPr>
          <w:p w14:paraId="53766D4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延时、位带操作、串口通信、printf重定向</w:t>
            </w:r>
          </w:p>
        </w:tc>
      </w:tr>
    </w:tbl>
    <w:p w14:paraId="554F96E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3C16651F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2.2 主程序调度模型</w:t>
      </w:r>
    </w:p>
    <w:p w14:paraId="289CCF1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主程序采用定时器中断 + 标志位轮询的设计模式。TIM2 定时器每 10ms 产生一次中断，在中断服务函数中进行计数，到达设定阈值后置位标志位。主循环通过轮询标志位执行对应任务，避免在中断中执行耗时操作。</w:t>
      </w:r>
    </w:p>
    <w:p w14:paraId="184B1449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时序关系:</w:t>
      </w:r>
    </w:p>
    <w:p w14:paraId="7AAF8A46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TIM2 中断周期: 10ms</w:t>
      </w:r>
    </w:p>
    <w:p w14:paraId="7EDD00F2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传感器数据更新: 10ms x 50 = 500ms (Sensor_Count 计数到 50，置位 Sensor_Update_Flag)</w:t>
      </w:r>
    </w:p>
    <w:p w14:paraId="224BA462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MQTT 数据上传: 10ms x 3000 = 30s (MQTT_Count 计数到 3000，置位 MQTT_Upload_Flag)</w:t>
      </w:r>
    </w:p>
    <w:p w14:paraId="4AA5FB83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Flash 数据保存: 30s (随 MQTT 上传周期一起执行)</w:t>
      </w:r>
    </w:p>
    <w:p w14:paraId="4A617C12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第三章 硬件平台与引脚映射</w:t>
      </w:r>
    </w:p>
    <w:p w14:paraId="2256C56A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3.1 芯片参数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327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9690C1C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参数</w:t>
            </w:r>
          </w:p>
        </w:tc>
        <w:tc>
          <w:tcPr>
            <w:tcW w:w="4261" w:type="dxa"/>
          </w:tcPr>
          <w:p w14:paraId="3F08ADFD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值</w:t>
            </w:r>
          </w:p>
        </w:tc>
      </w:tr>
      <w:tr w14:paraId="4CFA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04D97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芯片型号</w:t>
            </w:r>
          </w:p>
        </w:tc>
        <w:tc>
          <w:tcPr>
            <w:tcW w:w="4261" w:type="dxa"/>
          </w:tcPr>
          <w:p w14:paraId="1404316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STM32F103RC (高密度型)</w:t>
            </w:r>
          </w:p>
        </w:tc>
      </w:tr>
      <w:tr w14:paraId="1581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220C74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 容量</w:t>
            </w:r>
          </w:p>
        </w:tc>
        <w:tc>
          <w:tcPr>
            <w:tcW w:w="4261" w:type="dxa"/>
          </w:tcPr>
          <w:p w14:paraId="03446AC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256KB (0x08000000 ~ 0x0803FFFF)</w:t>
            </w:r>
          </w:p>
        </w:tc>
      </w:tr>
      <w:tr w14:paraId="2DD2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8ACB6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SRAM 容量</w:t>
            </w:r>
          </w:p>
        </w:tc>
        <w:tc>
          <w:tcPr>
            <w:tcW w:w="4261" w:type="dxa"/>
          </w:tcPr>
          <w:p w14:paraId="2F7C44D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48KB (0x20000000 ~ 0x2000BFFF)</w:t>
            </w:r>
          </w:p>
        </w:tc>
      </w:tr>
      <w:tr w14:paraId="16B1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54D7C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 页大小</w:t>
            </w:r>
          </w:p>
        </w:tc>
        <w:tc>
          <w:tcPr>
            <w:tcW w:w="4261" w:type="dxa"/>
          </w:tcPr>
          <w:p w14:paraId="1E715FA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2KB</w:t>
            </w:r>
          </w:p>
        </w:tc>
      </w:tr>
      <w:tr w14:paraId="0F60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7DAC6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系统时钟</w:t>
            </w:r>
          </w:p>
        </w:tc>
        <w:tc>
          <w:tcPr>
            <w:tcW w:w="4261" w:type="dxa"/>
          </w:tcPr>
          <w:p w14:paraId="1005562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72MHz</w:t>
            </w:r>
          </w:p>
        </w:tc>
      </w:tr>
      <w:tr w14:paraId="76F2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D9F8A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外部晶振</w:t>
            </w:r>
          </w:p>
        </w:tc>
        <w:tc>
          <w:tcPr>
            <w:tcW w:w="4261" w:type="dxa"/>
          </w:tcPr>
          <w:p w14:paraId="64B37FE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12MHz</w:t>
            </w:r>
          </w:p>
        </w:tc>
      </w:tr>
    </w:tbl>
    <w:p w14:paraId="3F1BEE76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7165BF5D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3.2 外设引脚映射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8EC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46CB9A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外设</w:t>
            </w:r>
          </w:p>
        </w:tc>
        <w:tc>
          <w:tcPr>
            <w:tcW w:w="2841" w:type="dxa"/>
          </w:tcPr>
          <w:p w14:paraId="0C998AF0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引脚</w:t>
            </w:r>
          </w:p>
        </w:tc>
        <w:tc>
          <w:tcPr>
            <w:tcW w:w="2841" w:type="dxa"/>
          </w:tcPr>
          <w:p w14:paraId="04961877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说明</w:t>
            </w:r>
          </w:p>
        </w:tc>
      </w:tr>
      <w:tr w14:paraId="4C0D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FF562E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 (ST7735S)</w:t>
            </w:r>
          </w:p>
        </w:tc>
        <w:tc>
          <w:tcPr>
            <w:tcW w:w="2841" w:type="dxa"/>
          </w:tcPr>
          <w:p w14:paraId="5AAD62C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PB5(CS) PB6(DC) PB7(RES) PB8(MOSI) PB9(SCLK)</w:t>
            </w:r>
          </w:p>
        </w:tc>
        <w:tc>
          <w:tcPr>
            <w:tcW w:w="2841" w:type="dxa"/>
          </w:tcPr>
          <w:p w14:paraId="4F24260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模拟SPI, 128x160 RGB565</w:t>
            </w:r>
          </w:p>
        </w:tc>
      </w:tr>
      <w:tr w14:paraId="5588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D36F7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</w:t>
            </w:r>
          </w:p>
        </w:tc>
        <w:tc>
          <w:tcPr>
            <w:tcW w:w="2841" w:type="dxa"/>
          </w:tcPr>
          <w:p w14:paraId="4633A63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PC6(SCL) PC7(SDA)</w:t>
            </w:r>
          </w:p>
        </w:tc>
        <w:tc>
          <w:tcPr>
            <w:tcW w:w="2841" w:type="dxa"/>
          </w:tcPr>
          <w:p w14:paraId="4ACFA4B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软件I2C, 地址0x77</w:t>
            </w:r>
          </w:p>
        </w:tc>
      </w:tr>
      <w:tr w14:paraId="712F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C355A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按键 KEY</w:t>
            </w:r>
          </w:p>
        </w:tc>
        <w:tc>
          <w:tcPr>
            <w:tcW w:w="2841" w:type="dxa"/>
          </w:tcPr>
          <w:p w14:paraId="224F35A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PC1(LEFT) PC4(DOWN) PC5(RIGHT) PA0(WKUP)</w:t>
            </w:r>
          </w:p>
        </w:tc>
        <w:tc>
          <w:tcPr>
            <w:tcW w:w="2841" w:type="dxa"/>
          </w:tcPr>
          <w:p w14:paraId="4F60A3A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LEFT/DOWN/RIGHT上拉, WKUP下拉</w:t>
            </w:r>
          </w:p>
        </w:tc>
      </w:tr>
      <w:tr w14:paraId="3F02B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095B1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LED</w:t>
            </w:r>
          </w:p>
        </w:tc>
        <w:tc>
          <w:tcPr>
            <w:tcW w:w="2841" w:type="dxa"/>
          </w:tcPr>
          <w:p w14:paraId="56C1688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PA6(LED1) PA7(LED2)</w:t>
            </w:r>
          </w:p>
        </w:tc>
        <w:tc>
          <w:tcPr>
            <w:tcW w:w="2841" w:type="dxa"/>
          </w:tcPr>
          <w:p w14:paraId="6EEB973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推挽输出, 低电平亮</w:t>
            </w:r>
          </w:p>
        </w:tc>
      </w:tr>
      <w:tr w14:paraId="33CB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28C41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蜂鸣器</w:t>
            </w:r>
          </w:p>
        </w:tc>
        <w:tc>
          <w:tcPr>
            <w:tcW w:w="2841" w:type="dxa"/>
          </w:tcPr>
          <w:p w14:paraId="4CDC245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PC9</w:t>
            </w:r>
          </w:p>
        </w:tc>
        <w:tc>
          <w:tcPr>
            <w:tcW w:w="2841" w:type="dxa"/>
          </w:tcPr>
          <w:p w14:paraId="689F8D7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推挽输出</w:t>
            </w:r>
          </w:p>
        </w:tc>
      </w:tr>
      <w:tr w14:paraId="7859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1E4FC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继电器</w:t>
            </w:r>
          </w:p>
        </w:tc>
        <w:tc>
          <w:tcPr>
            <w:tcW w:w="2841" w:type="dxa"/>
          </w:tcPr>
          <w:p w14:paraId="75F94FE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PC0</w:t>
            </w:r>
          </w:p>
        </w:tc>
        <w:tc>
          <w:tcPr>
            <w:tcW w:w="2841" w:type="dxa"/>
          </w:tcPr>
          <w:p w14:paraId="1D79AFA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推挽输出</w:t>
            </w:r>
          </w:p>
        </w:tc>
      </w:tr>
      <w:tr w14:paraId="6E0E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CA842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</w:t>
            </w:r>
          </w:p>
        </w:tc>
        <w:tc>
          <w:tcPr>
            <w:tcW w:w="2841" w:type="dxa"/>
          </w:tcPr>
          <w:p w14:paraId="6BDCD11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PC8(DE/RE) PC10(TX) PC11(RX)</w:t>
            </w:r>
          </w:p>
        </w:tc>
        <w:tc>
          <w:tcPr>
            <w:tcW w:w="2841" w:type="dxa"/>
          </w:tcPr>
          <w:p w14:paraId="274E6E3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UART4, 9600bps, MAX3485</w:t>
            </w:r>
          </w:p>
        </w:tc>
      </w:tr>
      <w:tr w14:paraId="6C85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1EC2B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USART1(调试)</w:t>
            </w:r>
          </w:p>
        </w:tc>
        <w:tc>
          <w:tcPr>
            <w:tcW w:w="2841" w:type="dxa"/>
          </w:tcPr>
          <w:p w14:paraId="4159C47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PA9(TX) PA10(RX)</w:t>
            </w:r>
          </w:p>
        </w:tc>
        <w:tc>
          <w:tcPr>
            <w:tcW w:w="2841" w:type="dxa"/>
          </w:tcPr>
          <w:p w14:paraId="5690CEE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115200bps</w:t>
            </w:r>
          </w:p>
        </w:tc>
      </w:tr>
      <w:tr w14:paraId="3505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8AA68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USART2(4G)</w:t>
            </w:r>
          </w:p>
        </w:tc>
        <w:tc>
          <w:tcPr>
            <w:tcW w:w="2841" w:type="dxa"/>
          </w:tcPr>
          <w:p w14:paraId="7017FAD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PA2(TX) PA3(RX)</w:t>
            </w:r>
          </w:p>
        </w:tc>
        <w:tc>
          <w:tcPr>
            <w:tcW w:w="2841" w:type="dxa"/>
          </w:tcPr>
          <w:p w14:paraId="01E0DB3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115200bps, 连接Air780E</w:t>
            </w:r>
          </w:p>
        </w:tc>
      </w:tr>
    </w:tbl>
    <w:p w14:paraId="7155C4F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10EFDA63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第四章 软件模块详解</w:t>
      </w:r>
    </w:p>
    <w:p w14:paraId="61CD2095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 主程序 main.c</w:t>
      </w:r>
    </w:p>
    <w:p w14:paraId="1AB0DA9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main.c 是系统入口，负责所有模块的初始化和主循环调度。</w:t>
      </w:r>
    </w:p>
    <w:p w14:paraId="3410712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初始化流程(20步):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5E9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A317DD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步骤</w:t>
            </w:r>
          </w:p>
        </w:tc>
        <w:tc>
          <w:tcPr>
            <w:tcW w:w="2841" w:type="dxa"/>
          </w:tcPr>
          <w:p w14:paraId="19AF9FA1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模块</w:t>
            </w:r>
          </w:p>
        </w:tc>
        <w:tc>
          <w:tcPr>
            <w:tcW w:w="2841" w:type="dxa"/>
          </w:tcPr>
          <w:p w14:paraId="43974544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说明</w:t>
            </w:r>
          </w:p>
        </w:tc>
      </w:tr>
      <w:tr w14:paraId="5076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1C919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1-2</w:t>
            </w:r>
          </w:p>
        </w:tc>
        <w:tc>
          <w:tcPr>
            <w:tcW w:w="2841" w:type="dxa"/>
          </w:tcPr>
          <w:p w14:paraId="45C62EB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NVIC, delay</w:t>
            </w:r>
          </w:p>
        </w:tc>
        <w:tc>
          <w:tcPr>
            <w:tcW w:w="2841" w:type="dxa"/>
          </w:tcPr>
          <w:p w14:paraId="202C3B6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中断优先级分组(Group 2), 延时初始化</w:t>
            </w:r>
          </w:p>
        </w:tc>
      </w:tr>
      <w:tr w14:paraId="5938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BF85F1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3-4</w:t>
            </w:r>
          </w:p>
        </w:tc>
        <w:tc>
          <w:tcPr>
            <w:tcW w:w="2841" w:type="dxa"/>
          </w:tcPr>
          <w:p w14:paraId="4918F9A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USART1, USART2</w:t>
            </w:r>
          </w:p>
        </w:tc>
        <w:tc>
          <w:tcPr>
            <w:tcW w:w="2841" w:type="dxa"/>
          </w:tcPr>
          <w:p w14:paraId="2875262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调试串口(115200), 4G通信串口(115200)</w:t>
            </w:r>
          </w:p>
        </w:tc>
      </w:tr>
      <w:tr w14:paraId="6A2E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1767F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2841" w:type="dxa"/>
          </w:tcPr>
          <w:p w14:paraId="7ADE8FC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</w:t>
            </w:r>
          </w:p>
        </w:tc>
        <w:tc>
          <w:tcPr>
            <w:tcW w:w="2841" w:type="dxa"/>
          </w:tcPr>
          <w:p w14:paraId="5424B26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软件I2C初始化(PC6/PC7), 必须在BMP180之前</w:t>
            </w:r>
          </w:p>
        </w:tc>
      </w:tr>
      <w:tr w14:paraId="1101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6B718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2841" w:type="dxa"/>
          </w:tcPr>
          <w:p w14:paraId="433D2BB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</w:t>
            </w:r>
          </w:p>
        </w:tc>
        <w:tc>
          <w:tcPr>
            <w:tcW w:w="2841" w:type="dxa"/>
          </w:tcPr>
          <w:p w14:paraId="1409058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ST7735S LCD初始化(模拟SPI)</w:t>
            </w:r>
          </w:p>
        </w:tc>
      </w:tr>
      <w:tr w14:paraId="4255B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BB69C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7-9</w:t>
            </w:r>
          </w:p>
        </w:tc>
        <w:tc>
          <w:tcPr>
            <w:tcW w:w="2841" w:type="dxa"/>
          </w:tcPr>
          <w:p w14:paraId="2A8EA44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KEY, LED, BEEP</w:t>
            </w:r>
          </w:p>
        </w:tc>
        <w:tc>
          <w:tcPr>
            <w:tcW w:w="2841" w:type="dxa"/>
          </w:tcPr>
          <w:p w14:paraId="49B08DC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按键、LED、蜂鸣器GPIO初始化</w:t>
            </w:r>
          </w:p>
        </w:tc>
      </w:tr>
      <w:tr w14:paraId="00F2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C7999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10</w:t>
            </w:r>
          </w:p>
        </w:tc>
        <w:tc>
          <w:tcPr>
            <w:tcW w:w="2841" w:type="dxa"/>
          </w:tcPr>
          <w:p w14:paraId="4CFD03C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</w:t>
            </w:r>
          </w:p>
        </w:tc>
        <w:tc>
          <w:tcPr>
            <w:tcW w:w="2841" w:type="dxa"/>
          </w:tcPr>
          <w:p w14:paraId="5FFA8CD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气压传感器初始化(读ID校验, 读校准参数)</w:t>
            </w:r>
          </w:p>
        </w:tc>
      </w:tr>
      <w:tr w14:paraId="52BC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36F8C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11</w:t>
            </w:r>
          </w:p>
        </w:tc>
        <w:tc>
          <w:tcPr>
            <w:tcW w:w="2841" w:type="dxa"/>
          </w:tcPr>
          <w:p w14:paraId="3975652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Sensor</w:t>
            </w:r>
          </w:p>
        </w:tc>
        <w:tc>
          <w:tcPr>
            <w:tcW w:w="2841" w:type="dxa"/>
          </w:tcPr>
          <w:p w14:paraId="68F3F01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传感器数据结构初始化</w:t>
            </w:r>
          </w:p>
        </w:tc>
      </w:tr>
      <w:tr w14:paraId="3694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7D3E03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11.5</w:t>
            </w:r>
          </w:p>
        </w:tc>
        <w:tc>
          <w:tcPr>
            <w:tcW w:w="2841" w:type="dxa"/>
          </w:tcPr>
          <w:p w14:paraId="60F7DFD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</w:t>
            </w:r>
          </w:p>
        </w:tc>
        <w:tc>
          <w:tcPr>
            <w:tcW w:w="2841" w:type="dxa"/>
          </w:tcPr>
          <w:p w14:paraId="3DEC4AC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Flash历史数据恢复(扫描槽位, 加载到RAM)</w:t>
            </w:r>
          </w:p>
        </w:tc>
      </w:tr>
      <w:tr w14:paraId="5C43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42D98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12-13</w:t>
            </w:r>
          </w:p>
        </w:tc>
        <w:tc>
          <w:tcPr>
            <w:tcW w:w="2841" w:type="dxa"/>
          </w:tcPr>
          <w:p w14:paraId="7F74980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RS485, Modbus</w:t>
            </w:r>
          </w:p>
        </w:tc>
        <w:tc>
          <w:tcPr>
            <w:tcW w:w="2841" w:type="dxa"/>
          </w:tcPr>
          <w:p w14:paraId="34117EF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RS485硬件(UART4), Modbus RTU从机协议栈</w:t>
            </w:r>
          </w:p>
        </w:tc>
      </w:tr>
      <w:tr w14:paraId="4C4B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8FCAF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14-15</w:t>
            </w:r>
          </w:p>
        </w:tc>
        <w:tc>
          <w:tcPr>
            <w:tcW w:w="2841" w:type="dxa"/>
          </w:tcPr>
          <w:p w14:paraId="6910FBB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Alarm, UI</w:t>
            </w:r>
          </w:p>
        </w:tc>
        <w:tc>
          <w:tcPr>
            <w:tcW w:w="2841" w:type="dxa"/>
          </w:tcPr>
          <w:p w14:paraId="76EC2E7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报警初始化, UI界面初始化</w:t>
            </w:r>
          </w:p>
        </w:tc>
      </w:tr>
      <w:tr w14:paraId="0149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1FDC2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16</w:t>
            </w:r>
          </w:p>
        </w:tc>
        <w:tc>
          <w:tcPr>
            <w:tcW w:w="2841" w:type="dxa"/>
          </w:tcPr>
          <w:p w14:paraId="284AFC8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TIM2</w:t>
            </w:r>
          </w:p>
        </w:tc>
        <w:tc>
          <w:tcPr>
            <w:tcW w:w="2841" w:type="dxa"/>
          </w:tcPr>
          <w:p w14:paraId="0C66127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最后启动定时器(所有外设就绪后)</w:t>
            </w:r>
          </w:p>
        </w:tc>
      </w:tr>
      <w:tr w14:paraId="7CAA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93FED6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17-20</w:t>
            </w:r>
          </w:p>
        </w:tc>
        <w:tc>
          <w:tcPr>
            <w:tcW w:w="2841" w:type="dxa"/>
          </w:tcPr>
          <w:p w14:paraId="2C8CB60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首次运行</w:t>
            </w:r>
          </w:p>
        </w:tc>
        <w:tc>
          <w:tcPr>
            <w:tcW w:w="2841" w:type="dxa"/>
          </w:tcPr>
          <w:p w14:paraId="684D031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首次传感器读取, Modbus寄存器更新, 天气获取, MQTT连接</w:t>
            </w:r>
          </w:p>
        </w:tc>
      </w:tr>
    </w:tbl>
    <w:p w14:paraId="2C178C3B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01DED9D1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主循环 while(1) 逻辑: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EA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BBFB42C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任务</w:t>
            </w:r>
          </w:p>
        </w:tc>
        <w:tc>
          <w:tcPr>
            <w:tcW w:w="2841" w:type="dxa"/>
          </w:tcPr>
          <w:p w14:paraId="32D93A72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触发条件</w:t>
            </w:r>
          </w:p>
        </w:tc>
        <w:tc>
          <w:tcPr>
            <w:tcW w:w="2841" w:type="dxa"/>
          </w:tcPr>
          <w:p w14:paraId="0FBE6AA0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执行内容</w:t>
            </w:r>
          </w:p>
        </w:tc>
      </w:tr>
      <w:tr w14:paraId="02E6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0BC2E2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Modbus处理</w:t>
            </w:r>
          </w:p>
        </w:tc>
        <w:tc>
          <w:tcPr>
            <w:tcW w:w="2841" w:type="dxa"/>
          </w:tcPr>
          <w:p w14:paraId="7278DD8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每次循环</w:t>
            </w:r>
          </w:p>
        </w:tc>
        <w:tc>
          <w:tcPr>
            <w:tcW w:w="2841" w:type="dxa"/>
          </w:tcPr>
          <w:p w14:paraId="64646CB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非阻塞处理RS485接收的Modbus请求</w:t>
            </w:r>
          </w:p>
        </w:tc>
      </w:tr>
      <w:tr w14:paraId="42AD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15439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传感器更新</w:t>
            </w:r>
          </w:p>
        </w:tc>
        <w:tc>
          <w:tcPr>
            <w:tcW w:w="2841" w:type="dxa"/>
          </w:tcPr>
          <w:p w14:paraId="2640787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500ms标志位</w:t>
            </w:r>
          </w:p>
        </w:tc>
        <w:tc>
          <w:tcPr>
            <w:tcW w:w="2841" w:type="dxa"/>
          </w:tcPr>
          <w:p w14:paraId="4E801AD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读BMP180 -&gt; 更新Modbus寄存器 -&gt; 报警检测 -&gt; 刷新LCD数据</w:t>
            </w:r>
          </w:p>
        </w:tc>
      </w:tr>
      <w:tr w14:paraId="77B5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A96B67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UI显示</w:t>
            </w:r>
          </w:p>
        </w:tc>
        <w:tc>
          <w:tcPr>
            <w:tcW w:w="2841" w:type="dxa"/>
          </w:tcPr>
          <w:p w14:paraId="5142ACC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每次循环</w:t>
            </w:r>
          </w:p>
        </w:tc>
        <w:tc>
          <w:tcPr>
            <w:tcW w:w="2841" w:type="dxa"/>
          </w:tcPr>
          <w:p w14:paraId="16F78B4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页面刷新(有变化时重绘), 按键处理</w:t>
            </w:r>
          </w:p>
        </w:tc>
      </w:tr>
      <w:tr w14:paraId="4CA5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7A01D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MQTT上传+Flash保存</w:t>
            </w:r>
          </w:p>
        </w:tc>
        <w:tc>
          <w:tcPr>
            <w:tcW w:w="2841" w:type="dxa"/>
          </w:tcPr>
          <w:p w14:paraId="77489A4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30s标志位</w:t>
            </w:r>
          </w:p>
        </w:tc>
        <w:tc>
          <w:tcPr>
            <w:tcW w:w="2841" w:type="dxa"/>
          </w:tcPr>
          <w:p w14:paraId="6886075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上传温度/气压/海拔到OneNET, Flash保存历史数据</w:t>
            </w:r>
          </w:p>
        </w:tc>
      </w:tr>
    </w:tbl>
    <w:p w14:paraId="6C2ED4F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7664AFA0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4.2 UI 界面模块 (ui.c / ui.h)</w:t>
      </w:r>
    </w:p>
    <w:p w14:paraId="3728EBE8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UI模块负责LCD屏幕的界面设计、绘制和按键交互。支持三个界面:主界面(UI_MAIN)、阈值设置界面(UI_SETTING)、历史数据界面(UI_HISTORY)。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B51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BFC26E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3055A15A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35D4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96DC1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UI_Init()</w:t>
            </w:r>
          </w:p>
        </w:tc>
        <w:tc>
          <w:tcPr>
            <w:tcW w:w="4261" w:type="dxa"/>
          </w:tcPr>
          <w:p w14:paraId="0E10D9D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初始化UI状态为主界面, 设置刷新标志</w:t>
            </w:r>
          </w:p>
        </w:tc>
      </w:tr>
      <w:tr w14:paraId="2042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C194A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UI_Show()</w:t>
            </w:r>
          </w:p>
        </w:tc>
        <w:tc>
          <w:tcPr>
            <w:tcW w:w="4261" w:type="dxa"/>
          </w:tcPr>
          <w:p w14:paraId="4BF2927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UI显示管理, 根据ui_state调用对应界面绘制函数, 仅在有变化时重绘</w:t>
            </w:r>
          </w:p>
        </w:tc>
      </w:tr>
      <w:tr w14:paraId="0FD0B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762EA8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UI_ShowSensor()</w:t>
            </w:r>
          </w:p>
        </w:tc>
        <w:tc>
          <w:tcPr>
            <w:tcW w:w="4261" w:type="dxa"/>
          </w:tcPr>
          <w:p w14:paraId="2B738BE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只刷新主界面的传感器数值区域(温度/气压/海拔), 不重绘标题和天气</w:t>
            </w:r>
          </w:p>
        </w:tc>
      </w:tr>
      <w:tr w14:paraId="6E8A1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3CF0B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UI_Key_Handler()</w:t>
            </w:r>
          </w:p>
        </w:tc>
        <w:tc>
          <w:tcPr>
            <w:tcW w:w="4261" w:type="dxa"/>
          </w:tcPr>
          <w:p w14:paraId="1DD0184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按键处理: WKUP三页循环切换, DOWN切换设置项, RIGHT/LEFT增减阈值</w:t>
            </w:r>
          </w:p>
        </w:tc>
      </w:tr>
      <w:tr w14:paraId="065A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6E2D7D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UI_Main()</w:t>
            </w:r>
          </w:p>
        </w:tc>
        <w:tc>
          <w:tcPr>
            <w:tcW w:w="4261" w:type="dxa"/>
          </w:tcPr>
          <w:p w14:paraId="65950DA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绘制主界面: 标题ENV-MON, 城市天气, 室外温度, 传感器数据</w:t>
            </w:r>
          </w:p>
        </w:tc>
      </w:tr>
      <w:tr w14:paraId="5549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336FC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UI_Setting()</w:t>
            </w:r>
          </w:p>
        </w:tc>
        <w:tc>
          <w:tcPr>
            <w:tcW w:w="4261" w:type="dxa"/>
          </w:tcPr>
          <w:p w14:paraId="3516A3E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绘制设置界面: 温度阈值, 气压阈值, 选择箭头指示</w:t>
            </w:r>
          </w:p>
        </w:tc>
      </w:tr>
      <w:tr w14:paraId="0235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71370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UI_History()</w:t>
            </w:r>
          </w:p>
        </w:tc>
        <w:tc>
          <w:tcPr>
            <w:tcW w:w="4261" w:type="dxa"/>
          </w:tcPr>
          <w:p w14:paraId="7144183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绘制历史界面: 平均温度/气压/海拔, 采样次数</w:t>
            </w:r>
          </w:p>
        </w:tc>
      </w:tr>
      <w:tr w14:paraId="17A1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D272F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UI_ShowWeatherText()</w:t>
            </w:r>
          </w:p>
        </w:tc>
        <w:tc>
          <w:tcPr>
            <w:tcW w:w="4261" w:type="dxa"/>
          </w:tcPr>
          <w:p w14:paraId="05C060A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将英文天气文本转换为中文显示(晴/多云/阴/雨/雪等)</w:t>
            </w:r>
          </w:p>
        </w:tc>
      </w:tr>
    </w:tbl>
    <w:p w14:paraId="2449CB94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054E299D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界面切换逻辑: WKUP按键循环切换 主界面 -&gt; 设置界面 -&gt; 历史界面 -&gt; 主界面。每次切换置位刷新标志, UI_Show检测到标志后重绘整个界面。</w:t>
      </w:r>
    </w:p>
    <w:p w14:paraId="765600B5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4.3 Sensor 传感器模块 (sensor.c / sensor.h)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AC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49EE1A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5542A9DE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3137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3C04F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Sensor_Init()</w:t>
            </w:r>
          </w:p>
        </w:tc>
        <w:tc>
          <w:tcPr>
            <w:tcW w:w="4261" w:type="dxa"/>
          </w:tcPr>
          <w:p w14:paraId="36DE47B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初始化传感器数据结构为0</w:t>
            </w:r>
          </w:p>
        </w:tc>
      </w:tr>
      <w:tr w14:paraId="5289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2EA277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Sensor_Update()</w:t>
            </w:r>
          </w:p>
        </w:tc>
        <w:tc>
          <w:tcPr>
            <w:tcW w:w="4261" w:type="dxa"/>
          </w:tcPr>
          <w:p w14:paraId="251E577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读取BMP180数据: 温度=BMP180_ReadTemperature()/10.0, 气压=BMP180_ReadPressure(), 海拔=44330*(1-(P/101325)^0.1903)</w:t>
            </w:r>
          </w:p>
        </w:tc>
      </w:tr>
    </w:tbl>
    <w:p w14:paraId="3606B93E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2736259E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4.4 BMP180 驱动 (bmp180.c / bmp180.h)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397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B4F506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0408F9F7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72F4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842844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BMP180_Init()</w:t>
            </w:r>
          </w:p>
        </w:tc>
        <w:tc>
          <w:tcPr>
            <w:tcW w:w="4261" w:type="dxa"/>
          </w:tcPr>
          <w:p w14:paraId="5E3EF59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读芯片ID(0x55)验证, 读11个校准参数(AC1-AC6,B1,B2,MB,MC,MD)</w:t>
            </w:r>
          </w:p>
        </w:tc>
      </w:tr>
      <w:tr w14:paraId="756A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4C962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BMP180_ReadTemperature()</w:t>
            </w:r>
          </w:p>
        </w:tc>
        <w:tc>
          <w:tcPr>
            <w:tcW w:w="4261" w:type="dxa"/>
          </w:tcPr>
          <w:p w14:paraId="4FBE2BF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发送温度测量命令(0x2E), 读原始UT, 按公式计算返回0.1度精度</w:t>
            </w:r>
          </w:p>
        </w:tc>
      </w:tr>
      <w:tr w14:paraId="61AF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08A8E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BMP180_ReadPressure()</w:t>
            </w:r>
          </w:p>
        </w:tc>
        <w:tc>
          <w:tcPr>
            <w:tcW w:w="4261" w:type="dxa"/>
          </w:tcPr>
          <w:p w14:paraId="2881BEA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发送气压测量命令(0x34,OSS=0), 读19bit原始UP, 多步补偿计算返回Pa</w:t>
            </w:r>
          </w:p>
        </w:tc>
      </w:tr>
      <w:tr w14:paraId="411AD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37447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BMP180_ReadAltitude()</w:t>
            </w:r>
          </w:p>
        </w:tc>
        <w:tc>
          <w:tcPr>
            <w:tcW w:w="4261" w:type="dxa"/>
          </w:tcPr>
          <w:p w14:paraId="165869C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标准大气压公式计算海拔: 44330*(1-(P/101325)^0.1903)</w:t>
            </w:r>
          </w:p>
        </w:tc>
      </w:tr>
    </w:tbl>
    <w:p w14:paraId="7BE65F7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190478AE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4.5 IIC 驱动 (iic.c / iic.h)</w:t>
      </w:r>
    </w:p>
    <w:p w14:paraId="17988AA5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软件模拟I2C, SCL=PC6, SDA=PC7, 开漏输出。通过位带操作(PCout/PCin)实现GPIO位操作。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D79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5741D07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4E794D7D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3940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8E728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IIC_init()</w:t>
            </w:r>
          </w:p>
        </w:tc>
        <w:tc>
          <w:tcPr>
            <w:tcW w:w="4261" w:type="dxa"/>
          </w:tcPr>
          <w:p w14:paraId="103D693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初始化PC6/PC7开漏输出, 总线拉高</w:t>
            </w:r>
          </w:p>
        </w:tc>
      </w:tr>
      <w:tr w14:paraId="3CE5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C610C2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IIC_Start()</w:t>
            </w:r>
          </w:p>
        </w:tc>
        <w:tc>
          <w:tcPr>
            <w:tcW w:w="4261" w:type="dxa"/>
          </w:tcPr>
          <w:p w14:paraId="538166D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产生起始信号(SCL高时SDA下降沿)</w:t>
            </w:r>
          </w:p>
        </w:tc>
      </w:tr>
      <w:tr w14:paraId="4D5E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84841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IIC_Stop()</w:t>
            </w:r>
          </w:p>
        </w:tc>
        <w:tc>
          <w:tcPr>
            <w:tcW w:w="4261" w:type="dxa"/>
          </w:tcPr>
          <w:p w14:paraId="6EFD53B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产生停止信号(SCL高时SDA上升沿)</w:t>
            </w:r>
          </w:p>
        </w:tc>
      </w:tr>
      <w:tr w14:paraId="36C2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CBC21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IIC_Send_Byte()</w:t>
            </w:r>
          </w:p>
        </w:tc>
        <w:tc>
          <w:tcPr>
            <w:tcW w:w="4261" w:type="dxa"/>
          </w:tcPr>
          <w:p w14:paraId="1CF3568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发送一个字节(MSB先发)</w:t>
            </w:r>
          </w:p>
        </w:tc>
      </w:tr>
      <w:tr w14:paraId="0CE1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D5099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IIC_Read_Byte()</w:t>
            </w:r>
          </w:p>
        </w:tc>
        <w:tc>
          <w:tcPr>
            <w:tcW w:w="4261" w:type="dxa"/>
          </w:tcPr>
          <w:p w14:paraId="0365136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读取一个字节, 参数决定ACK/NACK</w:t>
            </w:r>
          </w:p>
        </w:tc>
      </w:tr>
      <w:tr w14:paraId="66BF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31FF34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IIC_Wait_Ack()</w:t>
            </w:r>
          </w:p>
        </w:tc>
        <w:tc>
          <w:tcPr>
            <w:tcW w:w="4261" w:type="dxa"/>
          </w:tcPr>
          <w:p w14:paraId="481957C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等待从机应答, 超时返回1</w:t>
            </w:r>
          </w:p>
        </w:tc>
      </w:tr>
    </w:tbl>
    <w:p w14:paraId="1D571B9C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1917F93D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4.6 LCD 驱动 (lcd.c / lcd_init.c)</w:t>
      </w:r>
    </w:p>
    <w:p w14:paraId="78DA01E1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ST7735S驱动, 128x160分辨率, RGB565, 模拟SPI通信。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5DD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3DFD9A0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50C3C983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6154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F11DD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LCD_Init()</w:t>
            </w:r>
          </w:p>
        </w:tc>
        <w:tc>
          <w:tcPr>
            <w:tcW w:w="4261" w:type="dxa"/>
          </w:tcPr>
          <w:p w14:paraId="1E18278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完整初始化序列: 复位-&gt;Sleep Out-&gt;帧率-&gt;电源-&gt;VCOM-&gt;方向-&gt;Gamma-&gt;65K色-&gt;显示开</w:t>
            </w:r>
          </w:p>
        </w:tc>
      </w:tr>
      <w:tr w14:paraId="2BF3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B80C2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LCD_Fill()</w:t>
            </w:r>
          </w:p>
        </w:tc>
        <w:tc>
          <w:tcPr>
            <w:tcW w:w="4261" w:type="dxa"/>
          </w:tcPr>
          <w:p w14:paraId="6C71542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指定矩形区域填充颜色</w:t>
            </w:r>
          </w:p>
        </w:tc>
      </w:tr>
      <w:tr w14:paraId="746B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42B97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LCD_DrawLine()</w:t>
            </w:r>
          </w:p>
        </w:tc>
        <w:tc>
          <w:tcPr>
            <w:tcW w:w="4261" w:type="dxa"/>
          </w:tcPr>
          <w:p w14:paraId="232D1A8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画直线(Bresenham算法)</w:t>
            </w:r>
          </w:p>
        </w:tc>
      </w:tr>
      <w:tr w14:paraId="6C6C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EB4621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LCD_ShowChinese12x12()</w:t>
            </w:r>
          </w:p>
        </w:tc>
        <w:tc>
          <w:tcPr>
            <w:tcW w:w="4261" w:type="dxa"/>
          </w:tcPr>
          <w:p w14:paraId="2FA0162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显示12x12汉字, 从tfont12字库按GB2312编码匹配</w:t>
            </w:r>
          </w:p>
        </w:tc>
      </w:tr>
      <w:tr w14:paraId="0302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3DF68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LCD_ShowChar()</w:t>
            </w:r>
          </w:p>
        </w:tc>
        <w:tc>
          <w:tcPr>
            <w:tcW w:w="4261" w:type="dxa"/>
          </w:tcPr>
          <w:p w14:paraId="52BB692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显示ASCII字符, 支持多种字号(12/16/24/32)</w:t>
            </w:r>
          </w:p>
        </w:tc>
      </w:tr>
      <w:tr w14:paraId="787A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3CD3F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LCD_ShowString()</w:t>
            </w:r>
          </w:p>
        </w:tc>
        <w:tc>
          <w:tcPr>
            <w:tcW w:w="4261" w:type="dxa"/>
          </w:tcPr>
          <w:p w14:paraId="0A99138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显示ASCII字符串</w:t>
            </w:r>
          </w:p>
        </w:tc>
      </w:tr>
      <w:tr w14:paraId="0E90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C01F4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LCD_ShowFloatNum1()</w:t>
            </w:r>
          </w:p>
        </w:tc>
        <w:tc>
          <w:tcPr>
            <w:tcW w:w="4261" w:type="dxa"/>
          </w:tcPr>
          <w:p w14:paraId="30DE91E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显示两位小数浮点数</w:t>
            </w:r>
          </w:p>
        </w:tc>
      </w:tr>
      <w:tr w14:paraId="6F4C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86393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LCD_Address_Set()</w:t>
            </w:r>
          </w:p>
        </w:tc>
        <w:tc>
          <w:tcPr>
            <w:tcW w:w="4261" w:type="dxa"/>
          </w:tcPr>
          <w:p w14:paraId="48985BD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设置显示窗口地址, 含横竖屏偏移修正</w:t>
            </w:r>
          </w:p>
        </w:tc>
      </w:tr>
    </w:tbl>
    <w:p w14:paraId="21D4877A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7A447FA9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4.7 KEY 按键驱动 (key.c / key.h)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06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9B727F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72F0D536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37BE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88BCD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key_init()</w:t>
            </w:r>
          </w:p>
        </w:tc>
        <w:tc>
          <w:tcPr>
            <w:tcW w:w="4261" w:type="dxa"/>
          </w:tcPr>
          <w:p w14:paraId="3681F0D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初始化GPIOA(PA0下拉)和GPIOC(PC1/4/5上拉)</w:t>
            </w:r>
          </w:p>
        </w:tc>
      </w:tr>
      <w:tr w14:paraId="3720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2C4A3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Key_scan(mode)</w:t>
            </w:r>
          </w:p>
        </w:tc>
        <w:tc>
          <w:tcPr>
            <w:tcW w:w="4261" w:type="dxa"/>
          </w:tcPr>
          <w:p w14:paraId="3AFE903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按键扫描, mode=0不支持连按, mode=1支持连按。返回: 0无/1DOWN/2LEFT/3RIGHT/4WKUP</w:t>
            </w:r>
          </w:p>
        </w:tc>
      </w:tr>
    </w:tbl>
    <w:p w14:paraId="7826854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19C83D4F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4.8 LED / BEEP / RELAY 驱动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444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AA003B9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模块</w:t>
            </w:r>
          </w:p>
        </w:tc>
        <w:tc>
          <w:tcPr>
            <w:tcW w:w="2130" w:type="dxa"/>
          </w:tcPr>
          <w:p w14:paraId="63164CD0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引脚</w:t>
            </w:r>
          </w:p>
        </w:tc>
        <w:tc>
          <w:tcPr>
            <w:tcW w:w="2131" w:type="dxa"/>
          </w:tcPr>
          <w:p w14:paraId="57B282F8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2131" w:type="dxa"/>
          </w:tcPr>
          <w:p w14:paraId="1D0E8682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说明</w:t>
            </w:r>
          </w:p>
        </w:tc>
      </w:tr>
      <w:tr w14:paraId="6CCD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A4042E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LED</w:t>
            </w:r>
          </w:p>
        </w:tc>
        <w:tc>
          <w:tcPr>
            <w:tcW w:w="2130" w:type="dxa"/>
          </w:tcPr>
          <w:p w14:paraId="53B58E1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PA6/PA7</w:t>
            </w:r>
          </w:p>
        </w:tc>
        <w:tc>
          <w:tcPr>
            <w:tcW w:w="2131" w:type="dxa"/>
          </w:tcPr>
          <w:p w14:paraId="472EDFC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led_init()</w:t>
            </w:r>
          </w:p>
        </w:tc>
        <w:tc>
          <w:tcPr>
            <w:tcW w:w="2131" w:type="dxa"/>
          </w:tcPr>
          <w:p w14:paraId="6CEF181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推挽输出, 高电平灭, 低电平亮</w:t>
            </w:r>
          </w:p>
        </w:tc>
      </w:tr>
      <w:tr w14:paraId="798C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B24163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BEEP</w:t>
            </w:r>
          </w:p>
        </w:tc>
        <w:tc>
          <w:tcPr>
            <w:tcW w:w="2130" w:type="dxa"/>
          </w:tcPr>
          <w:p w14:paraId="265444A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PC9</w:t>
            </w:r>
          </w:p>
        </w:tc>
        <w:tc>
          <w:tcPr>
            <w:tcW w:w="2131" w:type="dxa"/>
          </w:tcPr>
          <w:p w14:paraId="441E6F2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beep_init()</w:t>
            </w:r>
          </w:p>
        </w:tc>
        <w:tc>
          <w:tcPr>
            <w:tcW w:w="2131" w:type="dxa"/>
          </w:tcPr>
          <w:p w14:paraId="23D03B5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推挽输出, 低电平不响</w:t>
            </w:r>
          </w:p>
        </w:tc>
      </w:tr>
      <w:tr w14:paraId="0CC3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B7F1B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RELAY</w:t>
            </w:r>
          </w:p>
        </w:tc>
        <w:tc>
          <w:tcPr>
            <w:tcW w:w="2130" w:type="dxa"/>
          </w:tcPr>
          <w:p w14:paraId="63FF72E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PC0</w:t>
            </w:r>
          </w:p>
        </w:tc>
        <w:tc>
          <w:tcPr>
            <w:tcW w:w="2131" w:type="dxa"/>
          </w:tcPr>
          <w:p w14:paraId="27AE8A2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relay_init()</w:t>
            </w:r>
          </w:p>
        </w:tc>
        <w:tc>
          <w:tcPr>
            <w:tcW w:w="2131" w:type="dxa"/>
          </w:tcPr>
          <w:p w14:paraId="29A7E1D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推挽输出, 低电平断开(当前未使用)</w:t>
            </w:r>
          </w:p>
        </w:tc>
      </w:tr>
    </w:tbl>
    <w:p w14:paraId="3FF6EA83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3B2C0447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4.9 Alarm 报警模块 (alarm.c / alarm.h)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F30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25E6AC9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46A0F006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7CC7E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616F5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Alarm_Init()</w:t>
            </w:r>
          </w:p>
        </w:tc>
        <w:tc>
          <w:tcPr>
            <w:tcW w:w="4261" w:type="dxa"/>
          </w:tcPr>
          <w:p w14:paraId="7031914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报警初始化, LED1置高(灭)</w:t>
            </w:r>
          </w:p>
        </w:tc>
      </w:tr>
      <w:tr w14:paraId="19DE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3CC98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Alarm_Check(temp, pressure)</w:t>
            </w:r>
          </w:p>
        </w:tc>
        <w:tc>
          <w:tcPr>
            <w:tcW w:w="4261" w:type="dxa"/>
          </w:tcPr>
          <w:p w14:paraId="5053281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检测温度/气压是否超阈值: 温度超-&gt;LED1亮, 气压超-&gt;LED2亮, 正常-&gt;LED灭</w:t>
            </w:r>
          </w:p>
        </w:tc>
      </w:tr>
    </w:tbl>
    <w:p w14:paraId="17B8091E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67228201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4.10 Max 阈值存储 (max.c / max.h)</w:t>
      </w:r>
    </w:p>
    <w:p w14:paraId="18DB01D6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存储温度和气压的阈值上限。结构体 MAX_TypeDef 包含 temp_max(初始28.0), pressure_max(初始99999), pressure_min(初始90000, 当前未使用)。全局变量 max 可被 UI 模块修改。</w:t>
      </w:r>
    </w:p>
    <w:p w14:paraId="3133D3B8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4.11 Weather 天气模块 (weather.c / weather.h)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54B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712663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6128AE64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5E6F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2C209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Weather_Get()</w:t>
            </w:r>
          </w:p>
        </w:tc>
        <w:tc>
          <w:tcPr>
            <w:tcW w:w="4261" w:type="dxa"/>
          </w:tcPr>
          <w:p w14:paraId="7E50F73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完整天气获取流程: GPRS配置-&gt;HTTP初始化-&gt;设置心知天气API URL-&gt;HTTP GET-&gt;JSON解析-&gt;释放HTTP。返回0成功</w:t>
            </w:r>
          </w:p>
        </w:tc>
      </w:tr>
      <w:tr w14:paraId="5504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57D725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Weather_Parse()</w:t>
            </w:r>
          </w:p>
        </w:tc>
        <w:tc>
          <w:tcPr>
            <w:tcW w:w="4261" w:type="dxa"/>
          </w:tcPr>
          <w:p w14:paraId="07568E8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手动JSON解析: 在USART2缓冲区中查找results, 提取name/text/temperature字段</w:t>
            </w:r>
          </w:p>
        </w:tc>
      </w:tr>
      <w:tr w14:paraId="5BB5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ACAF7C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Weather_WaitCheck()</w:t>
            </w:r>
          </w:p>
        </w:tc>
        <w:tc>
          <w:tcPr>
            <w:tcW w:w="4261" w:type="dxa"/>
          </w:tcPr>
          <w:p w14:paraId="4CFDE58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等待USART2缓冲区中出现指定字符串, 超时返回1</w:t>
            </w:r>
          </w:p>
        </w:tc>
      </w:tr>
    </w:tbl>
    <w:p w14:paraId="1E8BF96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080FC01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天气数据结构 WeatherData 包含: city(城市), text(天气描述), temperature(温度)。仅在上电初始化时获取一次。</w:t>
      </w:r>
    </w:p>
    <w:p w14:paraId="1C1A2297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4.12 OneNET 云平台 (onenet.c / onenet.h)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E5B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A309F6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7FCC402F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0E72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00D37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Connect_init()</w:t>
            </w:r>
          </w:p>
        </w:tc>
        <w:tc>
          <w:tcPr>
            <w:tcW w:w="4261" w:type="dxa"/>
          </w:tcPr>
          <w:p w14:paraId="5A63C47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MQTT连接OneNET: 关旧连接-&gt;关回显-&gt;查网络注册-&gt;查网络附着-&gt;配置MQTT参数-&gt;连接mqtts.heclouds.com:1883-&gt;建立MQTT连接-&gt;订阅主题。返回0成功</w:t>
            </w:r>
          </w:p>
        </w:tc>
      </w:tr>
      <w:tr w14:paraId="1001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0B86CD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Up_Temp_Data(temp)</w:t>
            </w:r>
          </w:p>
        </w:tc>
        <w:tc>
          <w:tcPr>
            <w:tcW w:w="4261" w:type="dxa"/>
          </w:tcPr>
          <w:p w14:paraId="2B5125B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通过AT+MPUB发布温度数据到OneNET, JSON格式</w:t>
            </w:r>
          </w:p>
        </w:tc>
      </w:tr>
      <w:tr w14:paraId="1E33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6FD3F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Up_Pressure_Data(pressure)</w:t>
            </w:r>
          </w:p>
        </w:tc>
        <w:tc>
          <w:tcPr>
            <w:tcW w:w="4261" w:type="dxa"/>
          </w:tcPr>
          <w:p w14:paraId="5500AED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发布气压数据到OneNET</w:t>
            </w:r>
          </w:p>
        </w:tc>
      </w:tr>
      <w:tr w14:paraId="3D14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6FD98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Up_Altitude_Data(altitude)</w:t>
            </w:r>
          </w:p>
        </w:tc>
        <w:tc>
          <w:tcPr>
            <w:tcW w:w="4261" w:type="dxa"/>
          </w:tcPr>
          <w:p w14:paraId="71BC798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发布海拔数据到OneNET</w:t>
            </w:r>
          </w:p>
        </w:tc>
      </w:tr>
    </w:tbl>
    <w:p w14:paraId="69BFDE3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131AE03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MQTT上传时机: 每30秒(随MQTT_Upload_Flag)依次上传温度、气压、海拔。数据格式为OneNET物模型JSON。</w:t>
      </w:r>
    </w:p>
    <w:p w14:paraId="74F8C29D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4.13 RS485 驱动 (rs485.c / rs485.h)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5A1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DC54F69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1C7DCDE6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66B4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3B067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RS485_Init()</w:t>
            </w:r>
          </w:p>
        </w:tc>
        <w:tc>
          <w:tcPr>
            <w:tcW w:w="4261" w:type="dxa"/>
          </w:tcPr>
          <w:p w14:paraId="74A91E8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初始化UART4(PC10/TX,PC11/RX,9600 8N1), 配置PC8为MAX3485方向控制, 默认接收模式, 开启UART4接收中断</w:t>
            </w:r>
          </w:p>
        </w:tc>
      </w:tr>
      <w:tr w14:paraId="6D3B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0B9C04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RS485_SendData(buf, len)</w:t>
            </w:r>
          </w:p>
        </w:tc>
        <w:tc>
          <w:tcPr>
            <w:tcW w:w="4261" w:type="dxa"/>
          </w:tcPr>
          <w:p w14:paraId="66E9338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发送数据帧: 切换发送模式-&gt;逐字节发送-&gt;等待TC-&gt;切换回接收模式</w:t>
            </w:r>
          </w:p>
        </w:tc>
      </w:tr>
      <w:tr w14:paraId="3AFA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986B01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UART4_IRQHandler()</w:t>
            </w:r>
          </w:p>
        </w:tc>
        <w:tc>
          <w:tcPr>
            <w:tcW w:w="4261" w:type="dxa"/>
          </w:tcPr>
          <w:p w14:paraId="2E64BA4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UART4中断服务函数: 每收到一个字节存入RS485_RX_BUF, 长度递增</w:t>
            </w:r>
          </w:p>
        </w:tc>
      </w:tr>
    </w:tbl>
    <w:p w14:paraId="087D29C9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0FE74C90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4.14 Modbus RTU 协议 (modbus.c / modbus.h)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311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24A8AB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426A9295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048C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6F43B5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Modbus_Init()</w:t>
            </w:r>
          </w:p>
        </w:tc>
        <w:tc>
          <w:tcPr>
            <w:tcW w:w="4261" w:type="dxa"/>
          </w:tcPr>
          <w:p w14:paraId="047D589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初始化保持寄存器为100,200,...,1000</w:t>
            </w:r>
          </w:p>
        </w:tc>
      </w:tr>
      <w:tr w14:paraId="6C28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668C1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Modbus_UpdateRegisters()</w:t>
            </w:r>
          </w:p>
        </w:tc>
        <w:tc>
          <w:tcPr>
            <w:tcW w:w="4261" w:type="dxa"/>
          </w:tcPr>
          <w:p w14:paraId="767644F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将传感器数据写入寄存器: 寄存器0=温度x10, 1=气压/10, 2=海拔x10, 3-9预留</w:t>
            </w:r>
          </w:p>
        </w:tc>
      </w:tr>
      <w:tr w14:paraId="5FA2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B35A4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Modbus_CRC16(buf, len)</w:t>
            </w:r>
          </w:p>
        </w:tc>
        <w:tc>
          <w:tcPr>
            <w:tcW w:w="4261" w:type="dxa"/>
          </w:tcPr>
          <w:p w14:paraId="37998F8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 RTU CRC16校验, 初始0xFFFF, 多项式0xA001</w:t>
            </w:r>
          </w:p>
        </w:tc>
      </w:tr>
      <w:tr w14:paraId="5FB8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BA9F9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Modbus_Function03(request)</w:t>
            </w:r>
          </w:p>
        </w:tc>
        <w:tc>
          <w:tcPr>
            <w:tcW w:w="4261" w:type="dxa"/>
          </w:tcPr>
          <w:p w14:paraId="0E0B870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处理功能码03(读保持寄存器): 解析起始地址和数量, 校验CRC, 构造响应帧发送</w:t>
            </w:r>
          </w:p>
        </w:tc>
      </w:tr>
      <w:tr w14:paraId="630F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65717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Modbus_Process()</w:t>
            </w:r>
          </w:p>
        </w:tc>
        <w:tc>
          <w:tcPr>
            <w:tcW w:w="4261" w:type="dxa"/>
          </w:tcPr>
          <w:p w14:paraId="17B3B7C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非阻塞从机处理: 关中断-&gt;检查缓冲区-&gt;扫描合法帧-&gt;移除已处理帧-&gt;开中断-&gt;调用Function03</w:t>
            </w:r>
          </w:p>
        </w:tc>
      </w:tr>
    </w:tbl>
    <w:p w14:paraId="69C86D6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053C07D4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4.15 Flash 历史数据存储 (flash.c / flash.h)</w:t>
      </w:r>
    </w:p>
    <w:p w14:paraId="2C5F8F79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Flash模块使用STM32内部Flash最后两页(0x0803F000~0x0803FFFF, 共4KB)存储历史数据的累计平均值。采用多槽追加写入+磨损均衡策略, 每条记录40字节, 共102个槽位, 写满102次才擦除一次。CRC32校验防止断电损坏。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EA3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23DDD19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函数</w:t>
            </w:r>
          </w:p>
        </w:tc>
        <w:tc>
          <w:tcPr>
            <w:tcW w:w="4261" w:type="dxa"/>
          </w:tcPr>
          <w:p w14:paraId="261AB626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</w:t>
            </w:r>
          </w:p>
        </w:tc>
      </w:tr>
      <w:tr w14:paraId="5C625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90EBC7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Flash_Init()</w:t>
            </w:r>
          </w:p>
        </w:tc>
        <w:tc>
          <w:tcPr>
            <w:tcW w:w="4261" w:type="dxa"/>
          </w:tcPr>
          <w:p w14:paraId="04520E7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上电恢复: 扫描所有槽, 找最后一条有效记录(magic+CRC校验), 恢复count和sum到RAM。无有效记录则从零开始</w:t>
            </w:r>
          </w:p>
        </w:tc>
      </w:tr>
      <w:tr w14:paraId="63F2E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BEE56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Flash_Save(temp, pressure, altitude)</w:t>
            </w:r>
          </w:p>
        </w:tc>
        <w:tc>
          <w:tcPr>
            <w:tcW w:w="4261" w:type="dxa"/>
          </w:tcPr>
          <w:p w14:paraId="6475CE7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累加到RAM的flash_data -&gt; 构造记录(含CRC32) -&gt; 找空槽写入 -&gt; 槽满则擦除两页从槽0重写</w:t>
            </w:r>
          </w:p>
        </w:tc>
      </w:tr>
      <w:tr w14:paraId="68EB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C044E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Flash_EraseAll()</w:t>
            </w:r>
          </w:p>
        </w:tc>
        <w:tc>
          <w:tcPr>
            <w:tcW w:w="4261" w:type="dxa"/>
          </w:tcPr>
          <w:p w14:paraId="42A25BC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手动擦除所有历史数据: 擦除两页Flash, 清零flash_data</w:t>
            </w:r>
          </w:p>
        </w:tc>
      </w:tr>
      <w:tr w14:paraId="35D2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1107E0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Flash_GetTempAvg()</w:t>
            </w:r>
          </w:p>
        </w:tc>
        <w:tc>
          <w:tcPr>
            <w:tcW w:w="4261" w:type="dxa"/>
          </w:tcPr>
          <w:p w14:paraId="1BC8C40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返回 temp_sum / count (count为0返回0)</w:t>
            </w:r>
          </w:p>
        </w:tc>
      </w:tr>
      <w:tr w14:paraId="7825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792B9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Flash_GetPressureAvg()</w:t>
            </w:r>
          </w:p>
        </w:tc>
        <w:tc>
          <w:tcPr>
            <w:tcW w:w="4261" w:type="dxa"/>
          </w:tcPr>
          <w:p w14:paraId="34910E0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返回 pressure_sum / count</w:t>
            </w:r>
          </w:p>
        </w:tc>
      </w:tr>
      <w:tr w14:paraId="7D56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0FC872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Flash_GetAltitudeAvg()</w:t>
            </w:r>
          </w:p>
        </w:tc>
        <w:tc>
          <w:tcPr>
            <w:tcW w:w="4261" w:type="dxa"/>
          </w:tcPr>
          <w:p w14:paraId="233455F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返回 altitude_sum / count</w:t>
            </w:r>
          </w:p>
        </w:tc>
      </w:tr>
      <w:tr w14:paraId="693D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CC5B60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Flash_GetCount()</w:t>
            </w:r>
          </w:p>
        </w:tc>
        <w:tc>
          <w:tcPr>
            <w:tcW w:w="4261" w:type="dxa"/>
          </w:tcPr>
          <w:p w14:paraId="05C3D15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返回累计采样次数</w:t>
            </w:r>
          </w:p>
        </w:tc>
      </w:tr>
    </w:tbl>
    <w:p w14:paraId="65E6A14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453B699B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存储数据内容: 温度累加和(temp_sum)、气压累加和(pressure_sum)、海拔累加和(altitude_sum)、累计采样次数(count)。平均值 = sum / count。</w:t>
      </w:r>
    </w:p>
    <w:p w14:paraId="589ECC94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更新时机: 每30秒随MQTT上传周期一起执行Flash_Save(), 累加当前传感器数据。</w:t>
      </w:r>
    </w:p>
    <w:p w14:paraId="77E6CBE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冷启动行为: Flash_Init()在系统初始化时调用, 扫描Flash所有102个槽位, 找到最后一条magic=0xCAFEBABE且CRC校验通过的记录, 将其count和sum恢复到RAM中的flash_data。如果Flash中没有有效记录(首次使用或数据损坏), 则count和sum初始化为0, 从零开始累计。断电重启后, 历史平均值不会丢失, 会从上次保存的状态继续累加。</w:t>
      </w:r>
    </w:p>
    <w:p w14:paraId="296C25BC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第五章 关键时序说明</w:t>
      </w:r>
    </w:p>
    <w:p w14:paraId="7BEFCB09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5.1 LCD 数据更新频率</w:t>
      </w:r>
    </w:p>
    <w:p w14:paraId="44BC0558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LCD屏幕的传感器数据每500毫秒更新一次。更新流程由TIM2定时器(10ms周期)驱动:</w:t>
      </w:r>
    </w:p>
    <w:p w14:paraId="3BE4AF54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1. TIM2每10ms中断一次, Sensor_Count递增</w:t>
      </w:r>
    </w:p>
    <w:p w14:paraId="2E7B7692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2. Sensor_Count达到50时(10ms x 50 = 500ms), 置位Sensor_Update_Flag</w:t>
      </w:r>
    </w:p>
    <w:p w14:paraId="641AC095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3. 主循环检测到Sensor_Update_Flag后执行: Sensor_Update()读BMP180 -&gt; Modbus_UpdateRegisters() -&gt; Alarm_Check() -&gt; UI_ShowSensor()刷新LCD</w:t>
      </w:r>
    </w:p>
    <w:p w14:paraId="4A424216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4. 清除Sensor_Update_Flag, 等待下一个500ms</w:t>
      </w:r>
    </w:p>
    <w:p w14:paraId="1F088335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5.2 MQTT 数据上传时机</w:t>
      </w:r>
    </w:p>
    <w:p w14:paraId="28A60A7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MQTT数据每30秒上传一次。上传流程同样由TIM2定时器驱动:</w:t>
      </w:r>
    </w:p>
    <w:p w14:paraId="02D6EF22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1. TIM2每10ms中断一次, MQTT_Count递增</w:t>
      </w:r>
    </w:p>
    <w:p w14:paraId="6A43B9E9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2. MQTT_Count达到3000时(10ms x 3000 = 30s), 置位MQTT_Upload_Flag</w:t>
      </w:r>
    </w:p>
    <w:p w14:paraId="0E1A65E6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3. 主循环检测到MQTT_Upload_Flag后执行: Up_Temp_Data() -&gt; Up_Pressure_Data() -&gt; Up_Altitude_Data() -&gt; Flash_Save()</w:t>
      </w:r>
    </w:p>
    <w:p w14:paraId="40544825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4. 清除MQTT_Upload_Flag, 等待下一个30s</w:t>
      </w:r>
    </w:p>
    <w:p w14:paraId="119D6E57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注意: MQTT上传在主循环中执行, 不在中断中执行。即使MQTT连接失败, 30s定时器仍然运行, Flash_Save()仍然执行, 确保历史数据持续保存。</w:t>
      </w:r>
    </w:p>
    <w:p w14:paraId="2E131CE6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5.3 Flash 数据存储机制</w:t>
      </w:r>
    </w:p>
    <w:p w14:paraId="3D4E8A28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存储内容: 温度/气压/海拔的累加和(temp_sum, pressure_sum, altitude_sum)和采样次数(count)。平均值 = sum / count。</w:t>
      </w:r>
    </w:p>
    <w:p w14:paraId="5C56624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更新时机: 每30秒, 随MQTT上传周期一起执行。每次Flash_Save()将当前传感器数据累加到RAM中的flash_data, 然后将flash_data的完整状态写入Flash下一个空槽。</w:t>
      </w:r>
    </w:p>
    <w:p w14:paraId="4C6EC4AB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冷启动恢复流程:</w:t>
      </w:r>
    </w:p>
    <w:p w14:paraId="28E69B5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1. 系统上电时, main()调用Flash_Init()</w:t>
      </w:r>
    </w:p>
    <w:p w14:paraId="07DE83D3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2. Flash_Init()扫描Flash两页共102个槽位</w:t>
      </w:r>
    </w:p>
    <w:p w14:paraId="76C04B12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3. 查找最后一条magic=0xCAFEBABE且CRC32校验通过的记录</w:t>
      </w:r>
    </w:p>
    <w:p w14:paraId="3F1A70F1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4. 如果找到: 将记录中的count和sum恢复到RAM的flash_data, 历史数据不丢失</w:t>
      </w:r>
    </w:p>
    <w:p w14:paraId="414394D1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5. 如果未找到(首次使用或数据损坏): count和sum初始化为0, 从零开始累计</w:t>
      </w:r>
    </w:p>
    <w:p w14:paraId="06927702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6. 后续每30秒的Flash_Save()会在恢复的基础上继续累加</w:t>
      </w:r>
    </w:p>
    <w:p w14:paraId="7811CE2E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磨损均衡策略: Flash每页擦写寿命约10000次。采用多槽追加写入, 4KB空间划分为102个槽, 每次写入找下一个空槽追加, 所有槽写满后才擦除一次。实际擦除频率 = 30秒 x 102 = 51分钟一次, 寿命延长102倍。</w:t>
      </w:r>
    </w:p>
    <w:p w14:paraId="048BECC0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断电安全: Flash写入过程中断电会导致当前记录的CRC校验不通过。下次上电时Flash_Init()会自动跳过损坏记录, 使用上一条有效记录恢复数据。擦除操作期间通过__set_PRIMASK(1)关闭中断, 防止CPU从Flash取指时停顿。</w:t>
      </w:r>
    </w:p>
    <w:p w14:paraId="6C70CB1A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第六章 中断优先级分配</w:t>
      </w:r>
    </w:p>
    <w:p w14:paraId="2E7325FA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系统使用NVIC Group 2分组: 2位抢占优先级 + 2位子优先级。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E42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C90B32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中断源</w:t>
            </w:r>
          </w:p>
        </w:tc>
        <w:tc>
          <w:tcPr>
            <w:tcW w:w="2130" w:type="dxa"/>
          </w:tcPr>
          <w:p w14:paraId="6D16036B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抢占优先级</w:t>
            </w:r>
          </w:p>
        </w:tc>
        <w:tc>
          <w:tcPr>
            <w:tcW w:w="2131" w:type="dxa"/>
          </w:tcPr>
          <w:p w14:paraId="637A0B92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子优先级</w:t>
            </w:r>
          </w:p>
        </w:tc>
        <w:tc>
          <w:tcPr>
            <w:tcW w:w="2131" w:type="dxa"/>
          </w:tcPr>
          <w:p w14:paraId="1DBEC5D3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说明</w:t>
            </w:r>
          </w:p>
        </w:tc>
      </w:tr>
      <w:tr w14:paraId="4D969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94024F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USART2 (Air780E 4G)</w:t>
            </w:r>
          </w:p>
        </w:tc>
        <w:tc>
          <w:tcPr>
            <w:tcW w:w="2130" w:type="dxa"/>
          </w:tcPr>
          <w:p w14:paraId="66A5CBB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2131" w:type="dxa"/>
          </w:tcPr>
          <w:p w14:paraId="0EAAA07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2131" w:type="dxa"/>
          </w:tcPr>
          <w:p w14:paraId="3D04C8B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最高优先级, 确保串口数据不丢失</w:t>
            </w:r>
          </w:p>
        </w:tc>
      </w:tr>
      <w:tr w14:paraId="28A3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D14F1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UART4 (RS485)</w:t>
            </w:r>
          </w:p>
        </w:tc>
        <w:tc>
          <w:tcPr>
            <w:tcW w:w="2130" w:type="dxa"/>
          </w:tcPr>
          <w:p w14:paraId="7D8C545F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2131" w:type="dxa"/>
          </w:tcPr>
          <w:p w14:paraId="1266C09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2131" w:type="dxa"/>
          </w:tcPr>
          <w:p w14:paraId="08DC44F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Modbus通信数据接收</w:t>
            </w:r>
          </w:p>
        </w:tc>
      </w:tr>
      <w:tr w14:paraId="743D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4F763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TIM2 (系统节拍)</w:t>
            </w:r>
          </w:p>
        </w:tc>
        <w:tc>
          <w:tcPr>
            <w:tcW w:w="2130" w:type="dxa"/>
          </w:tcPr>
          <w:p w14:paraId="256144C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2</w:t>
            </w:r>
          </w:p>
        </w:tc>
        <w:tc>
          <w:tcPr>
            <w:tcW w:w="2131" w:type="dxa"/>
          </w:tcPr>
          <w:p w14:paraId="72251B2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2131" w:type="dxa"/>
          </w:tcPr>
          <w:p w14:paraId="48FE6A3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10ms定时, 500ms/30s计数</w:t>
            </w:r>
          </w:p>
        </w:tc>
      </w:tr>
      <w:tr w14:paraId="5ABF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52347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USART1 (调试)</w:t>
            </w:r>
          </w:p>
        </w:tc>
        <w:tc>
          <w:tcPr>
            <w:tcW w:w="2130" w:type="dxa"/>
          </w:tcPr>
          <w:p w14:paraId="2AD98B5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2131" w:type="dxa"/>
          </w:tcPr>
          <w:p w14:paraId="1D28FB7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2131" w:type="dxa"/>
          </w:tcPr>
          <w:p w14:paraId="1FAD6ED6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最低优先级</w:t>
            </w:r>
          </w:p>
        </w:tc>
      </w:tr>
    </w:tbl>
    <w:p w14:paraId="5F64238D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266E0F0B">
      <w:pPr>
        <w:spacing w:before="360" w:after="240"/>
        <w:jc w:val="left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第七章 五日开发计划对照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5A3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238CC1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日期</w:t>
            </w:r>
          </w:p>
        </w:tc>
        <w:tc>
          <w:tcPr>
            <w:tcW w:w="2130" w:type="dxa"/>
          </w:tcPr>
          <w:p w14:paraId="426F5D84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计划内容</w:t>
            </w:r>
          </w:p>
        </w:tc>
        <w:tc>
          <w:tcPr>
            <w:tcW w:w="2131" w:type="dxa"/>
          </w:tcPr>
          <w:p w14:paraId="2F178364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实现模块</w:t>
            </w:r>
          </w:p>
        </w:tc>
        <w:tc>
          <w:tcPr>
            <w:tcW w:w="2131" w:type="dxa"/>
          </w:tcPr>
          <w:p w14:paraId="034AAF71">
            <w:pPr>
              <w:spacing w:after="120"/>
              <w:jc w:val="left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完成状态</w:t>
            </w:r>
          </w:p>
        </w:tc>
      </w:tr>
      <w:tr w14:paraId="3F7E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7E6223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Day 1</w:t>
            </w:r>
          </w:p>
        </w:tc>
        <w:tc>
          <w:tcPr>
            <w:tcW w:w="2130" w:type="dxa"/>
          </w:tcPr>
          <w:p w14:paraId="5E9B32E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LCD驱动与界面设计</w:t>
            </w:r>
          </w:p>
        </w:tc>
        <w:tc>
          <w:tcPr>
            <w:tcW w:w="2131" w:type="dxa"/>
          </w:tcPr>
          <w:p w14:paraId="780C6D9E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lcd_init.c(ST7735S底层), lcd.c(字符/汉字/图形), ui.c(主界面/设置界面/历史界面, 按键切换)</w:t>
            </w:r>
          </w:p>
        </w:tc>
        <w:tc>
          <w:tcPr>
            <w:tcW w:w="2131" w:type="dxa"/>
          </w:tcPr>
          <w:p w14:paraId="68C4098C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已完成</w:t>
            </w:r>
          </w:p>
        </w:tc>
      </w:tr>
      <w:tr w14:paraId="1169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BB27C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Day 2</w:t>
            </w:r>
          </w:p>
        </w:tc>
        <w:tc>
          <w:tcPr>
            <w:tcW w:w="2130" w:type="dxa"/>
          </w:tcPr>
          <w:p w14:paraId="7CDAD3D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BMP180驱动与阈值交互</w:t>
            </w:r>
          </w:p>
        </w:tc>
        <w:tc>
          <w:tcPr>
            <w:tcW w:w="2131" w:type="dxa"/>
          </w:tcPr>
          <w:p w14:paraId="55D5EA5B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bmp180.c(温度/气压/海拔采集), sensor.c(数据封装), max.c(阈值存储), alarm.c(LED报警)</w:t>
            </w:r>
          </w:p>
        </w:tc>
        <w:tc>
          <w:tcPr>
            <w:tcW w:w="2131" w:type="dxa"/>
          </w:tcPr>
          <w:p w14:paraId="516F9EF2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已完成</w:t>
            </w:r>
          </w:p>
        </w:tc>
      </w:tr>
      <w:tr w14:paraId="66D3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FF84F30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Day 3</w:t>
            </w:r>
          </w:p>
        </w:tc>
        <w:tc>
          <w:tcPr>
            <w:tcW w:w="2130" w:type="dxa"/>
          </w:tcPr>
          <w:p w14:paraId="3BAEDA25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4G联网与远程交互</w:t>
            </w:r>
          </w:p>
        </w:tc>
        <w:tc>
          <w:tcPr>
            <w:tcW w:w="2131" w:type="dxa"/>
          </w:tcPr>
          <w:p w14:paraId="749099B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onenet.c(MQTT对接OneNET), weather.c(HTTP心知天气API), usart.c(双串口通信)</w:t>
            </w:r>
          </w:p>
        </w:tc>
        <w:tc>
          <w:tcPr>
            <w:tcW w:w="2131" w:type="dxa"/>
          </w:tcPr>
          <w:p w14:paraId="0B9D24D9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已完成</w:t>
            </w:r>
          </w:p>
        </w:tc>
      </w:tr>
      <w:tr w14:paraId="5A83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D233C9A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Day 4</w:t>
            </w:r>
          </w:p>
        </w:tc>
        <w:tc>
          <w:tcPr>
            <w:tcW w:w="2130" w:type="dxa"/>
          </w:tcPr>
          <w:p w14:paraId="046E391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RS485与Modbus RTU</w:t>
            </w:r>
          </w:p>
        </w:tc>
        <w:tc>
          <w:tcPr>
            <w:tcW w:w="2131" w:type="dxa"/>
          </w:tcPr>
          <w:p w14:paraId="1BB39778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rs485.c(UART4硬件驱动+MAX3485), modbus.c(RTU从机:CRC16/功能码03/异常响应/非阻塞处理)</w:t>
            </w:r>
          </w:p>
        </w:tc>
        <w:tc>
          <w:tcPr>
            <w:tcW w:w="2131" w:type="dxa"/>
          </w:tcPr>
          <w:p w14:paraId="28908454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已完成</w:t>
            </w:r>
          </w:p>
        </w:tc>
      </w:tr>
      <w:tr w14:paraId="514D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E94487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Day 5</w:t>
            </w:r>
          </w:p>
        </w:tc>
        <w:tc>
          <w:tcPr>
            <w:tcW w:w="2130" w:type="dxa"/>
          </w:tcPr>
          <w:p w14:paraId="2F6DE4DD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项目融合与优化</w:t>
            </w:r>
          </w:p>
        </w:tc>
        <w:tc>
          <w:tcPr>
            <w:tcW w:w="2131" w:type="dxa"/>
          </w:tcPr>
          <w:p w14:paraId="32C45CD3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main.c(统一调度), TIM2(10ms节拍驱动500ms/30s), flash.c(历史数据存储), 中断与主循环协作</w:t>
            </w:r>
          </w:p>
        </w:tc>
        <w:tc>
          <w:tcPr>
            <w:tcW w:w="2131" w:type="dxa"/>
          </w:tcPr>
          <w:p w14:paraId="5FAAB1E1">
            <w:pPr>
              <w:spacing w:after="12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已完成</w:t>
            </w:r>
          </w:p>
        </w:tc>
      </w:tr>
    </w:tbl>
    <w:p w14:paraId="50DCBFA1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6FACA91F">
      <w:pPr>
        <w:spacing w:after="120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bookmarkStart w:id="0" w:name="_GoBack"/>
      <w:bookmarkEnd w:id="0"/>
    </w:p>
    <w:sectPr>
      <w:headerReference w:type="default" r:id="rId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5128F"/>
    <w:rsid w:val="65C5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2026-08-13T07:07:00Z</dcterms:created>
  <dc:creator>fans</dc:creator>
  <cp:lastModifiedBy>fans</cp:lastModifiedBy>
  <dcterms:modified xsi:type="dcterms:W3CDTF">2026-08-13T07:07:17Z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A7F09AB217664CC39B377F0040404420_11</vt:lpwstr>
  </property>
</Properties>
</file>