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CD4C" w14:textId="43D83A31" w:rsidR="00205491" w:rsidRDefault="00A10919" w:rsidP="00A10919">
      <w:r w:rsidRPr="00001D9C">
        <w:rPr>
          <w:rFonts w:ascii="黑体" w:eastAsia="黑体" w:hAnsi="Calibri"/>
          <w:b/>
          <w:sz w:val="52"/>
          <w:szCs w:val="52"/>
        </w:rPr>
        <w:t>电动汽车充电桩应用管理平台</w:t>
      </w:r>
      <w:r>
        <w:rPr>
          <w:rFonts w:ascii="黑体" w:eastAsia="黑体" w:hAnsi="Calibri"/>
          <w:b/>
          <w:sz w:val="52"/>
          <w:szCs w:val="52"/>
        </w:rPr>
        <w:br/>
      </w:r>
      <w:r>
        <w:rPr>
          <w:rFonts w:ascii="黑体" w:eastAsia="黑体" w:hint="eastAsia"/>
          <w:b/>
          <w:sz w:val="52"/>
          <w:szCs w:val="52"/>
        </w:rPr>
        <w:t>项目要求书</w:t>
      </w:r>
      <w:r>
        <w:br w:type="page"/>
      </w:r>
    </w:p>
    <w:p w14:paraId="1B760F80" w14:textId="77777777" w:rsidR="00205491" w:rsidRDefault="00205491"/>
    <w:p w14:paraId="1B3D52F5" w14:textId="77777777" w:rsidR="00205491" w:rsidRDefault="00000000">
      <w:pPr>
        <w:pStyle w:val="1"/>
      </w:pPr>
      <w:bookmarkStart w:id="0" w:name="_Toc8866"/>
      <w:r>
        <w:rPr>
          <w:rFonts w:hint="eastAsia"/>
        </w:rPr>
        <w:t>1</w:t>
      </w:r>
      <w:r>
        <w:rPr>
          <w:rFonts w:hint="eastAsia"/>
        </w:rPr>
        <w:t>项目概要</w:t>
      </w:r>
      <w:bookmarkEnd w:id="0"/>
    </w:p>
    <w:p w14:paraId="1AA42FFD" w14:textId="77777777" w:rsidR="00205491" w:rsidRDefault="00000000">
      <w:pPr>
        <w:pStyle w:val="1"/>
        <w:rPr>
          <w:sz w:val="32"/>
          <w:szCs w:val="32"/>
        </w:rPr>
      </w:pPr>
      <w:bookmarkStart w:id="1" w:name="_Toc30243"/>
      <w:r>
        <w:rPr>
          <w:rFonts w:hint="eastAsia"/>
          <w:sz w:val="32"/>
          <w:szCs w:val="32"/>
        </w:rPr>
        <w:t>1.1</w:t>
      </w:r>
      <w:r>
        <w:rPr>
          <w:rFonts w:hint="eastAsia"/>
          <w:sz w:val="32"/>
          <w:szCs w:val="32"/>
        </w:rPr>
        <w:t>项目名称</w:t>
      </w:r>
      <w:bookmarkEnd w:id="1"/>
    </w:p>
    <w:p w14:paraId="27D1AC1E" w14:textId="77777777" w:rsidR="00205491" w:rsidRDefault="00A42447">
      <w:r>
        <w:rPr>
          <w:rFonts w:hint="eastAsia"/>
        </w:rPr>
        <w:t>东软电动汽车充电桩应用管理平台</w:t>
      </w:r>
    </w:p>
    <w:p w14:paraId="31C4BF02" w14:textId="77777777" w:rsidR="00205491" w:rsidRDefault="00205491"/>
    <w:p w14:paraId="63E08DD6" w14:textId="77777777" w:rsidR="00205491" w:rsidRDefault="00000000">
      <w:pPr>
        <w:pStyle w:val="1"/>
        <w:rPr>
          <w:sz w:val="32"/>
          <w:szCs w:val="32"/>
        </w:rPr>
      </w:pPr>
      <w:bookmarkStart w:id="2" w:name="_Toc2243"/>
      <w:r>
        <w:rPr>
          <w:rFonts w:hint="eastAsia"/>
          <w:sz w:val="32"/>
          <w:szCs w:val="32"/>
        </w:rPr>
        <w:t>1.2</w:t>
      </w:r>
      <w:r>
        <w:rPr>
          <w:rFonts w:hint="eastAsia"/>
          <w:sz w:val="32"/>
          <w:szCs w:val="32"/>
        </w:rPr>
        <w:t>项目目标</w:t>
      </w:r>
      <w:bookmarkEnd w:id="2"/>
    </w:p>
    <w:p w14:paraId="38AE29FA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体会从需求理解出发，到软件整体设计，详细设计，开发，测试，发布的整体流程。熟悉软件开发整体过程</w:t>
      </w:r>
    </w:p>
    <w:p w14:paraId="0C8D307E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了解基于</w:t>
      </w:r>
      <w:r>
        <w:rPr>
          <w:rFonts w:hint="eastAsia"/>
        </w:rPr>
        <w:t>Linux</w:t>
      </w:r>
      <w:r>
        <w:rPr>
          <w:rFonts w:hint="eastAsia"/>
        </w:rPr>
        <w:t>操作系统下的应用程序开发方法</w:t>
      </w:r>
    </w:p>
    <w:p w14:paraId="1F8A0EFE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Linux</w:t>
      </w:r>
      <w:r>
        <w:rPr>
          <w:rFonts w:hint="eastAsia"/>
        </w:rPr>
        <w:t>系统下开发工具</w:t>
      </w:r>
      <w:r>
        <w:rPr>
          <w:rFonts w:hint="eastAsia"/>
        </w:rPr>
        <w:t>Qt Creator</w:t>
      </w:r>
      <w:r>
        <w:rPr>
          <w:rFonts w:hint="eastAsia"/>
        </w:rPr>
        <w:t>的使用</w:t>
      </w:r>
    </w:p>
    <w:p w14:paraId="0E6DE91D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培养快速学习新知识，并在项目中使用的能力及独立解决问题的能力</w:t>
      </w:r>
    </w:p>
    <w:p w14:paraId="2994B1E9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掌握开源软件技术</w:t>
      </w:r>
      <w:r>
        <w:rPr>
          <w:rFonts w:hint="eastAsia"/>
        </w:rPr>
        <w:t>Qt</w:t>
      </w:r>
      <w:r>
        <w:rPr>
          <w:rFonts w:hint="eastAsia"/>
        </w:rPr>
        <w:t>图形库的使用，提高初级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设计能力</w:t>
      </w:r>
    </w:p>
    <w:p w14:paraId="487A1036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L</w:t>
      </w:r>
      <w:r>
        <w:t>i</w:t>
      </w:r>
      <w:r>
        <w:rPr>
          <w:rFonts w:hint="eastAsia"/>
        </w:rPr>
        <w:t>nux</w:t>
      </w:r>
      <w:r>
        <w:rPr>
          <w:rFonts w:hint="eastAsia"/>
        </w:rPr>
        <w:t>系统下程序并发的开发方法包括多线程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编程。</w:t>
      </w:r>
    </w:p>
    <w:p w14:paraId="0DCCB5EC" w14:textId="77777777" w:rsidR="00205491" w:rsidRDefault="00000000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socket</w:t>
      </w:r>
      <w:r>
        <w:rPr>
          <w:rFonts w:hint="eastAsia"/>
        </w:rPr>
        <w:t>通信编程方法</w:t>
      </w:r>
    </w:p>
    <w:p w14:paraId="016BCB19" w14:textId="77777777" w:rsidR="00205491" w:rsidRDefault="00000000">
      <w:pPr>
        <w:pStyle w:val="1"/>
        <w:rPr>
          <w:sz w:val="32"/>
          <w:szCs w:val="32"/>
        </w:rPr>
      </w:pPr>
      <w:bookmarkStart w:id="3" w:name="_Toc31404"/>
      <w:r>
        <w:rPr>
          <w:rFonts w:hint="eastAsia"/>
          <w:sz w:val="32"/>
          <w:szCs w:val="32"/>
        </w:rPr>
        <w:t>1.3</w:t>
      </w:r>
      <w:r>
        <w:rPr>
          <w:rFonts w:hint="eastAsia"/>
          <w:sz w:val="32"/>
          <w:szCs w:val="32"/>
        </w:rPr>
        <w:t>软件概要</w:t>
      </w:r>
      <w:bookmarkEnd w:id="3"/>
    </w:p>
    <w:p w14:paraId="1F5B1F94" w14:textId="77777777" w:rsidR="00205491" w:rsidRDefault="00A42447">
      <w:pPr>
        <w:ind w:firstLineChars="200" w:firstLine="420"/>
      </w:pPr>
      <w:r w:rsidRPr="00A42447">
        <w:rPr>
          <w:rFonts w:ascii="宋体" w:hAnsi="宋体" w:cs="宋体" w:hint="eastAsia"/>
          <w:color w:val="000000"/>
          <w:szCs w:val="21"/>
        </w:rPr>
        <w:t>随着新能源汽车产业的蓬勃发展，电动汽车保有量持续增长，充电基础设施的智能化管理已成为行业刚需。当前充电桩运营面临站点分布不均、用户找桩困难、设备利用率偏低、运营数据分散等痛点，亟需一套集用户服务、设备管控、数据分析于一体的综合管理平台。本项目融合Linux操作系统、QT跨平台开发、数据库技术与大数据可视化等核心课程知识，构建一个覆盖“用户端—服务端—数据端”全链条的完整业务系统。</w:t>
      </w:r>
    </w:p>
    <w:p w14:paraId="05D72BAA" w14:textId="77777777" w:rsidR="00205491" w:rsidRDefault="00205491">
      <w:pPr>
        <w:ind w:firstLineChars="200" w:firstLine="420"/>
        <w:rPr>
          <w:rFonts w:ascii="Segoe UI" w:hAnsi="Segoe UI" w:cs="Segoe UI"/>
          <w:color w:val="800080"/>
          <w:szCs w:val="21"/>
          <w:shd w:val="clear" w:color="auto" w:fill="FFFFFF"/>
        </w:rPr>
      </w:pPr>
    </w:p>
    <w:p w14:paraId="2AB2CEE5" w14:textId="77777777" w:rsidR="00205491" w:rsidRDefault="00000000">
      <w:pPr>
        <w:pStyle w:val="1"/>
        <w:rPr>
          <w:sz w:val="32"/>
          <w:szCs w:val="32"/>
        </w:rPr>
      </w:pPr>
      <w:bookmarkStart w:id="4" w:name="_Toc29703"/>
      <w:r>
        <w:rPr>
          <w:rFonts w:hint="eastAsia"/>
          <w:sz w:val="32"/>
          <w:szCs w:val="32"/>
        </w:rPr>
        <w:t>1.4</w:t>
      </w:r>
      <w:r>
        <w:rPr>
          <w:rFonts w:hint="eastAsia"/>
          <w:sz w:val="32"/>
          <w:szCs w:val="32"/>
        </w:rPr>
        <w:t>功能描述</w:t>
      </w:r>
      <w:bookmarkEnd w:id="4"/>
    </w:p>
    <w:p w14:paraId="28B7F6E1" w14:textId="3B6FFAC0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系统由</w:t>
      </w:r>
      <w:r w:rsidR="008A2AB2">
        <w:rPr>
          <w:rFonts w:ascii="宋体" w:hAnsi="宋体" w:cs="宋体" w:hint="eastAsia"/>
          <w:color w:val="000000"/>
          <w:szCs w:val="21"/>
        </w:rPr>
        <w:t>五</w:t>
      </w:r>
      <w:r w:rsidRPr="00A42447">
        <w:rPr>
          <w:rFonts w:ascii="宋体" w:hAnsi="宋体" w:cs="宋体" w:hint="eastAsia"/>
          <w:color w:val="000000"/>
          <w:szCs w:val="21"/>
        </w:rPr>
        <w:t>个核心子系统构成，覆盖从用户操作、设备管控、数据存储到决策分析的全业务场景。</w:t>
      </w:r>
    </w:p>
    <w:p w14:paraId="3486E31A" w14:textId="77777777" w:rsidR="00A42447" w:rsidRPr="00A42447" w:rsidRDefault="00A42447" w:rsidP="00A42447">
      <w:pPr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（1）充电用户端（Linux + QT）</w:t>
      </w:r>
    </w:p>
    <w:p w14:paraId="35C337F9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lastRenderedPageBreak/>
        <w:t>用户端采用QT框架模拟手机端交互体验，在Linux桌面环境下运行，为电动汽车车主提供充电全流程服务。</w:t>
      </w:r>
    </w:p>
    <w:p w14:paraId="1D470D49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▲附近充电站查询，功能描述：用户进入系统后，系统展示当前位置周边的充电站列表，帮助用户快速找到可用充电资源。支持通过下拉选择区域或手动输入地址进行定位（软件层面模拟GPS）；调用腾讯地图Web API将地址转换为经纬度坐标；按距离由近及远展示充电站列表；每个充电站卡片显示：站名、充电价格（元/度）、电桩总数/空闲数量、距离（公里）；点击充电站可查看该站所有电桩的详细信息（编号、类型、状态、功率）</w:t>
      </w:r>
    </w:p>
    <w:p w14:paraId="49D55FC4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▲一键导航，功能描述：用户在充电站列表中点击距离信息，系统调用腾讯地图完成导航。调用腾讯地图Web API（</w:t>
      </w:r>
      <w:proofErr w:type="spellStart"/>
      <w:r w:rsidRPr="00A42447">
        <w:rPr>
          <w:rFonts w:ascii="宋体" w:hAnsi="宋体" w:cs="宋体" w:hint="eastAsia"/>
          <w:color w:val="000000"/>
          <w:szCs w:val="21"/>
        </w:rPr>
        <w:t>QWebEngineView</w:t>
      </w:r>
      <w:proofErr w:type="spellEnd"/>
      <w:r w:rsidRPr="00A42447">
        <w:rPr>
          <w:rFonts w:ascii="宋体" w:hAnsi="宋体" w:cs="宋体" w:hint="eastAsia"/>
          <w:color w:val="000000"/>
          <w:szCs w:val="21"/>
        </w:rPr>
        <w:t>加载）；输入起点（当前位置）和终点（目标电站）；提供驾车/步行多种出行方式选择；点击导航按钮跳转至地图路线规划页面。</w:t>
      </w:r>
    </w:p>
    <w:p w14:paraId="19C7CF87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 xml:space="preserve"> ▲用户信息维护，功能描述：基于手机号实现免密登录与用户信息管理，降低使用门槛。登录机制：输入11位手机号，系统查询数据库校验；手机号已</w:t>
      </w:r>
      <w:proofErr w:type="gramStart"/>
      <w:r w:rsidRPr="00A42447">
        <w:rPr>
          <w:rFonts w:ascii="宋体" w:hAnsi="宋体" w:cs="宋体" w:hint="eastAsia"/>
          <w:color w:val="000000"/>
          <w:szCs w:val="21"/>
        </w:rPr>
        <w:t xml:space="preserve">存在 → </w:t>
      </w:r>
      <w:proofErr w:type="gramEnd"/>
      <w:r w:rsidRPr="00A42447">
        <w:rPr>
          <w:rFonts w:ascii="宋体" w:hAnsi="宋体" w:cs="宋体" w:hint="eastAsia"/>
          <w:color w:val="000000"/>
          <w:szCs w:val="21"/>
        </w:rPr>
        <w:t>验证通过，直接登录；手机号不</w:t>
      </w:r>
      <w:proofErr w:type="gramStart"/>
      <w:r w:rsidRPr="00A42447">
        <w:rPr>
          <w:rFonts w:ascii="宋体" w:hAnsi="宋体" w:cs="宋体" w:hint="eastAsia"/>
          <w:color w:val="000000"/>
          <w:szCs w:val="21"/>
        </w:rPr>
        <w:t xml:space="preserve">存在 → </w:t>
      </w:r>
      <w:proofErr w:type="gramEnd"/>
      <w:r w:rsidRPr="00A42447">
        <w:rPr>
          <w:rFonts w:ascii="宋体" w:hAnsi="宋体" w:cs="宋体" w:hint="eastAsia"/>
          <w:color w:val="000000"/>
          <w:szCs w:val="21"/>
        </w:rPr>
        <w:t>自动创建新用户（默认昵称“用户+手机号后4位”），首次登录即完成注册；信息展示：登录成功后展示用户头像（默认灰色头像）、昵称、钱包余额（元）；信息修改，更换头像：支持从本地选择图片上传；修改昵称：输入框编辑保存；余额充值：输入充值金额（元），点击充值按钮模拟支付成功，余额实时更新。</w:t>
      </w:r>
    </w:p>
    <w:p w14:paraId="2171220C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电动汽车充电，功能描述：用户选择空闲电桩完成充电操作，包含完整的“预约—充电—计费—结算”流程。充电前检查：进入充电页面时，系统自动查询当前用户是否存在“充电中”状态的未完成订单。如有未完成</w:t>
      </w:r>
      <w:proofErr w:type="gramStart"/>
      <w:r w:rsidRPr="00A42447">
        <w:rPr>
          <w:rFonts w:ascii="宋体" w:hAnsi="宋体" w:cs="宋体" w:hint="eastAsia"/>
          <w:color w:val="000000"/>
          <w:szCs w:val="21"/>
        </w:rPr>
        <w:t xml:space="preserve">订单 → </w:t>
      </w:r>
      <w:proofErr w:type="gramEnd"/>
      <w:r w:rsidRPr="00A42447">
        <w:rPr>
          <w:rFonts w:ascii="宋体" w:hAnsi="宋体" w:cs="宋体" w:hint="eastAsia"/>
          <w:color w:val="000000"/>
          <w:szCs w:val="21"/>
        </w:rPr>
        <w:t>弹窗提示“您有未完成的充电订单，请先结算”，并强制跳转至订单结算页面。如无未完成</w:t>
      </w:r>
      <w:proofErr w:type="gramStart"/>
      <w:r w:rsidRPr="00A42447">
        <w:rPr>
          <w:rFonts w:ascii="宋体" w:hAnsi="宋体" w:cs="宋体" w:hint="eastAsia"/>
          <w:color w:val="000000"/>
          <w:szCs w:val="21"/>
        </w:rPr>
        <w:t xml:space="preserve">订单 → </w:t>
      </w:r>
      <w:proofErr w:type="gramEnd"/>
      <w:r w:rsidRPr="00A42447">
        <w:rPr>
          <w:rFonts w:ascii="宋体" w:hAnsi="宋体" w:cs="宋体" w:hint="eastAsia"/>
          <w:color w:val="000000"/>
          <w:szCs w:val="21"/>
        </w:rPr>
        <w:t>正常进入充电操作流程。</w:t>
      </w:r>
    </w:p>
    <w:p w14:paraId="0C33DC16" w14:textId="77777777" w:rsidR="00A42447" w:rsidRPr="00A42447" w:rsidRDefault="00A42447" w:rsidP="00A42447">
      <w:pPr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（2）PC服务器端（Linux + QT）</w:t>
      </w:r>
    </w:p>
    <w:p w14:paraId="3C8EF489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服务器端是面向运营管理人员的后台系统，同样使用QT开发，提供全面的电站运维和业务监控能力。界面布局为宽屏PC风格，以表格、图表为主。</w:t>
      </w:r>
    </w:p>
    <w:p w14:paraId="5347FC9E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 xml:space="preserve">▲管理员登录，功能描述：管理员输入账号/密码进行身份验证；账号密码存储在数据库管理员表中（默认初始账号：admin </w:t>
      </w:r>
      <w:proofErr w:type="gramStart"/>
      <w:r w:rsidRPr="00A42447">
        <w:rPr>
          <w:rFonts w:ascii="宋体" w:hAnsi="宋体" w:cs="宋体" w:hint="eastAsia"/>
          <w:color w:val="000000"/>
          <w:szCs w:val="21"/>
        </w:rPr>
        <w:t>/ 123456</w:t>
      </w:r>
      <w:proofErr w:type="gramEnd"/>
      <w:r w:rsidRPr="00A42447">
        <w:rPr>
          <w:rFonts w:ascii="宋体" w:hAnsi="宋体" w:cs="宋体" w:hint="eastAsia"/>
          <w:color w:val="000000"/>
          <w:szCs w:val="21"/>
        </w:rPr>
        <w:t>）；登录成功后进入管理后台主界面；</w:t>
      </w:r>
    </w:p>
    <w:p w14:paraId="0BB312DE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▲销售业绩，功能描述：图表展示近7日/近30日营收趋势折线图（使用QT的QChart组件）；展示今日营收、本月营收、总营收三大核心数字指标；可切换时间维度查看营收变化趋势；</w:t>
      </w:r>
    </w:p>
    <w:p w14:paraId="6FE77D7A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▲电桩状态，功能描述：显示以表格展示当前所有电桩的状态分布：在用、闲置、故障。显示具体数量及占比百分比；直观反映设备整体运行健康度</w:t>
      </w:r>
    </w:p>
    <w:p w14:paraId="1EC59F51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lastRenderedPageBreak/>
        <w:t>▲充电桩管理，功能描述：列表展示包括电桩编号、所属电站、类型（快充/慢充）、功率（kW）、当前状态、累计充电次数、累计充电时长；设备操作包括选中电桩后，管理员可执行“远程重启”（模拟向电桩发送重启指令），用于处理死机等异常。</w:t>
      </w:r>
    </w:p>
    <w:p w14:paraId="1E7DB2C8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充电站管理，功能描述：列表展示包括充电站ID、站名、详细地址、经纬度、总电桩数、当前在线率；站内详情包括点击电站行，可查看该站所有电桩的实时状态明细；新增电站包括填写站名、地址、经纬度、电桩数量等字段，完成新增（模拟新增）。</w:t>
      </w:r>
    </w:p>
    <w:p w14:paraId="574059A7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▲用户管理，功能描述：列表展示：用户ID、手机号、昵称、钱包余额、注册时间、状态（正常/冻结）；用户操作包括管理员可手动“冻结/解冻”用户账号（用于风控场景）；查询功能包括按手机号模糊搜索用户。</w:t>
      </w:r>
    </w:p>
    <w:p w14:paraId="5ABC41F2" w14:textId="04A89F7D" w:rsidR="00A42447" w:rsidRPr="00A42447" w:rsidRDefault="00A42447" w:rsidP="00A42447">
      <w:pPr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（3）数据库端</w:t>
      </w:r>
      <w:r w:rsidR="00013D8C">
        <w:rPr>
          <w:rFonts w:ascii="宋体" w:hAnsi="宋体" w:cs="宋体" w:hint="eastAsia"/>
          <w:color w:val="000000"/>
          <w:szCs w:val="21"/>
        </w:rPr>
        <w:t>（与服务器端在一起</w:t>
      </w:r>
      <w:r w:rsidR="00143840">
        <w:rPr>
          <w:rFonts w:ascii="宋体" w:hAnsi="宋体" w:cs="宋体" w:hint="eastAsia"/>
          <w:color w:val="000000"/>
          <w:szCs w:val="21"/>
        </w:rPr>
        <w:t>，同一台电脑</w:t>
      </w:r>
      <w:r w:rsidR="00013D8C">
        <w:rPr>
          <w:rFonts w:ascii="宋体" w:hAnsi="宋体" w:cs="宋体" w:hint="eastAsia"/>
          <w:color w:val="000000"/>
          <w:szCs w:val="21"/>
        </w:rPr>
        <w:t>）</w:t>
      </w:r>
    </w:p>
    <w:p w14:paraId="033AB86F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数据库作为系统数据核心，承担所有业务数据的存储与管理职责。包括用户信息、充电站信息、充电桩信息、充电订单、管理员账号等信息。</w:t>
      </w:r>
    </w:p>
    <w:p w14:paraId="7EC233CA" w14:textId="77777777" w:rsidR="00A42447" w:rsidRPr="00A42447" w:rsidRDefault="00A42447" w:rsidP="00A42447">
      <w:pPr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（4）大数据可视化大屏（Web端）</w:t>
      </w:r>
    </w:p>
    <w:p w14:paraId="7B49D8CC" w14:textId="77777777" w:rsidR="00A42447" w:rsidRPr="00A42447" w:rsidRDefault="00A42447" w:rsidP="00A42447">
      <w:pPr>
        <w:spacing w:line="360" w:lineRule="auto"/>
        <w:ind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大数据大屏为运营决策者提供实时、直观的业务健康度看板，以Web页面形式呈现，采用</w:t>
      </w:r>
      <w:proofErr w:type="spellStart"/>
      <w:r w:rsidRPr="00A42447">
        <w:rPr>
          <w:rFonts w:ascii="宋体" w:hAnsi="宋体" w:cs="宋体" w:hint="eastAsia"/>
          <w:color w:val="000000"/>
          <w:szCs w:val="21"/>
        </w:rPr>
        <w:t>ECharts</w:t>
      </w:r>
      <w:proofErr w:type="spellEnd"/>
      <w:r w:rsidRPr="00A42447">
        <w:rPr>
          <w:rFonts w:ascii="宋体" w:hAnsi="宋体" w:cs="宋体" w:hint="eastAsia"/>
          <w:color w:val="000000"/>
          <w:szCs w:val="21"/>
        </w:rPr>
        <w:t>图表库构建。该项目的主要功能包括数据采集、数据存储、数据预处理、数据分析、数据可视化和模型部署等。通过上述功能的综合应用，本项目将为用户、车主、充电站点和政府有关部门提供全方位的充电服务和支持。</w:t>
      </w:r>
    </w:p>
    <w:p w14:paraId="5B0F0A29" w14:textId="77777777" w:rsidR="00A42447" w:rsidRPr="00A42447" w:rsidRDefault="00A42447" w:rsidP="00A42447">
      <w:pPr>
        <w:numPr>
          <w:ilvl w:val="0"/>
          <w:numId w:val="7"/>
        </w:numPr>
        <w:spacing w:line="360" w:lineRule="auto"/>
        <w:jc w:val="left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 w:hint="eastAsia"/>
          <w:color w:val="000000"/>
          <w:szCs w:val="21"/>
        </w:rPr>
        <w:t>机器学习智能分析子系统</w:t>
      </w:r>
    </w:p>
    <w:p w14:paraId="6B05B111" w14:textId="77777777" w:rsidR="00A42447" w:rsidRPr="00A42447" w:rsidRDefault="00A42447" w:rsidP="00A42447">
      <w:pPr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 w:rsidRPr="00A42447">
        <w:rPr>
          <w:rFonts w:ascii="宋体" w:hAnsi="宋体" w:cs="宋体"/>
          <w:color w:val="000000"/>
          <w:szCs w:val="21"/>
        </w:rPr>
        <w:t>机器学习子系统是平台智能化升级的核心模块，依托系统海量的充电时序数据、设备运行数据、用户行为数据，通过算法模型实现智能预测、故障诊断、需求调度、智能风控等能力，打破传统人工运维、被动服务的模式，实现充电桩运营的智能化、精细化、高效化管理，为前端用户服务、中端设备运维、后端决策分析提供智能支撑。</w:t>
      </w:r>
    </w:p>
    <w:p w14:paraId="5466C1C6" w14:textId="77777777" w:rsidR="00205491" w:rsidRDefault="00A42447" w:rsidP="0096264E">
      <w:pPr>
        <w:spacing w:line="360" w:lineRule="auto"/>
      </w:pPr>
      <w:r w:rsidRPr="00A42447">
        <w:rPr>
          <w:rFonts w:ascii="宋体" w:hAnsi="宋体" w:cs="宋体"/>
          <w:color w:val="000000"/>
          <w:szCs w:val="21"/>
        </w:rPr>
        <w:t>▲充电负荷智能预测，功能描述：基于时序机器学习算法，对各充电站、各电桩的历史充电时段、充电时长、充电量、用户出行时段、天气、节假日等多维数据进行训练建模。可精准预测未来1小时、6小时、24小时各站点的充电负荷、空闲桩数量、高峰充电时段。系统根据预测结果，在用户端优先推荐低拥堵、高空闲率的充电站，减少用户排队等待时间；同时为运营端提供负荷预警，辅助工作人员提前做好电力调配与运维值守安排，提升充电资源利用率。</w:t>
      </w:r>
    </w:p>
    <w:p w14:paraId="0524B8A7" w14:textId="77777777" w:rsidR="00205491" w:rsidRDefault="00205491">
      <w:pPr>
        <w:pStyle w:val="af2"/>
        <w:ind w:firstLineChars="0" w:firstLine="0"/>
      </w:pPr>
    </w:p>
    <w:p w14:paraId="6CCC8B79" w14:textId="77777777" w:rsidR="00205491" w:rsidRDefault="00000000">
      <w:pPr>
        <w:pStyle w:val="af2"/>
        <w:ind w:firstLineChars="0" w:firstLine="0"/>
        <w:rPr>
          <w:b/>
          <w:bCs/>
        </w:rPr>
      </w:pPr>
      <w:r>
        <w:rPr>
          <w:rFonts w:hint="eastAsia"/>
          <w:b/>
          <w:bCs/>
        </w:rPr>
        <w:t>注：以上为基本功能要求，可以根据小组实际情况增加额外功能，并进行加分。</w:t>
      </w:r>
    </w:p>
    <w:p w14:paraId="7E0F929F" w14:textId="77777777" w:rsidR="00205491" w:rsidRDefault="00000000">
      <w:pPr>
        <w:pStyle w:val="1"/>
        <w:rPr>
          <w:sz w:val="32"/>
          <w:szCs w:val="32"/>
        </w:rPr>
      </w:pPr>
      <w:bookmarkStart w:id="5" w:name="_Toc30048"/>
      <w:bookmarkStart w:id="6" w:name="_Toc173548957"/>
      <w:r>
        <w:rPr>
          <w:rFonts w:hint="eastAsia"/>
          <w:sz w:val="32"/>
          <w:szCs w:val="32"/>
        </w:rPr>
        <w:lastRenderedPageBreak/>
        <w:t>1.5</w:t>
      </w:r>
      <w:r>
        <w:rPr>
          <w:rFonts w:hint="eastAsia"/>
          <w:sz w:val="32"/>
          <w:szCs w:val="32"/>
        </w:rPr>
        <w:t>开发环境</w:t>
      </w:r>
      <w:bookmarkEnd w:id="5"/>
      <w:bookmarkEnd w:id="6"/>
    </w:p>
    <w:p w14:paraId="3678CCBB" w14:textId="77777777" w:rsidR="00205491" w:rsidRDefault="00000000">
      <w:r>
        <w:rPr>
          <w:rFonts w:hint="eastAsia"/>
        </w:rPr>
        <w:t>运行系统：虚拟机</w:t>
      </w:r>
      <w:r>
        <w:rPr>
          <w:rFonts w:hint="eastAsia"/>
        </w:rPr>
        <w:t>VM ware1</w:t>
      </w:r>
      <w:r w:rsidR="0096264E"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Ubuntu</w:t>
      </w:r>
      <w:r w:rsidR="0096264E">
        <w:rPr>
          <w:rFonts w:hint="eastAsia"/>
        </w:rPr>
        <w:t>2204</w:t>
      </w:r>
      <w:r>
        <w:rPr>
          <w:rFonts w:hint="eastAsia"/>
        </w:rPr>
        <w:t>及其以上版本</w:t>
      </w:r>
    </w:p>
    <w:p w14:paraId="5352FC39" w14:textId="77777777" w:rsidR="00205491" w:rsidRDefault="00000000">
      <w:r>
        <w:rPr>
          <w:rFonts w:hint="eastAsia"/>
        </w:rPr>
        <w:t>开发工具：</w:t>
      </w:r>
      <w:r w:rsidR="0096264E">
        <w:rPr>
          <w:rFonts w:hint="eastAsia"/>
        </w:rPr>
        <w:t xml:space="preserve"> </w:t>
      </w:r>
      <w:r>
        <w:rPr>
          <w:rFonts w:hint="eastAsia"/>
        </w:rPr>
        <w:t>Qt Creator</w:t>
      </w:r>
      <w:r w:rsidR="0096264E">
        <w:rPr>
          <w:rFonts w:hint="eastAsia"/>
        </w:rPr>
        <w:t>6.2</w:t>
      </w:r>
      <w:r>
        <w:rPr>
          <w:rFonts w:hint="eastAsia"/>
        </w:rPr>
        <w:t>及其以上版本</w:t>
      </w:r>
    </w:p>
    <w:p w14:paraId="31A2EBD4" w14:textId="77777777" w:rsidR="00205491" w:rsidRDefault="00000000">
      <w:pPr>
        <w:pStyle w:val="1"/>
        <w:rPr>
          <w:sz w:val="32"/>
          <w:szCs w:val="32"/>
        </w:rPr>
      </w:pPr>
      <w:bookmarkStart w:id="7" w:name="_Toc22788"/>
      <w:r>
        <w:rPr>
          <w:rFonts w:hint="eastAsia"/>
          <w:sz w:val="32"/>
          <w:szCs w:val="32"/>
        </w:rPr>
        <w:t>1.6</w:t>
      </w:r>
      <w:r>
        <w:rPr>
          <w:rFonts w:hint="eastAsia"/>
          <w:sz w:val="32"/>
          <w:szCs w:val="32"/>
        </w:rPr>
        <w:t>关键技术</w:t>
      </w:r>
      <w:bookmarkEnd w:id="7"/>
    </w:p>
    <w:p w14:paraId="523DE4AE" w14:textId="77777777" w:rsidR="00205491" w:rsidRDefault="00000000">
      <w:pPr>
        <w:pStyle w:val="af2"/>
        <w:ind w:firstLineChars="0" w:firstLine="0"/>
        <w:rPr>
          <w:rFonts w:ascii="Calibri" w:hAnsi="Calibri"/>
        </w:rPr>
      </w:pPr>
      <w:bookmarkStart w:id="8" w:name="_Toc10044"/>
      <w:r>
        <w:rPr>
          <w:rFonts w:ascii="Calibri" w:hAnsi="Calibri" w:hint="eastAsia"/>
        </w:rPr>
        <w:t>Qt</w:t>
      </w:r>
      <w:r>
        <w:rPr>
          <w:rFonts w:ascii="Calibri" w:hAnsi="Calibri" w:hint="eastAsia"/>
        </w:rPr>
        <w:t>框架：用于开发用户界面，支持跨平台开发和界面设计。</w:t>
      </w:r>
    </w:p>
    <w:p w14:paraId="2B7AB7AF" w14:textId="77777777" w:rsidR="00205491" w:rsidRDefault="00000000">
      <w:pPr>
        <w:pStyle w:val="af2"/>
        <w:ind w:firstLineChars="0" w:firstLine="0"/>
        <w:rPr>
          <w:rFonts w:ascii="Calibri" w:hAnsi="Calibri"/>
        </w:rPr>
      </w:pPr>
      <w:r>
        <w:rPr>
          <w:rFonts w:ascii="Calibri" w:hAnsi="Calibri" w:hint="eastAsia"/>
        </w:rPr>
        <w:t>C++</w:t>
      </w:r>
      <w:r>
        <w:rPr>
          <w:rFonts w:ascii="Calibri" w:hAnsi="Calibri" w:hint="eastAsia"/>
        </w:rPr>
        <w:t>语言：用于实现系统的核心功能逻辑，进行高效的数据处理和计算。</w:t>
      </w:r>
    </w:p>
    <w:p w14:paraId="1DE59190" w14:textId="77777777" w:rsidR="00205491" w:rsidRDefault="00000000">
      <w:pPr>
        <w:pStyle w:val="af2"/>
        <w:ind w:firstLineChars="0" w:firstLine="0"/>
        <w:rPr>
          <w:rFonts w:ascii="Calibri" w:hAnsi="Calibri"/>
        </w:rPr>
      </w:pPr>
      <w:proofErr w:type="spellStart"/>
      <w:r>
        <w:rPr>
          <w:rFonts w:ascii="Calibri" w:hAnsi="Calibri" w:hint="eastAsia"/>
        </w:rPr>
        <w:t>QSQLlite</w:t>
      </w:r>
      <w:proofErr w:type="spellEnd"/>
      <w:r>
        <w:rPr>
          <w:rFonts w:ascii="Calibri" w:hAnsi="Calibri" w:hint="eastAsia"/>
        </w:rPr>
        <w:t>数据库：用于存储系统数据，支持复杂的数据查询和管理。</w:t>
      </w:r>
    </w:p>
    <w:p w14:paraId="0B0E04C0" w14:textId="77777777" w:rsidR="00205491" w:rsidRDefault="00000000">
      <w:pPr>
        <w:rPr>
          <w:rFonts w:ascii="Calibri" w:hAnsi="Calibri"/>
        </w:rPr>
      </w:pPr>
      <w:r>
        <w:rPr>
          <w:rFonts w:ascii="Calibri" w:hAnsi="Calibri" w:hint="eastAsia"/>
        </w:rPr>
        <w:t>Socket</w:t>
      </w:r>
      <w:r>
        <w:rPr>
          <w:rFonts w:ascii="Calibri" w:hAnsi="Calibri" w:hint="eastAsia"/>
        </w:rPr>
        <w:t>通信：网络通信由</w:t>
      </w:r>
      <w:r>
        <w:rPr>
          <w:rFonts w:ascii="Calibri" w:hAnsi="Calibri" w:hint="eastAsia"/>
        </w:rPr>
        <w:t>Socket</w:t>
      </w:r>
      <w:r>
        <w:rPr>
          <w:rFonts w:ascii="Calibri" w:hAnsi="Calibri" w:hint="eastAsia"/>
        </w:rPr>
        <w:t>编程实现其功能</w:t>
      </w:r>
    </w:p>
    <w:p w14:paraId="33D8FF82" w14:textId="77777777" w:rsidR="00205491" w:rsidRDefault="00000000">
      <w:pPr>
        <w:rPr>
          <w:rFonts w:ascii="Calibri" w:hAnsi="Calibri"/>
        </w:rPr>
      </w:pPr>
      <w:r>
        <w:rPr>
          <w:rFonts w:ascii="Calibri" w:hAnsi="Calibri" w:hint="eastAsia"/>
        </w:rPr>
        <w:t>多线程：程序的主框架应该是一个多线程结构。</w:t>
      </w:r>
    </w:p>
    <w:p w14:paraId="26CEFC30" w14:textId="551F6C28" w:rsidR="00205491" w:rsidRDefault="00000000">
      <w:pPr>
        <w:pStyle w:val="1"/>
        <w:rPr>
          <w:sz w:val="32"/>
          <w:szCs w:val="32"/>
        </w:rPr>
      </w:pPr>
      <w:r>
        <w:rPr>
          <w:rFonts w:hint="eastAsia"/>
          <w:sz w:val="32"/>
          <w:szCs w:val="32"/>
        </w:rPr>
        <w:t>1.7</w:t>
      </w:r>
      <w:r>
        <w:rPr>
          <w:rFonts w:hint="eastAsia"/>
          <w:sz w:val="32"/>
          <w:szCs w:val="32"/>
        </w:rPr>
        <w:t>开发体制</w:t>
      </w:r>
      <w:bookmarkEnd w:id="8"/>
    </w:p>
    <w:p w14:paraId="6DAD8EBB" w14:textId="30AE5751" w:rsidR="00205491" w:rsidRDefault="00205491">
      <w:pPr>
        <w:pStyle w:val="a3"/>
      </w:pPr>
    </w:p>
    <w:p w14:paraId="1B4DD221" w14:textId="77777777" w:rsidR="00205491" w:rsidRDefault="00205491"/>
    <w:p w14:paraId="1382F889" w14:textId="086F4B74" w:rsidR="00205491" w:rsidRDefault="00000000">
      <w:pPr>
        <w:pStyle w:val="1"/>
      </w:pPr>
      <w:bookmarkStart w:id="9" w:name="_Toc150"/>
      <w:bookmarkStart w:id="10" w:name="_Toc173548958"/>
      <w:r>
        <w:rPr>
          <w:rFonts w:hint="eastAsia"/>
        </w:rPr>
        <w:t>2</w:t>
      </w:r>
      <w:r>
        <w:rPr>
          <w:rFonts w:hint="eastAsia"/>
        </w:rPr>
        <w:t>软件详细需求</w:t>
      </w:r>
      <w:bookmarkEnd w:id="9"/>
      <w:bookmarkEnd w:id="10"/>
    </w:p>
    <w:p w14:paraId="22854A42" w14:textId="77777777" w:rsidR="00205491" w:rsidRDefault="00000000">
      <w:pPr>
        <w:pStyle w:val="2"/>
      </w:pPr>
      <w:bookmarkStart w:id="11" w:name="_Toc173548959"/>
      <w:bookmarkStart w:id="12" w:name="_Toc23096"/>
      <w:r>
        <w:rPr>
          <w:rFonts w:hint="eastAsia"/>
        </w:rPr>
        <w:t>2.1</w:t>
      </w:r>
      <w:bookmarkEnd w:id="11"/>
      <w:r>
        <w:rPr>
          <w:rFonts w:hint="eastAsia"/>
        </w:rPr>
        <w:t>界面</w:t>
      </w:r>
      <w:bookmarkEnd w:id="12"/>
    </w:p>
    <w:p w14:paraId="6E7E7913" w14:textId="77777777" w:rsidR="00205491" w:rsidRDefault="00000000">
      <w:r>
        <w:rPr>
          <w:rFonts w:hint="eastAsia"/>
        </w:rPr>
        <w:t xml:space="preserve">     </w:t>
      </w:r>
      <w:r>
        <w:rPr>
          <w:rFonts w:ascii="宋体" w:hAnsi="宋体" w:hint="eastAsia"/>
          <w:sz w:val="18"/>
          <w:szCs w:val="18"/>
        </w:rPr>
        <w:t>界面风格为类似于windows应用程序界面。以下界面</w:t>
      </w:r>
      <w:r>
        <w:rPr>
          <w:rFonts w:ascii="宋体" w:hAnsi="宋体" w:hint="eastAsia"/>
          <w:b/>
          <w:bCs/>
          <w:sz w:val="22"/>
        </w:rPr>
        <w:t>只作为参考</w:t>
      </w:r>
      <w:r>
        <w:rPr>
          <w:rFonts w:ascii="宋体" w:hAnsi="宋体" w:hint="eastAsia"/>
          <w:sz w:val="18"/>
          <w:szCs w:val="18"/>
        </w:rPr>
        <w:t>，可自行设计，不作为具体项目达成目标。</w:t>
      </w:r>
    </w:p>
    <w:p w14:paraId="04F7C977" w14:textId="77777777" w:rsidR="00205491" w:rsidRDefault="00000000">
      <w:pPr>
        <w:rPr>
          <w:rFonts w:ascii="宋体" w:hAnsi="宋体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，</w:t>
      </w:r>
      <w:r w:rsidR="0079122B">
        <w:rPr>
          <w:rFonts w:hint="eastAsia"/>
        </w:rPr>
        <w:t>管理员界面</w:t>
      </w:r>
    </w:p>
    <w:p w14:paraId="30F87B93" w14:textId="77777777" w:rsidR="00205491" w:rsidRPr="0079122B" w:rsidRDefault="008A2AB2">
      <w:r>
        <w:lastRenderedPageBreak/>
        <w:pict w14:anchorId="327446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5pt;height:241pt">
            <v:imagedata r:id="rId5" o:title="14863f0e-b8fe-4639-953c-ea4711303931"/>
          </v:shape>
        </w:pict>
      </w:r>
      <w:r w:rsidR="0096264E">
        <w:rPr>
          <w:rFonts w:ascii="宋体" w:hAnsi="宋体" w:cs="宋体"/>
          <w:sz w:val="24"/>
          <w:szCs w:val="24"/>
        </w:rPr>
        <w:fldChar w:fldCharType="begin"/>
      </w:r>
      <w:r w:rsidR="0096264E">
        <w:rPr>
          <w:rFonts w:ascii="宋体" w:hAnsi="宋体" w:cs="宋体"/>
          <w:sz w:val="24"/>
          <w:szCs w:val="24"/>
        </w:rPr>
        <w:instrText xml:space="preserve">INCLUDEPICTURE \d "https://file1.elecfans.com/web2/M00/8D/D0/wKgZomTAgpmAd0c8AAZvle5KH9I173.png" \* MERGEFORMATINET </w:instrText>
      </w:r>
      <w:r w:rsidR="0096264E">
        <w:rPr>
          <w:rFonts w:ascii="宋体" w:hAnsi="宋体" w:cs="宋体"/>
          <w:sz w:val="24"/>
          <w:szCs w:val="24"/>
        </w:rPr>
        <w:fldChar w:fldCharType="separate"/>
      </w:r>
      <w:r w:rsidR="00A10919">
        <w:rPr>
          <w:rFonts w:ascii="宋体" w:hAnsi="宋体" w:cs="宋体"/>
          <w:sz w:val="24"/>
          <w:szCs w:val="24"/>
        </w:rPr>
        <w:fldChar w:fldCharType="begin"/>
      </w:r>
      <w:r w:rsidR="00A10919">
        <w:rPr>
          <w:rFonts w:ascii="宋体" w:hAnsi="宋体" w:cs="宋体"/>
          <w:sz w:val="24"/>
          <w:szCs w:val="24"/>
        </w:rPr>
        <w:instrText xml:space="preserve"> INCLUDEPICTURE  "https://file1.elecfans.com/web2/M00/8D/D0/wKgZomTAgpmAd0c8AAZvle5KH9I173.png" \* MERGEFORMATINET </w:instrText>
      </w:r>
      <w:r w:rsidR="00A10919">
        <w:rPr>
          <w:rFonts w:ascii="宋体" w:hAnsi="宋体" w:cs="宋体"/>
          <w:sz w:val="24"/>
          <w:szCs w:val="24"/>
        </w:rPr>
        <w:fldChar w:fldCharType="separate"/>
      </w:r>
      <w:r w:rsidR="00000000">
        <w:rPr>
          <w:rFonts w:ascii="宋体" w:hAnsi="宋体" w:cs="宋体"/>
          <w:sz w:val="24"/>
          <w:szCs w:val="24"/>
        </w:rPr>
        <w:fldChar w:fldCharType="begin"/>
      </w:r>
      <w:r w:rsidR="00000000">
        <w:rPr>
          <w:rFonts w:ascii="宋体" w:hAnsi="宋体" w:cs="宋体"/>
          <w:sz w:val="24"/>
          <w:szCs w:val="24"/>
        </w:rPr>
        <w:instrText xml:space="preserve"> INCLUDEPICTURE  "https://file1.elecfans.com/web2/M00/8D/D0/wKgZomTAgpmAd0c8AAZvle5KH9I173.png" \* MERGEFORMATINET </w:instrText>
      </w:r>
      <w:r w:rsidR="00000000"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pict w14:anchorId="31B97115">
          <v:shape id="图片 18" o:spid="_x0000_i1026" type="#_x0000_t75" alt="IMG_256" style="width:437.5pt;height:213.5pt;mso-position-horizontal-relative:page;mso-position-vertical-relative:page">
            <v:fill o:detectmouseclick="t"/>
            <v:imagedata r:id="rId6" r:href="rId7"/>
          </v:shape>
        </w:pict>
      </w:r>
      <w:r w:rsidR="00000000">
        <w:rPr>
          <w:rFonts w:ascii="宋体" w:hAnsi="宋体" w:cs="宋体"/>
          <w:sz w:val="24"/>
          <w:szCs w:val="24"/>
        </w:rPr>
        <w:fldChar w:fldCharType="end"/>
      </w:r>
      <w:r w:rsidR="00A10919">
        <w:rPr>
          <w:rFonts w:ascii="宋体" w:hAnsi="宋体" w:cs="宋体"/>
          <w:sz w:val="24"/>
          <w:szCs w:val="24"/>
        </w:rPr>
        <w:fldChar w:fldCharType="end"/>
      </w:r>
      <w:r w:rsidR="0096264E">
        <w:rPr>
          <w:rFonts w:ascii="宋体" w:hAnsi="宋体" w:cs="宋体"/>
          <w:sz w:val="24"/>
          <w:szCs w:val="24"/>
        </w:rPr>
        <w:fldChar w:fldCharType="end"/>
      </w:r>
    </w:p>
    <w:p w14:paraId="47A989B9" w14:textId="77777777" w:rsidR="0096264E" w:rsidRDefault="008A2AB2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pict w14:anchorId="3233F132">
          <v:shape id="_x0000_i1027" type="#_x0000_t75" style="width:437.5pt;height:223.5pt">
            <v:imagedata r:id="rId8" o:title="9c9d3d96-723e-44bb-b6b4-d1a9c70c093c"/>
          </v:shape>
        </w:pict>
      </w:r>
    </w:p>
    <w:p w14:paraId="4E155772" w14:textId="77777777" w:rsidR="0096264E" w:rsidRDefault="008A2AB2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lastRenderedPageBreak/>
        <w:pict w14:anchorId="0DB8D858">
          <v:shape id="_x0000_i1028" type="#_x0000_t75" style="width:434.5pt;height:224pt">
            <v:imagedata r:id="rId9" o:title="dfd4290e-9eae-452e-b63a-606ff2c994ee"/>
          </v:shape>
        </w:pict>
      </w:r>
    </w:p>
    <w:p w14:paraId="23C89711" w14:textId="77777777" w:rsidR="0096264E" w:rsidRDefault="008A2AB2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pict w14:anchorId="07505EE5">
          <v:shape id="_x0000_i1029" type="#_x0000_t75" style="width:417pt;height:217pt">
            <v:imagedata r:id="rId10" o:title="8bd8f0d2-070e-4b93-9248-594dcd27b77c"/>
          </v:shape>
        </w:pict>
      </w:r>
    </w:p>
    <w:p w14:paraId="61583B2B" w14:textId="77777777" w:rsidR="0096264E" w:rsidRDefault="0096264E"/>
    <w:p w14:paraId="10E2D237" w14:textId="77777777" w:rsidR="00205491" w:rsidRDefault="0079122B">
      <w:pPr>
        <w:numPr>
          <w:ilvl w:val="0"/>
          <w:numId w:val="6"/>
        </w:numPr>
      </w:pPr>
      <w:r>
        <w:rPr>
          <w:rFonts w:hint="eastAsia"/>
        </w:rPr>
        <w:t>用户界面</w:t>
      </w:r>
    </w:p>
    <w:p w14:paraId="68A7498A" w14:textId="77777777" w:rsidR="00205491" w:rsidRDefault="008A2AB2">
      <w:r>
        <w:lastRenderedPageBreak/>
        <w:pict w14:anchorId="31553023">
          <v:shape id="_x0000_i1030" type="#_x0000_t75" style="width:203pt;height:310pt">
            <v:imagedata r:id="rId11" o:title="898e0668-f201-4f8b-9aae-bb7bb53a090a"/>
          </v:shape>
        </w:pict>
      </w:r>
      <w:r w:rsidR="0079122B" w:rsidRPr="0079122B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pict w14:anchorId="2C248A5B">
          <v:shape id="_x0000_i1031" type="#_x0000_t75" style="width:210pt;height:313pt">
            <v:imagedata r:id="rId12" o:title="6e6295ff-7760-4d67-b48a-9b8b36fced91"/>
          </v:shape>
        </w:pict>
      </w:r>
    </w:p>
    <w:p w14:paraId="74BD30DC" w14:textId="77777777" w:rsidR="00205491" w:rsidRDefault="008A2AB2">
      <w:r>
        <w:pict w14:anchorId="10DC7E28">
          <v:shape id="_x0000_i1032" type="#_x0000_t75" style="width:203.5pt;height:295pt">
            <v:imagedata r:id="rId13" o:title="5514922d-c173-463b-8a4c-6880c4e076d6"/>
          </v:shape>
        </w:pict>
      </w:r>
      <w:r w:rsidR="0079122B" w:rsidRPr="0079122B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pict w14:anchorId="75E087BD">
          <v:shape id="_x0000_i1033" type="#_x0000_t75" style="width:192pt;height:294pt">
            <v:imagedata r:id="rId14" o:title="e4a4e9cd-4e16-4405-9a5e-c7271b545dd2"/>
          </v:shape>
        </w:pict>
      </w:r>
    </w:p>
    <w:p w14:paraId="1908602F" w14:textId="77777777" w:rsidR="00205491" w:rsidRDefault="008A2AB2">
      <w:r>
        <w:lastRenderedPageBreak/>
        <w:pict w14:anchorId="41C45B3D">
          <v:shape id="_x0000_i1034" type="#_x0000_t75" style="width:454pt;height:332pt">
            <v:imagedata r:id="rId15" o:title="8f1549f0-25cc-408f-a778-6bf6397984f1"/>
          </v:shape>
        </w:pict>
      </w:r>
    </w:p>
    <w:p w14:paraId="715EB314" w14:textId="77777777" w:rsidR="00001D9C" w:rsidRDefault="00001D9C">
      <w:r>
        <w:rPr>
          <w:rFonts w:hint="eastAsia"/>
        </w:rPr>
        <w:t>3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大</w:t>
      </w:r>
      <w:proofErr w:type="gramEnd"/>
      <w:r>
        <w:rPr>
          <w:rFonts w:hint="eastAsia"/>
        </w:rPr>
        <w:t>数据分析大屏</w:t>
      </w:r>
    </w:p>
    <w:p w14:paraId="5908F575" w14:textId="77777777" w:rsidR="00001D9C" w:rsidRDefault="008A2AB2">
      <w:r>
        <w:rPr>
          <w:noProof/>
        </w:rPr>
        <w:pict w14:anchorId="24ED1D7C">
          <v:shape id="图片 1" o:spid="_x0000_i1035" type="#_x0000_t75" style="width:450.5pt;height:210pt;visibility:visible">
            <v:imagedata r:id="rId16" o:title=""/>
          </v:shape>
        </w:pict>
      </w:r>
    </w:p>
    <w:p w14:paraId="47BD789F" w14:textId="77777777" w:rsidR="00205491" w:rsidRDefault="00000000">
      <w:pPr>
        <w:pStyle w:val="2"/>
      </w:pPr>
      <w:proofErr w:type="gramStart"/>
      <w:r>
        <w:rPr>
          <w:rFonts w:hint="eastAsia"/>
        </w:rPr>
        <w:t xml:space="preserve">2.2 </w:t>
      </w:r>
      <w:r>
        <w:rPr>
          <w:rFonts w:hint="eastAsia"/>
        </w:rPr>
        <w:t>数据</w:t>
      </w:r>
      <w:proofErr w:type="gramEnd"/>
      <w:r>
        <w:rPr>
          <w:rFonts w:hint="eastAsia"/>
        </w:rPr>
        <w:t>处理</w:t>
      </w:r>
    </w:p>
    <w:p w14:paraId="4AC953E9" w14:textId="77777777" w:rsidR="00205491" w:rsidRDefault="00000000">
      <w:pPr>
        <w:ind w:firstLineChars="200" w:firstLine="360"/>
        <w:rPr>
          <w:rFonts w:ascii="宋体" w:hAnsi="宋体" w:cs="宋体"/>
          <w:sz w:val="22"/>
        </w:rPr>
      </w:pPr>
      <w:r>
        <w:rPr>
          <w:rFonts w:ascii="宋体" w:hAnsi="宋体" w:cs="宋体" w:hint="eastAsia"/>
          <w:sz w:val="18"/>
          <w:szCs w:val="18"/>
        </w:rPr>
        <w:t xml:space="preserve"> 1、</w:t>
      </w:r>
      <w:r>
        <w:rPr>
          <w:rFonts w:ascii="宋体" w:hAnsi="宋体" w:cs="宋体" w:hint="eastAsia"/>
          <w:sz w:val="22"/>
        </w:rPr>
        <w:t>通信数据结构设计，能够安全稳定的实现数据传输</w:t>
      </w:r>
    </w:p>
    <w:p w14:paraId="28A4FDEB" w14:textId="77777777" w:rsidR="00205491" w:rsidRDefault="00000000">
      <w:pPr>
        <w:ind w:firstLineChars="200" w:firstLine="440"/>
        <w:rPr>
          <w:rFonts w:ascii="宋体" w:hAnsi="宋体" w:cs="宋体"/>
          <w:sz w:val="22"/>
        </w:rPr>
      </w:pPr>
      <w:r>
        <w:rPr>
          <w:rFonts w:ascii="宋体" w:hAnsi="宋体" w:cs="宋体" w:hint="eastAsia"/>
          <w:sz w:val="22"/>
        </w:rPr>
        <w:t>2、数据库设计，能够实现数据库开发与管理</w:t>
      </w:r>
    </w:p>
    <w:p w14:paraId="5CADE5E7" w14:textId="77777777" w:rsidR="00205491" w:rsidRDefault="00000000">
      <w:pPr>
        <w:ind w:firstLineChars="200" w:firstLine="440"/>
        <w:rPr>
          <w:rFonts w:ascii="宋体" w:hAnsi="宋体" w:cs="宋体"/>
        </w:rPr>
      </w:pPr>
      <w:r>
        <w:rPr>
          <w:rFonts w:ascii="宋体" w:hAnsi="宋体" w:cs="宋体" w:hint="eastAsia"/>
          <w:sz w:val="22"/>
        </w:rPr>
        <w:t>3、合理考虑数据安全问题</w:t>
      </w:r>
    </w:p>
    <w:p w14:paraId="1659BE57" w14:textId="77777777" w:rsidR="00205491" w:rsidRDefault="00000000">
      <w:pPr>
        <w:pStyle w:val="2"/>
      </w:pPr>
      <w:proofErr w:type="gramStart"/>
      <w:r>
        <w:rPr>
          <w:rFonts w:hint="eastAsia"/>
        </w:rPr>
        <w:lastRenderedPageBreak/>
        <w:t xml:space="preserve">2.3 </w:t>
      </w:r>
      <w:r>
        <w:rPr>
          <w:rFonts w:hint="eastAsia"/>
        </w:rPr>
        <w:t>错误</w:t>
      </w:r>
      <w:proofErr w:type="gramEnd"/>
      <w:r>
        <w:rPr>
          <w:rFonts w:hint="eastAsia"/>
        </w:rPr>
        <w:t>处理</w:t>
      </w:r>
    </w:p>
    <w:p w14:paraId="0BE7C6E8" w14:textId="77777777" w:rsidR="00205491" w:rsidRDefault="00000000">
      <w:r>
        <w:rPr>
          <w:rFonts w:hint="eastAsia"/>
        </w:rPr>
        <w:t xml:space="preserve">     </w:t>
      </w:r>
      <w:r>
        <w:rPr>
          <w:rFonts w:hint="eastAsia"/>
        </w:rPr>
        <w:t>需设计完整的错误处理机制</w:t>
      </w:r>
    </w:p>
    <w:p w14:paraId="55C667B4" w14:textId="77777777" w:rsidR="00205491" w:rsidRDefault="00000000">
      <w:pPr>
        <w:pStyle w:val="1"/>
      </w:pPr>
      <w:bookmarkStart w:id="13" w:name="_Toc173548964"/>
      <w:bookmarkStart w:id="14" w:name="_Toc18231"/>
      <w:r>
        <w:rPr>
          <w:rFonts w:hint="eastAsia"/>
        </w:rPr>
        <w:t>3</w:t>
      </w:r>
      <w:r>
        <w:rPr>
          <w:rFonts w:hint="eastAsia"/>
        </w:rPr>
        <w:t>系统整体设计</w:t>
      </w:r>
      <w:bookmarkEnd w:id="13"/>
      <w:bookmarkEnd w:id="14"/>
    </w:p>
    <w:p w14:paraId="4F32EDA9" w14:textId="33B64A97" w:rsidR="005F4B8A" w:rsidRPr="007D23CE" w:rsidRDefault="005F4B8A">
      <w:pPr>
        <w:rPr>
          <w:b/>
          <w:sz w:val="32"/>
          <w:szCs w:val="32"/>
        </w:rPr>
      </w:pPr>
    </w:p>
    <w:sectPr w:rsidR="005F4B8A" w:rsidRPr="007D23C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2A6C8E"/>
    <w:multiLevelType w:val="singleLevel"/>
    <w:tmpl w:val="EB2A6C8E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A184119"/>
    <w:multiLevelType w:val="singleLevel"/>
    <w:tmpl w:val="FA184119"/>
    <w:lvl w:ilvl="0">
      <w:start w:val="5"/>
      <w:numFmt w:val="decimal"/>
      <w:suff w:val="nothing"/>
      <w:lvlText w:val="（%1）"/>
      <w:lvlJc w:val="left"/>
    </w:lvl>
  </w:abstractNum>
  <w:abstractNum w:abstractNumId="2" w15:restartNumberingAfterBreak="0">
    <w:nsid w:val="FA188AE0"/>
    <w:multiLevelType w:val="singleLevel"/>
    <w:tmpl w:val="FA188AE0"/>
    <w:lvl w:ilvl="0">
      <w:start w:val="2"/>
      <w:numFmt w:val="decimal"/>
      <w:suff w:val="nothing"/>
      <w:lvlText w:val="%1，"/>
      <w:lvlJc w:val="left"/>
    </w:lvl>
  </w:abstractNum>
  <w:abstractNum w:abstractNumId="3" w15:restartNumberingAfterBreak="0">
    <w:nsid w:val="050C0395"/>
    <w:multiLevelType w:val="singleLevel"/>
    <w:tmpl w:val="050C0395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C956391"/>
    <w:multiLevelType w:val="multilevel"/>
    <w:tmpl w:val="0C95639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615"/>
        </w:tabs>
        <w:ind w:left="61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490"/>
        </w:tabs>
        <w:ind w:left="24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270"/>
        </w:tabs>
        <w:ind w:left="32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840"/>
        </w:tabs>
        <w:ind w:left="3840" w:hanging="2160"/>
      </w:pPr>
      <w:rPr>
        <w:rFonts w:hint="default"/>
      </w:rPr>
    </w:lvl>
  </w:abstractNum>
  <w:abstractNum w:abstractNumId="5" w15:restartNumberingAfterBreak="0">
    <w:nsid w:val="3234EF12"/>
    <w:multiLevelType w:val="singleLevel"/>
    <w:tmpl w:val="3234EF12"/>
    <w:lvl w:ilvl="0">
      <w:start w:val="1"/>
      <w:numFmt w:val="decimal"/>
      <w:lvlText w:val="%1)"/>
      <w:lvlJc w:val="left"/>
      <w:pPr>
        <w:tabs>
          <w:tab w:val="num" w:pos="312"/>
        </w:tabs>
      </w:pPr>
    </w:lvl>
  </w:abstractNum>
  <w:abstractNum w:abstractNumId="6" w15:restartNumberingAfterBreak="0">
    <w:nsid w:val="3517FD10"/>
    <w:multiLevelType w:val="singleLevel"/>
    <w:tmpl w:val="3517FD10"/>
    <w:lvl w:ilvl="0">
      <w:start w:val="1"/>
      <w:numFmt w:val="decimal"/>
      <w:suff w:val="nothing"/>
      <w:lvlText w:val="（%1）"/>
      <w:lvlJc w:val="left"/>
    </w:lvl>
  </w:abstractNum>
  <w:num w:numId="1" w16cid:durableId="1744639472">
    <w:abstractNumId w:val="4"/>
  </w:num>
  <w:num w:numId="2" w16cid:durableId="1592199926">
    <w:abstractNumId w:val="5"/>
  </w:num>
  <w:num w:numId="3" w16cid:durableId="577055170">
    <w:abstractNumId w:val="0"/>
  </w:num>
  <w:num w:numId="4" w16cid:durableId="838426654">
    <w:abstractNumId w:val="3"/>
  </w:num>
  <w:num w:numId="5" w16cid:durableId="425226890">
    <w:abstractNumId w:val="6"/>
  </w:num>
  <w:num w:numId="6" w16cid:durableId="1473408374">
    <w:abstractNumId w:val="2"/>
  </w:num>
  <w:num w:numId="7" w16cid:durableId="421494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ED10F9"/>
    <w:rsid w:val="00001D9C"/>
    <w:rsid w:val="00013D8C"/>
    <w:rsid w:val="00017AB1"/>
    <w:rsid w:val="0004213A"/>
    <w:rsid w:val="00045D2F"/>
    <w:rsid w:val="000468D6"/>
    <w:rsid w:val="00047958"/>
    <w:rsid w:val="00053715"/>
    <w:rsid w:val="000566A4"/>
    <w:rsid w:val="00085032"/>
    <w:rsid w:val="00086A6E"/>
    <w:rsid w:val="000964CB"/>
    <w:rsid w:val="000A5C1B"/>
    <w:rsid w:val="000B0F39"/>
    <w:rsid w:val="000B519E"/>
    <w:rsid w:val="000B697F"/>
    <w:rsid w:val="000D1AE7"/>
    <w:rsid w:val="000D4B57"/>
    <w:rsid w:val="000E6F94"/>
    <w:rsid w:val="000F52AA"/>
    <w:rsid w:val="000F6C47"/>
    <w:rsid w:val="000F7074"/>
    <w:rsid w:val="00114257"/>
    <w:rsid w:val="001205AA"/>
    <w:rsid w:val="00142A9B"/>
    <w:rsid w:val="00143840"/>
    <w:rsid w:val="00176045"/>
    <w:rsid w:val="0018064B"/>
    <w:rsid w:val="00181F89"/>
    <w:rsid w:val="001A733D"/>
    <w:rsid w:val="001B2890"/>
    <w:rsid w:val="001B66C4"/>
    <w:rsid w:val="001B7620"/>
    <w:rsid w:val="001D72F1"/>
    <w:rsid w:val="002037C8"/>
    <w:rsid w:val="00205491"/>
    <w:rsid w:val="00206630"/>
    <w:rsid w:val="002109E3"/>
    <w:rsid w:val="00222A32"/>
    <w:rsid w:val="00224B65"/>
    <w:rsid w:val="00236B82"/>
    <w:rsid w:val="00241DC4"/>
    <w:rsid w:val="0024347D"/>
    <w:rsid w:val="00267CC9"/>
    <w:rsid w:val="00281E96"/>
    <w:rsid w:val="002D25A5"/>
    <w:rsid w:val="002D75A5"/>
    <w:rsid w:val="002E0C46"/>
    <w:rsid w:val="002E53D7"/>
    <w:rsid w:val="002F0C1C"/>
    <w:rsid w:val="00303940"/>
    <w:rsid w:val="00333593"/>
    <w:rsid w:val="00333736"/>
    <w:rsid w:val="003433C0"/>
    <w:rsid w:val="00364D87"/>
    <w:rsid w:val="00373223"/>
    <w:rsid w:val="003750B4"/>
    <w:rsid w:val="00375D29"/>
    <w:rsid w:val="003A0D54"/>
    <w:rsid w:val="003A3033"/>
    <w:rsid w:val="003D1785"/>
    <w:rsid w:val="003D5AE0"/>
    <w:rsid w:val="003F1981"/>
    <w:rsid w:val="003F626C"/>
    <w:rsid w:val="003F6ACC"/>
    <w:rsid w:val="003F76F7"/>
    <w:rsid w:val="00421A01"/>
    <w:rsid w:val="0044411C"/>
    <w:rsid w:val="0045161B"/>
    <w:rsid w:val="00492A3F"/>
    <w:rsid w:val="00493FC5"/>
    <w:rsid w:val="004A4C9D"/>
    <w:rsid w:val="004A7883"/>
    <w:rsid w:val="004B773C"/>
    <w:rsid w:val="004D18E0"/>
    <w:rsid w:val="004F02DE"/>
    <w:rsid w:val="004F59EB"/>
    <w:rsid w:val="00503DEB"/>
    <w:rsid w:val="005305FF"/>
    <w:rsid w:val="00536554"/>
    <w:rsid w:val="005433A7"/>
    <w:rsid w:val="00554DE4"/>
    <w:rsid w:val="00557033"/>
    <w:rsid w:val="00561623"/>
    <w:rsid w:val="005635BB"/>
    <w:rsid w:val="005714DB"/>
    <w:rsid w:val="005829F4"/>
    <w:rsid w:val="005A50A6"/>
    <w:rsid w:val="005B06F0"/>
    <w:rsid w:val="005B4000"/>
    <w:rsid w:val="005C1E9E"/>
    <w:rsid w:val="005C1EEA"/>
    <w:rsid w:val="005E2491"/>
    <w:rsid w:val="005E31DE"/>
    <w:rsid w:val="005E36F3"/>
    <w:rsid w:val="005F4B8A"/>
    <w:rsid w:val="00604CBC"/>
    <w:rsid w:val="00605A97"/>
    <w:rsid w:val="00611DEF"/>
    <w:rsid w:val="006133B9"/>
    <w:rsid w:val="00614DD7"/>
    <w:rsid w:val="00630714"/>
    <w:rsid w:val="0063341D"/>
    <w:rsid w:val="00634067"/>
    <w:rsid w:val="00634BCB"/>
    <w:rsid w:val="0064048B"/>
    <w:rsid w:val="00666F3B"/>
    <w:rsid w:val="00674599"/>
    <w:rsid w:val="0067758E"/>
    <w:rsid w:val="00681A5A"/>
    <w:rsid w:val="006865E1"/>
    <w:rsid w:val="006A65D1"/>
    <w:rsid w:val="006B4D98"/>
    <w:rsid w:val="006D3413"/>
    <w:rsid w:val="006D428B"/>
    <w:rsid w:val="006D6A5A"/>
    <w:rsid w:val="006E1A4F"/>
    <w:rsid w:val="006E6B9F"/>
    <w:rsid w:val="00701451"/>
    <w:rsid w:val="00701EF9"/>
    <w:rsid w:val="00711023"/>
    <w:rsid w:val="00712346"/>
    <w:rsid w:val="00712F67"/>
    <w:rsid w:val="007135AB"/>
    <w:rsid w:val="00715AE4"/>
    <w:rsid w:val="0072216D"/>
    <w:rsid w:val="007311AC"/>
    <w:rsid w:val="00733DBF"/>
    <w:rsid w:val="00756A9F"/>
    <w:rsid w:val="0077786F"/>
    <w:rsid w:val="007840CD"/>
    <w:rsid w:val="00785774"/>
    <w:rsid w:val="0079122B"/>
    <w:rsid w:val="007A238A"/>
    <w:rsid w:val="007A3252"/>
    <w:rsid w:val="007D23CE"/>
    <w:rsid w:val="007D2AA8"/>
    <w:rsid w:val="007E1837"/>
    <w:rsid w:val="00800CD4"/>
    <w:rsid w:val="008021B8"/>
    <w:rsid w:val="00802E57"/>
    <w:rsid w:val="00806ED6"/>
    <w:rsid w:val="0081033C"/>
    <w:rsid w:val="0081306F"/>
    <w:rsid w:val="00813D58"/>
    <w:rsid w:val="0084282C"/>
    <w:rsid w:val="008435E2"/>
    <w:rsid w:val="0084485C"/>
    <w:rsid w:val="00857E0F"/>
    <w:rsid w:val="00867F03"/>
    <w:rsid w:val="00870A91"/>
    <w:rsid w:val="00872209"/>
    <w:rsid w:val="00874BF4"/>
    <w:rsid w:val="00880F9C"/>
    <w:rsid w:val="00897394"/>
    <w:rsid w:val="008A2AB2"/>
    <w:rsid w:val="008A53B9"/>
    <w:rsid w:val="008B0A62"/>
    <w:rsid w:val="008D113E"/>
    <w:rsid w:val="008D3A44"/>
    <w:rsid w:val="008D6DA1"/>
    <w:rsid w:val="008E1F8B"/>
    <w:rsid w:val="008E424E"/>
    <w:rsid w:val="009053CE"/>
    <w:rsid w:val="00907418"/>
    <w:rsid w:val="00910244"/>
    <w:rsid w:val="009224E3"/>
    <w:rsid w:val="00950C06"/>
    <w:rsid w:val="00952C35"/>
    <w:rsid w:val="00956367"/>
    <w:rsid w:val="0096264E"/>
    <w:rsid w:val="009702A8"/>
    <w:rsid w:val="00970765"/>
    <w:rsid w:val="0097518F"/>
    <w:rsid w:val="00981BE1"/>
    <w:rsid w:val="009A01C2"/>
    <w:rsid w:val="009E3F41"/>
    <w:rsid w:val="009F7F29"/>
    <w:rsid w:val="00A10919"/>
    <w:rsid w:val="00A42447"/>
    <w:rsid w:val="00A52B6A"/>
    <w:rsid w:val="00A56C04"/>
    <w:rsid w:val="00A60A4F"/>
    <w:rsid w:val="00A71CA0"/>
    <w:rsid w:val="00A77CA6"/>
    <w:rsid w:val="00A82885"/>
    <w:rsid w:val="00A91773"/>
    <w:rsid w:val="00A9630D"/>
    <w:rsid w:val="00AE00D4"/>
    <w:rsid w:val="00B03F0E"/>
    <w:rsid w:val="00B1515F"/>
    <w:rsid w:val="00B24127"/>
    <w:rsid w:val="00B32901"/>
    <w:rsid w:val="00B37A63"/>
    <w:rsid w:val="00B46864"/>
    <w:rsid w:val="00B533EE"/>
    <w:rsid w:val="00B5519F"/>
    <w:rsid w:val="00B703BD"/>
    <w:rsid w:val="00B715F7"/>
    <w:rsid w:val="00B71CEC"/>
    <w:rsid w:val="00B95816"/>
    <w:rsid w:val="00BA41C2"/>
    <w:rsid w:val="00BD0B7E"/>
    <w:rsid w:val="00BD7838"/>
    <w:rsid w:val="00BD7898"/>
    <w:rsid w:val="00C45100"/>
    <w:rsid w:val="00C5002D"/>
    <w:rsid w:val="00C560FE"/>
    <w:rsid w:val="00C67E63"/>
    <w:rsid w:val="00C7194C"/>
    <w:rsid w:val="00C916A2"/>
    <w:rsid w:val="00CA6452"/>
    <w:rsid w:val="00CE5650"/>
    <w:rsid w:val="00CF3999"/>
    <w:rsid w:val="00D114D5"/>
    <w:rsid w:val="00D33C5F"/>
    <w:rsid w:val="00D36076"/>
    <w:rsid w:val="00D415FC"/>
    <w:rsid w:val="00D546EB"/>
    <w:rsid w:val="00D76C8B"/>
    <w:rsid w:val="00D817F6"/>
    <w:rsid w:val="00D847A2"/>
    <w:rsid w:val="00DC09E2"/>
    <w:rsid w:val="00DF2DFB"/>
    <w:rsid w:val="00DF7460"/>
    <w:rsid w:val="00E01844"/>
    <w:rsid w:val="00E019C2"/>
    <w:rsid w:val="00E07658"/>
    <w:rsid w:val="00E26399"/>
    <w:rsid w:val="00E369C5"/>
    <w:rsid w:val="00E423C6"/>
    <w:rsid w:val="00E44CDF"/>
    <w:rsid w:val="00E55483"/>
    <w:rsid w:val="00E7193C"/>
    <w:rsid w:val="00E9597E"/>
    <w:rsid w:val="00EA36F0"/>
    <w:rsid w:val="00EA676C"/>
    <w:rsid w:val="00EB1683"/>
    <w:rsid w:val="00EC02F3"/>
    <w:rsid w:val="00ED10F9"/>
    <w:rsid w:val="00ED1792"/>
    <w:rsid w:val="00ED590C"/>
    <w:rsid w:val="00EE1CE1"/>
    <w:rsid w:val="00EF05C9"/>
    <w:rsid w:val="00EF7D02"/>
    <w:rsid w:val="00F05A0E"/>
    <w:rsid w:val="00F17C4B"/>
    <w:rsid w:val="00F20D43"/>
    <w:rsid w:val="00F23A78"/>
    <w:rsid w:val="00F641D4"/>
    <w:rsid w:val="00F64D3F"/>
    <w:rsid w:val="00F92914"/>
    <w:rsid w:val="00FA3F39"/>
    <w:rsid w:val="00FA6267"/>
    <w:rsid w:val="00FB472C"/>
    <w:rsid w:val="00FB712C"/>
    <w:rsid w:val="00FC4199"/>
    <w:rsid w:val="00FC428B"/>
    <w:rsid w:val="00FC4AD6"/>
    <w:rsid w:val="00FC4BBC"/>
    <w:rsid w:val="017716F4"/>
    <w:rsid w:val="01C506B1"/>
    <w:rsid w:val="026E2AF7"/>
    <w:rsid w:val="04B14F1D"/>
    <w:rsid w:val="05171224"/>
    <w:rsid w:val="05322502"/>
    <w:rsid w:val="065E2E82"/>
    <w:rsid w:val="06650C0A"/>
    <w:rsid w:val="07034950"/>
    <w:rsid w:val="08362309"/>
    <w:rsid w:val="098B3F8E"/>
    <w:rsid w:val="0B1F52D6"/>
    <w:rsid w:val="0BB04180"/>
    <w:rsid w:val="0C450877"/>
    <w:rsid w:val="0D200E92"/>
    <w:rsid w:val="0D645222"/>
    <w:rsid w:val="0D6E7E4F"/>
    <w:rsid w:val="0E927B6D"/>
    <w:rsid w:val="0FBA737B"/>
    <w:rsid w:val="106317C1"/>
    <w:rsid w:val="123A0C48"/>
    <w:rsid w:val="12AE71EE"/>
    <w:rsid w:val="13460D3C"/>
    <w:rsid w:val="140E7C96"/>
    <w:rsid w:val="14661880"/>
    <w:rsid w:val="14C83B58"/>
    <w:rsid w:val="14DE1D5E"/>
    <w:rsid w:val="14EA425F"/>
    <w:rsid w:val="15A00DC2"/>
    <w:rsid w:val="15E6711C"/>
    <w:rsid w:val="17163A31"/>
    <w:rsid w:val="178729AB"/>
    <w:rsid w:val="17DF02C7"/>
    <w:rsid w:val="19665575"/>
    <w:rsid w:val="196F1C98"/>
    <w:rsid w:val="1B8934AF"/>
    <w:rsid w:val="1C412D52"/>
    <w:rsid w:val="1CF57C45"/>
    <w:rsid w:val="1D2F75FB"/>
    <w:rsid w:val="1DDA6E3B"/>
    <w:rsid w:val="1F0423C1"/>
    <w:rsid w:val="1F185E6D"/>
    <w:rsid w:val="210F504D"/>
    <w:rsid w:val="22596EC8"/>
    <w:rsid w:val="228B0F8A"/>
    <w:rsid w:val="239115EE"/>
    <w:rsid w:val="240D3AC6"/>
    <w:rsid w:val="24150BCD"/>
    <w:rsid w:val="24291BAE"/>
    <w:rsid w:val="257B0F03"/>
    <w:rsid w:val="26AF355A"/>
    <w:rsid w:val="272E0923"/>
    <w:rsid w:val="292673D8"/>
    <w:rsid w:val="29F85218"/>
    <w:rsid w:val="2A613F70"/>
    <w:rsid w:val="2A781EB5"/>
    <w:rsid w:val="2AE412F9"/>
    <w:rsid w:val="2B632B65"/>
    <w:rsid w:val="2BA2543C"/>
    <w:rsid w:val="2CF5683A"/>
    <w:rsid w:val="2D0D78A2"/>
    <w:rsid w:val="2D3E55AA"/>
    <w:rsid w:val="2E67296D"/>
    <w:rsid w:val="308C2216"/>
    <w:rsid w:val="30CB2D3F"/>
    <w:rsid w:val="31E60917"/>
    <w:rsid w:val="33A04957"/>
    <w:rsid w:val="345E3ECA"/>
    <w:rsid w:val="35E054DE"/>
    <w:rsid w:val="35E52AF5"/>
    <w:rsid w:val="3600792F"/>
    <w:rsid w:val="36552890"/>
    <w:rsid w:val="369D33CF"/>
    <w:rsid w:val="36EE3C2B"/>
    <w:rsid w:val="37317DCD"/>
    <w:rsid w:val="39123BB1"/>
    <w:rsid w:val="39BC3B6C"/>
    <w:rsid w:val="3A080B60"/>
    <w:rsid w:val="3A824DB6"/>
    <w:rsid w:val="3C2B4FD9"/>
    <w:rsid w:val="3CC05722"/>
    <w:rsid w:val="3D583BAC"/>
    <w:rsid w:val="3DE61827"/>
    <w:rsid w:val="3EAB0654"/>
    <w:rsid w:val="3EB219E2"/>
    <w:rsid w:val="3EFA306E"/>
    <w:rsid w:val="3F0833B0"/>
    <w:rsid w:val="3FCA68B7"/>
    <w:rsid w:val="4010076E"/>
    <w:rsid w:val="4093314D"/>
    <w:rsid w:val="415428DD"/>
    <w:rsid w:val="41C2018E"/>
    <w:rsid w:val="42492465"/>
    <w:rsid w:val="425B7C9B"/>
    <w:rsid w:val="44191BBB"/>
    <w:rsid w:val="44B26298"/>
    <w:rsid w:val="45C53DA9"/>
    <w:rsid w:val="46D36999"/>
    <w:rsid w:val="47685334"/>
    <w:rsid w:val="47C8535C"/>
    <w:rsid w:val="47F01E24"/>
    <w:rsid w:val="48147269"/>
    <w:rsid w:val="49690EEF"/>
    <w:rsid w:val="49CC7DFC"/>
    <w:rsid w:val="4A657908"/>
    <w:rsid w:val="4A7933B4"/>
    <w:rsid w:val="4BC0573E"/>
    <w:rsid w:val="4D7E765F"/>
    <w:rsid w:val="4DCD7C9F"/>
    <w:rsid w:val="4DEE5E67"/>
    <w:rsid w:val="4E6B6CEB"/>
    <w:rsid w:val="4EC15329"/>
    <w:rsid w:val="4FC450D1"/>
    <w:rsid w:val="51094BCB"/>
    <w:rsid w:val="51497F84"/>
    <w:rsid w:val="536F35A6"/>
    <w:rsid w:val="53CE423B"/>
    <w:rsid w:val="53DF072C"/>
    <w:rsid w:val="53EE096F"/>
    <w:rsid w:val="54E65AEA"/>
    <w:rsid w:val="56D24578"/>
    <w:rsid w:val="582101CF"/>
    <w:rsid w:val="586C0B5F"/>
    <w:rsid w:val="587578B0"/>
    <w:rsid w:val="5A47527D"/>
    <w:rsid w:val="5B7F45A2"/>
    <w:rsid w:val="5C5B6DBD"/>
    <w:rsid w:val="5DCF4038"/>
    <w:rsid w:val="5DF11787"/>
    <w:rsid w:val="5E391380"/>
    <w:rsid w:val="5F630463"/>
    <w:rsid w:val="60EB4BB4"/>
    <w:rsid w:val="612E3491"/>
    <w:rsid w:val="637A3FCD"/>
    <w:rsid w:val="64335BD6"/>
    <w:rsid w:val="64B928D3"/>
    <w:rsid w:val="65CE6593"/>
    <w:rsid w:val="65E120E1"/>
    <w:rsid w:val="66FB5425"/>
    <w:rsid w:val="67010561"/>
    <w:rsid w:val="67283D40"/>
    <w:rsid w:val="68210EBB"/>
    <w:rsid w:val="6856269F"/>
    <w:rsid w:val="699D6C67"/>
    <w:rsid w:val="69F63BC7"/>
    <w:rsid w:val="69FC0D8A"/>
    <w:rsid w:val="6A116D0D"/>
    <w:rsid w:val="6A90057A"/>
    <w:rsid w:val="6AF44665"/>
    <w:rsid w:val="6B283116"/>
    <w:rsid w:val="6CD23406"/>
    <w:rsid w:val="6D413DAD"/>
    <w:rsid w:val="6E844555"/>
    <w:rsid w:val="6EA77C40"/>
    <w:rsid w:val="6EA93F71"/>
    <w:rsid w:val="6F011A46"/>
    <w:rsid w:val="722021E3"/>
    <w:rsid w:val="72620A4E"/>
    <w:rsid w:val="72ED47BB"/>
    <w:rsid w:val="7370719A"/>
    <w:rsid w:val="7499627D"/>
    <w:rsid w:val="7696445A"/>
    <w:rsid w:val="789254BD"/>
    <w:rsid w:val="78EF290F"/>
    <w:rsid w:val="7BB265A2"/>
    <w:rsid w:val="7C0C5586"/>
    <w:rsid w:val="7DE40569"/>
    <w:rsid w:val="7E12157A"/>
    <w:rsid w:val="7E376E12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000001" strokecolor="#000001">
      <v:fill color="#000001"/>
      <v:stroke color="#000001" weight="5pt" linestyle="thickThin"/>
    </o:shapedefaults>
    <o:shapelayout v:ext="edit">
      <o:idmap v:ext="edit" data="1"/>
    </o:shapelayout>
  </w:shapeDefaults>
  <w:decimalSymbol w:val="."/>
  <w:listSeparator w:val=","/>
  <w14:docId w14:val="5CBD63D8"/>
  <w15:chartTrackingRefBased/>
  <w15:docId w15:val="{4C110046-A336-4952-B977-CEACEB73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Normal Indent"/>
    <w:basedOn w:val="a"/>
    <w:pPr>
      <w:ind w:firstLineChars="200" w:firstLine="420"/>
    </w:pPr>
    <w:rPr>
      <w:szCs w:val="20"/>
    </w:rPr>
  </w:style>
  <w:style w:type="paragraph" w:styleId="a4">
    <w:name w:val="Date"/>
    <w:basedOn w:val="a"/>
    <w:next w:val="a"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rPr>
      <w:sz w:val="16"/>
      <w:szCs w:val="16"/>
    </w:rPr>
  </w:style>
  <w:style w:type="character" w:customStyle="1" w:styleId="a6">
    <w:name w:val="批注框文本 字符"/>
    <w:link w:val="a5"/>
    <w:uiPriority w:val="99"/>
    <w:semiHidden/>
    <w:rPr>
      <w:sz w:val="16"/>
      <w:szCs w:val="16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semiHidden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link w:val="ac"/>
    <w:uiPriority w:val="10"/>
    <w:rPr>
      <w:rFonts w:ascii="Cambria" w:eastAsia="宋体" w:hAnsi="Cambria" w:cs="Times New Roman"/>
      <w:b/>
      <w:bCs/>
      <w:sz w:val="32"/>
      <w:szCs w:val="32"/>
    </w:rPr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Strong"/>
    <w:uiPriority w:val="22"/>
    <w:qFormat/>
    <w:rPr>
      <w:b/>
      <w:bCs/>
    </w:rPr>
  </w:style>
  <w:style w:type="character" w:styleId="af0">
    <w:name w:val="Emphasis"/>
    <w:uiPriority w:val="20"/>
    <w:qFormat/>
    <w:rPr>
      <w:i/>
      <w:iCs/>
    </w:rPr>
  </w:style>
  <w:style w:type="character" w:styleId="af1">
    <w:name w:val="Hyperlink"/>
    <w:uiPriority w:val="99"/>
    <w:unhideWhenUsed/>
    <w:rPr>
      <w:color w:val="0033CC"/>
      <w:u w:val="single"/>
    </w:rPr>
  </w:style>
  <w:style w:type="character" w:customStyle="1" w:styleId="toctext">
    <w:name w:val="toctext"/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character" w:customStyle="1" w:styleId="eyebrow1">
    <w:name w:val="eyebrow1"/>
    <w:rPr>
      <w:rFonts w:ascii="Verdana" w:hAnsi="Verdana" w:hint="default"/>
      <w:color w:val="003399"/>
      <w:sz w:val="15"/>
      <w:szCs w:val="15"/>
      <w:bdr w:val="single" w:sz="2" w:space="0" w:color="999999"/>
      <w:shd w:val="clear" w:color="auto" w:fill="FFFFFF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3">
    <w:name w:val="Intense Emphasis"/>
    <w:uiPriority w:val="21"/>
    <w:qFormat/>
    <w:rPr>
      <w:b/>
      <w:bCs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file1.elecfans.com/web2/M00/8D/D0/wKgZomTAgpmAd0c8AAZvle5KH9I173.png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511</Words>
  <Characters>2917</Characters>
  <Application>Microsoft Office Word</Application>
  <DocSecurity>0</DocSecurity>
  <Lines>24</Lines>
  <Paragraphs>6</Paragraphs>
  <ScaleCrop>false</ScaleCrop>
  <Company>Neusoft</Company>
  <LinksUpToDate>false</LinksUpToDate>
  <CharactersWithSpaces>3422</CharactersWithSpaces>
  <SharedDoc>false</SharedDoc>
  <HLinks>
    <vt:vector size="66" baseType="variant"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_Toc18231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_Toc23096</vt:lpwstr>
      </vt:variant>
      <vt:variant>
        <vt:i4>2228225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_Toc10044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_Toc22788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_Toc30048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_Toc29703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_Toc31404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_Toc2243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_Toc30243</vt:lpwstr>
      </vt:variant>
      <vt:variant>
        <vt:i4>1638462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_Toc8866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Neusoft Media Player</dc:title>
  <dc:subject/>
  <dc:creator>GengYang</dc:creator>
  <cp:keywords/>
  <dc:description/>
  <cp:lastModifiedBy>mh x</cp:lastModifiedBy>
  <cp:revision>7</cp:revision>
  <dcterms:created xsi:type="dcterms:W3CDTF">2026-09-02T08:01:00Z</dcterms:created>
  <dcterms:modified xsi:type="dcterms:W3CDTF">2026-09-02T08:29:00Z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806C8C30254F42F99D0002BBA35437E8_12</vt:lpwstr>
  </property>
  <property fmtid="{D5CDD505-2E9C-101B-9397-08002B2CF9AE}" pid="4" name="KSOTemplateDocerSaveRecord">
    <vt:lpwstr>eyJoZGlkIjoiNTRlMGVjNGE5NjRhNzMzMzgzMWE1MzQ3NGZlNGY0NDkiLCJ1c2VySWQiOiI1ODEwMzk0NjEifQ==</vt:lpwstr>
  </property>
</Properties>
</file>