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CC3C4E2" w:rsidR="009D20A5" w:rsidRPr="00996FAB" w:rsidRDefault="00306C4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7E24164A" w14:textId="58BFC6AC" w:rsidR="00306C48" w:rsidRDefault="00306C4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Public Administration and Policy</w:t>
      </w:r>
    </w:p>
    <w:p w14:paraId="34DAD2B5" w14:textId="622A9A2B" w:rsidR="00306C48" w:rsidRPr="00996FAB" w:rsidRDefault="00306C4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American University, School of Public Affairs</w:t>
      </w:r>
    </w:p>
    <w:p w14:paraId="17D9F880" w14:textId="77777777" w:rsidR="00306C48" w:rsidRPr="00306C48" w:rsidRDefault="00306C48" w:rsidP="00306C48">
      <w:pPr>
        <w:spacing w:after="0"/>
        <w:rPr>
          <w:rFonts w:ascii="Palatino Linotype" w:hAnsi="Palatino Linotype"/>
        </w:rPr>
      </w:pPr>
      <w:r w:rsidRPr="00306C48">
        <w:rPr>
          <w:rFonts w:ascii="Palatino Linotype" w:hAnsi="Palatino Linotype"/>
        </w:rPr>
        <w:t>4400 Massachusetts Avenue, NW</w:t>
      </w:r>
    </w:p>
    <w:p w14:paraId="09E41849" w14:textId="201F0BD0" w:rsidR="009D20A5" w:rsidRDefault="00306C48" w:rsidP="00306C48">
      <w:pPr>
        <w:spacing w:after="0"/>
        <w:rPr>
          <w:rFonts w:ascii="Palatino Linotype" w:hAnsi="Palatino Linotype"/>
        </w:rPr>
      </w:pPr>
      <w:r w:rsidRPr="00306C48">
        <w:rPr>
          <w:rFonts w:ascii="Palatino Linotype" w:hAnsi="Palatino Linotype"/>
        </w:rPr>
        <w:t>Washington, DC 20016</w:t>
      </w:r>
    </w:p>
    <w:p w14:paraId="55B0D624" w14:textId="77777777" w:rsidR="00306C48" w:rsidRPr="00996FAB" w:rsidRDefault="00306C48" w:rsidP="00306C48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FB0F20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 Assistant Professor</w:t>
      </w:r>
      <w:r w:rsidR="00877293">
        <w:rPr>
          <w:rFonts w:ascii="Palatino Linotype" w:hAnsi="Palatino Linotype"/>
        </w:rPr>
        <w:t xml:space="preserve"> in the </w:t>
      </w:r>
      <w:r w:rsidR="00877293">
        <w:rPr>
          <w:rFonts w:ascii="Palatino Linotype" w:hAnsi="Palatino Linotype"/>
        </w:rPr>
        <w:t>Department of Public Administration and Policy</w:t>
      </w:r>
      <w:r w:rsidR="00877293">
        <w:rPr>
          <w:rFonts w:ascii="Palatino Linotype" w:hAnsi="Palatino Linotype"/>
        </w:rPr>
        <w:t xml:space="preserve"> at American University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53671A6F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</w:t>
      </w:r>
      <w:r w:rsidR="00EF0334" w:rsidRPr="000A3489">
        <w:rPr>
          <w:rFonts w:ascii="Palatino Linotype" w:hAnsi="Palatino Linotype"/>
          <w:b/>
          <w:bCs/>
        </w:rPr>
        <w:t xml:space="preserve">public </w:t>
      </w:r>
      <w:r w:rsidR="00AE023B" w:rsidRPr="000A3489">
        <w:rPr>
          <w:rFonts w:ascii="Palatino Linotype" w:hAnsi="Palatino Linotype"/>
          <w:b/>
          <w:bCs/>
        </w:rPr>
        <w:t>finance and public economics</w:t>
      </w:r>
      <w:r w:rsidR="00EF0334" w:rsidRPr="00996FAB">
        <w:rPr>
          <w:rFonts w:ascii="Palatino Linotype" w:hAnsi="Palatino Linotype"/>
        </w:rPr>
        <w:t xml:space="preserve">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027C97D1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</w:t>
      </w:r>
      <w:r w:rsidR="007E0802">
        <w:rPr>
          <w:rFonts w:ascii="Palatino Linotype" w:hAnsi="Palatino Linotype" w:cs="Open Sans"/>
          <w:color w:val="000000"/>
        </w:rPr>
        <w:t>, including the provision of</w:t>
      </w:r>
      <w:r w:rsidR="00A9072A">
        <w:rPr>
          <w:rFonts w:ascii="Palatino Linotype" w:hAnsi="Palatino Linotype" w:cs="Open Sans"/>
          <w:color w:val="000000"/>
        </w:rPr>
        <w:t xml:space="preserve"> h</w:t>
      </w:r>
      <w:r w:rsidR="007E0802">
        <w:rPr>
          <w:rFonts w:ascii="Palatino Linotype" w:hAnsi="Palatino Linotype" w:cs="Open Sans"/>
          <w:color w:val="000000"/>
        </w:rPr>
        <w:t>ealth care</w:t>
      </w:r>
      <w:r w:rsidR="008B3B21" w:rsidRPr="00996FAB">
        <w:rPr>
          <w:rFonts w:ascii="Palatino Linotype" w:hAnsi="Palatino Linotype" w:cs="Open Sans"/>
          <w:color w:val="000000"/>
        </w:rPr>
        <w:t>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B82D" w14:textId="77777777" w:rsidR="00601A11" w:rsidRDefault="00601A11" w:rsidP="00084D46">
      <w:pPr>
        <w:spacing w:after="0" w:line="240" w:lineRule="auto"/>
      </w:pPr>
      <w:r>
        <w:separator/>
      </w:r>
    </w:p>
  </w:endnote>
  <w:endnote w:type="continuationSeparator" w:id="0">
    <w:p w14:paraId="0E380E54" w14:textId="77777777" w:rsidR="00601A11" w:rsidRDefault="00601A11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3A8E" w14:textId="77777777" w:rsidR="00601A11" w:rsidRDefault="00601A11" w:rsidP="00084D46">
      <w:pPr>
        <w:spacing w:after="0" w:line="240" w:lineRule="auto"/>
      </w:pPr>
      <w:r>
        <w:separator/>
      </w:r>
    </w:p>
  </w:footnote>
  <w:footnote w:type="continuationSeparator" w:id="0">
    <w:p w14:paraId="577A8C12" w14:textId="77777777" w:rsidR="00601A11" w:rsidRDefault="00601A11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3489"/>
    <w:rsid w:val="000A7946"/>
    <w:rsid w:val="00306C48"/>
    <w:rsid w:val="00503900"/>
    <w:rsid w:val="00601A11"/>
    <w:rsid w:val="007E0802"/>
    <w:rsid w:val="00877293"/>
    <w:rsid w:val="008B3B21"/>
    <w:rsid w:val="009311AB"/>
    <w:rsid w:val="00996FAB"/>
    <w:rsid w:val="009D20A5"/>
    <w:rsid w:val="00A81D63"/>
    <w:rsid w:val="00A9072A"/>
    <w:rsid w:val="00AE023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10</cp:revision>
  <cp:lastPrinted>2023-11-01T23:58:00Z</cp:lastPrinted>
  <dcterms:created xsi:type="dcterms:W3CDTF">2020-02-21T16:24:00Z</dcterms:created>
  <dcterms:modified xsi:type="dcterms:W3CDTF">2023-11-01T23:58:00Z</dcterms:modified>
</cp:coreProperties>
</file>