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30255D2D" w:rsidR="009D20A5" w:rsidRPr="00996FAB" w:rsidRDefault="00153E50" w:rsidP="00084D46">
      <w:pPr>
        <w:spacing w:after="0"/>
        <w:rPr>
          <w:rFonts w:ascii="Palatino Linotype" w:hAnsi="Palatino Linotype"/>
        </w:rPr>
      </w:pPr>
      <w:r>
        <w:rPr>
          <w:rFonts w:ascii="Palatino Linotype" w:hAnsi="Palatino Linotype"/>
        </w:rPr>
        <w:t>November 9</w:t>
      </w:r>
      <w:r w:rsidR="009D20A5" w:rsidRPr="00996FAB">
        <w:rPr>
          <w:rFonts w:ascii="Palatino Linotype" w:hAnsi="Palatino Linotype"/>
        </w:rPr>
        <w:t>, 2023</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569B0B92"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position of </w:t>
      </w:r>
      <w:r w:rsidR="00153E50">
        <w:rPr>
          <w:rFonts w:ascii="Palatino Linotype" w:hAnsi="Palatino Linotype"/>
        </w:rPr>
        <w:t>Tenure-Track Faculty Position in Sustainable Energy in th</w:t>
      </w:r>
      <w:r w:rsidR="00153E50" w:rsidRPr="00153E50">
        <w:rPr>
          <w:rFonts w:ascii="Palatino Linotype" w:hAnsi="Palatino Linotype"/>
        </w:rPr>
        <w:t>e Department of Economics and the Ralph O’Connor Sustainable Energy Institute at Johns Hopkins University</w:t>
      </w:r>
      <w:r w:rsidR="00153E50">
        <w:rPr>
          <w:rFonts w:ascii="Palatino Linotype" w:hAnsi="Palatino Linotype"/>
        </w:rPr>
        <w:t>.</w:t>
      </w:r>
    </w:p>
    <w:p w14:paraId="11085DE6" w14:textId="77777777" w:rsidR="00A81D63" w:rsidRPr="00996FAB" w:rsidRDefault="00A81D63" w:rsidP="00084D46">
      <w:pPr>
        <w:spacing w:after="0"/>
        <w:rPr>
          <w:rFonts w:ascii="Palatino Linotype" w:hAnsi="Palatino Linotype"/>
        </w:rPr>
      </w:pPr>
    </w:p>
    <w:p w14:paraId="56DE259A" w14:textId="3B1AB718"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r w:rsidR="00A81D63" w:rsidRPr="00996FAB">
        <w:rPr>
          <w:rFonts w:ascii="Palatino Linotype" w:hAnsi="Palatino Linotype"/>
        </w:rPr>
        <w:t>I am equipped to teach classes in these fields</w:t>
      </w:r>
      <w:r w:rsidR="00996FAB">
        <w:rPr>
          <w:rFonts w:ascii="Palatino Linotype" w:hAnsi="Palatino Linotype"/>
        </w:rPr>
        <w:t xml:space="preserve"> or others to respond to the needs of the department</w:t>
      </w:r>
      <w:r w:rsidR="00A81D63" w:rsidRPr="00996FAB">
        <w:rPr>
          <w:rFonts w:ascii="Palatino Linotype" w:hAnsi="Palatino Linotype"/>
        </w:rPr>
        <w:t>.</w:t>
      </w:r>
    </w:p>
    <w:p w14:paraId="2174C4E7" w14:textId="77777777" w:rsidR="00EF0334" w:rsidRPr="00996FAB" w:rsidRDefault="00EF0334" w:rsidP="00EF0334">
      <w:pPr>
        <w:spacing w:after="0"/>
        <w:rPr>
          <w:rFonts w:ascii="Palatino Linotype" w:hAnsi="Palatino Linotype"/>
        </w:rPr>
      </w:pPr>
    </w:p>
    <w:p w14:paraId="67424EB5" w14:textId="336351A8"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16098E51" w14:textId="77777777" w:rsidR="00AC3CCA" w:rsidRPr="00AC3CCA" w:rsidRDefault="00AC3CCA" w:rsidP="00AC3CCA">
      <w:pPr>
        <w:spacing w:after="0"/>
        <w:rPr>
          <w:rFonts w:ascii="Palatino Linotype" w:hAnsi="Palatino Linotype" w:cs="Open Sans"/>
          <w:color w:val="000000"/>
        </w:rPr>
      </w:pPr>
    </w:p>
    <w:p w14:paraId="72EB902D" w14:textId="388D006E" w:rsidR="00AC3CCA" w:rsidRPr="00AC3CCA" w:rsidRDefault="00AC3CCA" w:rsidP="00AC3CCA">
      <w:pPr>
        <w:spacing w:after="0"/>
        <w:rPr>
          <w:rFonts w:ascii="Palatino Linotype" w:hAnsi="Palatino Linotype" w:cs="Open Sans"/>
          <w:color w:val="000000"/>
        </w:rPr>
      </w:pPr>
      <w:r>
        <w:rPr>
          <w:rFonts w:ascii="Palatino Linotype" w:hAnsi="Palatino Linotype" w:cs="Open Sans"/>
          <w:color w:val="000000"/>
        </w:rPr>
        <w:t>In another (co-authored) paper,</w:t>
      </w:r>
      <w:r w:rsidRPr="00AC3CCA">
        <w:rPr>
          <w:rFonts w:ascii="Palatino Linotype" w:hAnsi="Palatino Linotype" w:cs="Open Sans"/>
          <w:color w:val="000000"/>
        </w:rPr>
        <w:t xml:space="preserve"> </w:t>
      </w:r>
      <w:r w:rsidRPr="00AC3CCA">
        <w:rPr>
          <w:rFonts w:ascii="Palatino Linotype" w:hAnsi="Palatino Linotype" w:cs="Open Sans"/>
          <w:i/>
          <w:iCs/>
          <w:color w:val="000000"/>
        </w:rPr>
        <w:t>Levees: Infrastructure and Insurance as Adaptation to Flood Risk</w:t>
      </w:r>
      <w:r>
        <w:rPr>
          <w:rFonts w:ascii="Palatino Linotype" w:hAnsi="Palatino Linotype" w:cs="Open Sans"/>
          <w:color w:val="000000"/>
        </w:rPr>
        <w:t xml:space="preserve">, we </w:t>
      </w:r>
      <w:r w:rsidRPr="00AC3CCA">
        <w:rPr>
          <w:rFonts w:ascii="Palatino Linotype" w:hAnsi="Palatino Linotype" w:cs="Open Sans"/>
          <w:color w:val="000000"/>
        </w:rPr>
        <w:t xml:space="preserve">study how the take-up of flood insurance changes after the construction of a levee. Both flood insurance and a levee are publicly </w:t>
      </w:r>
      <w:proofErr w:type="gramStart"/>
      <w:r w:rsidRPr="00AC3CCA">
        <w:rPr>
          <w:rFonts w:ascii="Palatino Linotype" w:hAnsi="Palatino Linotype" w:cs="Open Sans"/>
          <w:color w:val="000000"/>
        </w:rPr>
        <w:t>funded</w:t>
      </w:r>
      <w:proofErr w:type="gramEnd"/>
      <w:r w:rsidRPr="00AC3CCA">
        <w:rPr>
          <w:rFonts w:ascii="Palatino Linotype" w:hAnsi="Palatino Linotype" w:cs="Open Sans"/>
          <w:color w:val="000000"/>
        </w:rPr>
        <w:t xml:space="preserve"> and it is of interest how these two interventions detract from or reinforce each other, given households’ behavioral responses. In addition to observing construction dates, we incorporate novel data on accreditation dates, after which properties protected by accredited levees experience a reduction in the price of flood insurance.</w:t>
      </w:r>
      <w:r>
        <w:rPr>
          <w:rFonts w:ascii="Palatino Linotype" w:hAnsi="Palatino Linotype" w:cs="Open Sans"/>
          <w:color w:val="000000"/>
        </w:rPr>
        <w:t xml:space="preserve"> We find that </w:t>
      </w:r>
      <w:r w:rsidRPr="00AC3CCA">
        <w:rPr>
          <w:rFonts w:ascii="Palatino Linotype" w:hAnsi="Palatino Linotype" w:cs="Open Sans"/>
          <w:color w:val="000000"/>
        </w:rPr>
        <w:t>levee construction decreases flood insurance by 20</w:t>
      </w:r>
      <w:r>
        <w:rPr>
          <w:rFonts w:ascii="Palatino Linotype" w:hAnsi="Palatino Linotype" w:cs="Open Sans"/>
          <w:color w:val="000000"/>
        </w:rPr>
        <w:t xml:space="preserve">% and </w:t>
      </w:r>
      <w:r w:rsidRPr="00AC3CCA">
        <w:rPr>
          <w:rFonts w:ascii="Palatino Linotype" w:hAnsi="Palatino Linotype" w:cs="Open Sans"/>
          <w:color w:val="000000"/>
        </w:rPr>
        <w:t xml:space="preserve">levee accreditation does not further change flood insurance take-up. </w:t>
      </w:r>
      <w:r>
        <w:rPr>
          <w:rFonts w:ascii="Palatino Linotype" w:hAnsi="Palatino Linotype" w:cs="Open Sans"/>
          <w:color w:val="000000"/>
        </w:rPr>
        <w:t>We</w:t>
      </w:r>
      <w:r w:rsidRPr="00AC3CCA">
        <w:rPr>
          <w:rFonts w:ascii="Palatino Linotype" w:hAnsi="Palatino Linotype" w:cs="Open Sans"/>
          <w:color w:val="000000"/>
        </w:rPr>
        <w:t xml:space="preserve"> estimate that</w:t>
      </w:r>
      <w:r>
        <w:rPr>
          <w:rFonts w:ascii="Palatino Linotype" w:hAnsi="Palatino Linotype" w:cs="Open Sans"/>
          <w:color w:val="000000"/>
        </w:rPr>
        <w:t xml:space="preserve"> </w:t>
      </w:r>
      <w:r w:rsidRPr="00AC3CCA">
        <w:rPr>
          <w:rFonts w:ascii="Palatino Linotype" w:hAnsi="Palatino Linotype" w:cs="Open Sans"/>
          <w:color w:val="000000"/>
        </w:rPr>
        <w:t>decreases in flood insurance take-up due to levee construction decreases aggregate household insurance</w:t>
      </w:r>
      <w:r>
        <w:rPr>
          <w:rFonts w:ascii="Palatino Linotype" w:hAnsi="Palatino Linotype" w:cs="Open Sans"/>
          <w:color w:val="000000"/>
        </w:rPr>
        <w:t xml:space="preserve"> </w:t>
      </w:r>
      <w:r w:rsidRPr="00AC3CCA">
        <w:rPr>
          <w:rFonts w:ascii="Palatino Linotype" w:hAnsi="Palatino Linotype" w:cs="Open Sans"/>
          <w:color w:val="000000"/>
        </w:rPr>
        <w:t xml:space="preserve">spending by </w:t>
      </w:r>
      <w:proofErr w:type="gramStart"/>
      <w:r w:rsidRPr="00AC3CCA">
        <w:rPr>
          <w:rFonts w:ascii="Palatino Linotype" w:hAnsi="Palatino Linotype" w:cs="Open Sans"/>
          <w:color w:val="000000"/>
        </w:rPr>
        <w:t>only</w:t>
      </w:r>
      <w:proofErr w:type="gramEnd"/>
    </w:p>
    <w:p w14:paraId="4A3E63F5" w14:textId="244A1B36" w:rsidR="00AC3CCA" w:rsidRPr="00AC3CCA" w:rsidRDefault="00AC3CCA" w:rsidP="00AC3CCA">
      <w:pPr>
        <w:spacing w:after="0"/>
        <w:rPr>
          <w:rFonts w:ascii="Palatino Linotype" w:hAnsi="Palatino Linotype" w:cs="Open Sans"/>
          <w:color w:val="000000"/>
        </w:rPr>
      </w:pPr>
      <w:r w:rsidRPr="00AC3CCA">
        <w:rPr>
          <w:rFonts w:ascii="Palatino Linotype" w:hAnsi="Palatino Linotype" w:cs="Open Sans"/>
          <w:color w:val="000000"/>
        </w:rPr>
        <w:t>$183,325 per levee-mile, but levees save over</w:t>
      </w:r>
      <w:r>
        <w:rPr>
          <w:rFonts w:ascii="Palatino Linotype" w:hAnsi="Palatino Linotype" w:cs="Open Sans"/>
          <w:color w:val="000000"/>
        </w:rPr>
        <w:t xml:space="preserve"> $</w:t>
      </w:r>
      <w:r w:rsidRPr="00AC3CCA">
        <w:rPr>
          <w:rFonts w:ascii="Palatino Linotype" w:hAnsi="Palatino Linotype" w:cs="Open Sans"/>
          <w:color w:val="000000"/>
        </w:rPr>
        <w:t xml:space="preserve">4.7 million in averted expected </w:t>
      </w:r>
      <w:proofErr w:type="gramStart"/>
      <w:r w:rsidRPr="00AC3CCA">
        <w:rPr>
          <w:rFonts w:ascii="Palatino Linotype" w:hAnsi="Palatino Linotype" w:cs="Open Sans"/>
          <w:color w:val="000000"/>
        </w:rPr>
        <w:t>damages</w:t>
      </w:r>
      <w:proofErr w:type="gramEnd"/>
    </w:p>
    <w:p w14:paraId="2BC59EC8" w14:textId="568D9780" w:rsidR="00AC3CCA" w:rsidRDefault="00AC3CCA" w:rsidP="00AC3CCA">
      <w:pPr>
        <w:spacing w:after="0"/>
        <w:rPr>
          <w:rFonts w:ascii="Palatino Linotype" w:hAnsi="Palatino Linotype" w:cs="Open Sans"/>
          <w:color w:val="000000"/>
        </w:rPr>
      </w:pPr>
      <w:r w:rsidRPr="00AC3CCA">
        <w:rPr>
          <w:rFonts w:ascii="Palatino Linotype" w:hAnsi="Palatino Linotype" w:cs="Open Sans"/>
          <w:color w:val="000000"/>
        </w:rPr>
        <w:t>per levee-mile.</w:t>
      </w:r>
    </w:p>
    <w:p w14:paraId="734EFC8E" w14:textId="77777777" w:rsidR="00AC3CCA" w:rsidRDefault="00AC3CCA" w:rsidP="00AC3CCA">
      <w:pPr>
        <w:spacing w:after="0"/>
        <w:rPr>
          <w:rFonts w:ascii="Palatino Linotype" w:hAnsi="Palatino Linotype" w:cs="Open Sans"/>
          <w:color w:val="000000"/>
        </w:rPr>
      </w:pPr>
    </w:p>
    <w:p w14:paraId="696407B3" w14:textId="7DD9A816" w:rsidR="00AC3CCA" w:rsidRDefault="00AC3CCA" w:rsidP="00AC3CCA">
      <w:pPr>
        <w:spacing w:after="0"/>
        <w:rPr>
          <w:rFonts w:ascii="Palatino Linotype" w:hAnsi="Palatino Linotype" w:cs="Open Sans"/>
          <w:color w:val="000000"/>
        </w:rPr>
      </w:pPr>
      <w:r>
        <w:rPr>
          <w:rFonts w:ascii="Palatino Linotype" w:hAnsi="Palatino Linotype" w:cs="Open Sans"/>
          <w:color w:val="000000"/>
        </w:rPr>
        <w:lastRenderedPageBreak/>
        <w:t>My research statement contains more details on a planned research agenda related to natural disasters.</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0A79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B90F" w14:textId="77777777" w:rsidR="00472F6B" w:rsidRDefault="00472F6B" w:rsidP="00084D46">
      <w:pPr>
        <w:spacing w:after="0" w:line="240" w:lineRule="auto"/>
      </w:pPr>
      <w:r>
        <w:separator/>
      </w:r>
    </w:p>
  </w:endnote>
  <w:endnote w:type="continuationSeparator" w:id="0">
    <w:p w14:paraId="280931F9" w14:textId="77777777" w:rsidR="00472F6B" w:rsidRDefault="00472F6B"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A21" w14:textId="77777777" w:rsidR="00084D46" w:rsidRDefault="00084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577A"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7CAA" w14:textId="77777777" w:rsidR="00472F6B" w:rsidRDefault="00472F6B" w:rsidP="00084D46">
      <w:pPr>
        <w:spacing w:after="0" w:line="240" w:lineRule="auto"/>
      </w:pPr>
      <w:r>
        <w:separator/>
      </w:r>
    </w:p>
  </w:footnote>
  <w:footnote w:type="continuationSeparator" w:id="0">
    <w:p w14:paraId="4FFC71E7" w14:textId="77777777" w:rsidR="00472F6B" w:rsidRDefault="00472F6B"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C54A" w14:textId="77777777"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77777777" w:rsidR="00084D46" w:rsidRDefault="00084D46">
    <w:pPr>
      <w:pStyle w:val="Header"/>
    </w:pPr>
    <w:r w:rsidRPr="002B76F8">
      <w:rPr>
        <w:rFonts w:ascii="Times New Roman" w:hAnsi="Times New Roman"/>
        <w:noProof/>
      </w:rPr>
      <w:drawing>
        <wp:anchor distT="0" distB="0" distL="114300" distR="114300" simplePos="0" relativeHeight="251659264" behindDoc="1" locked="0" layoutInCell="0" allowOverlap="0" wp14:anchorId="123FB415" wp14:editId="30EC364A">
          <wp:simplePos x="0" y="0"/>
          <wp:positionH relativeFrom="page">
            <wp:align>right</wp:align>
          </wp:positionH>
          <wp:positionV relativeFrom="page">
            <wp:posOffset>551180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77777777" w:rsidR="00084D46" w:rsidRDefault="00084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12588D"/>
    <w:rsid w:val="00153E50"/>
    <w:rsid w:val="002F108D"/>
    <w:rsid w:val="00472F6B"/>
    <w:rsid w:val="00503900"/>
    <w:rsid w:val="008B3B21"/>
    <w:rsid w:val="009311AB"/>
    <w:rsid w:val="00996FAB"/>
    <w:rsid w:val="009D20A5"/>
    <w:rsid w:val="00A81D63"/>
    <w:rsid w:val="00AC3CCA"/>
    <w:rsid w:val="00DB11A3"/>
    <w:rsid w:val="00EF0334"/>
    <w:rsid w:val="00F5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464810">
      <w:bodyDiv w:val="1"/>
      <w:marLeft w:val="0"/>
      <w:marRight w:val="0"/>
      <w:marTop w:val="0"/>
      <w:marBottom w:val="0"/>
      <w:divBdr>
        <w:top w:val="none" w:sz="0" w:space="0" w:color="auto"/>
        <w:left w:val="none" w:sz="0" w:space="0" w:color="auto"/>
        <w:bottom w:val="none" w:sz="0" w:space="0" w:color="auto"/>
        <w:right w:val="none" w:sz="0" w:space="0" w:color="auto"/>
      </w:divBdr>
      <w:divsChild>
        <w:div w:id="1904368529">
          <w:marLeft w:val="0"/>
          <w:marRight w:val="0"/>
          <w:marTop w:val="0"/>
          <w:marBottom w:val="0"/>
          <w:divBdr>
            <w:top w:val="none" w:sz="0" w:space="0" w:color="auto"/>
            <w:left w:val="none" w:sz="0" w:space="0" w:color="auto"/>
            <w:bottom w:val="none" w:sz="0" w:space="0" w:color="auto"/>
            <w:right w:val="none" w:sz="0" w:space="0" w:color="auto"/>
          </w:divBdr>
          <w:divsChild>
            <w:div w:id="1335956411">
              <w:marLeft w:val="0"/>
              <w:marRight w:val="0"/>
              <w:marTop w:val="0"/>
              <w:marBottom w:val="0"/>
              <w:divBdr>
                <w:top w:val="none" w:sz="0" w:space="0" w:color="auto"/>
                <w:left w:val="none" w:sz="0" w:space="0" w:color="auto"/>
                <w:bottom w:val="none" w:sz="0" w:space="0" w:color="auto"/>
                <w:right w:val="none" w:sz="0" w:space="0" w:color="auto"/>
              </w:divBdr>
              <w:divsChild>
                <w:div w:id="1243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9</cp:revision>
  <cp:lastPrinted>2023-11-10T01:27:00Z</cp:lastPrinted>
  <dcterms:created xsi:type="dcterms:W3CDTF">2020-02-21T16:24:00Z</dcterms:created>
  <dcterms:modified xsi:type="dcterms:W3CDTF">2023-11-10T01:27:00Z</dcterms:modified>
</cp:coreProperties>
</file>