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DFA9" w14:textId="77777777" w:rsidR="00D74151" w:rsidRDefault="00000000">
      <w:pPr>
        <w:spacing w:before="200" w:after="200"/>
        <w:jc w:val="center"/>
      </w:pPr>
      <w:r>
        <w:rPr>
          <w:b/>
          <w:bCs/>
          <w:sz w:val="40"/>
          <w:szCs w:val="40"/>
        </w:rPr>
        <w:t>Equity Without Illusion</w:t>
      </w:r>
    </w:p>
    <w:p w14:paraId="158D236C" w14:textId="77777777" w:rsidR="00D74151" w:rsidRDefault="00000000">
      <w:pPr>
        <w:spacing w:after="360"/>
        <w:jc w:val="center"/>
      </w:pPr>
      <w:r>
        <w:rPr>
          <w:i/>
          <w:iCs/>
        </w:rPr>
        <w:t>Equal Beginnings, Honest Flows, and the Safety Net That Preserves Human Dignity</w:t>
      </w:r>
    </w:p>
    <w:p w14:paraId="6294B595" w14:textId="77777777" w:rsidR="00D74151" w:rsidRDefault="00000000">
      <w:pPr>
        <w:pStyle w:val="Heading1"/>
      </w:pPr>
      <w:r>
        <w:t>What Equity Means, and What It Does Not Mean</w:t>
      </w:r>
    </w:p>
    <w:p w14:paraId="7E06FCAD" w14:textId="77777777" w:rsidR="00D74151" w:rsidRDefault="00000000">
      <w:pPr>
        <w:spacing w:before="120" w:after="120" w:line="320" w:lineRule="auto"/>
        <w:jc w:val="both"/>
      </w:pPr>
      <w:r>
        <w:t>Among the many confusions that cloud discussion of economic systems, perhaps none is more persistent than the conflation of equality of opportunity with equality of outcome. The political discourse of the past century has veered between two unsatisfactory poles. On one side stand those who defend existing inequalities as the natural result of differential effort and merit, ignoring the extent to which starting positions have been distorted by historical accident, institutional privilege, and outright extraction. On the other side stand those who propose outcome equality as the solution, ignoring the extent to which human flourishing depends on the differential reward of differential contribution. Both positions are defective, and the proposed monetary architecture deliberately rejects both.</w:t>
      </w:r>
    </w:p>
    <w:p w14:paraId="6D187A19" w14:textId="77777777" w:rsidR="00D74151" w:rsidRDefault="00000000">
      <w:pPr>
        <w:spacing w:before="120" w:after="120" w:line="320" w:lineRule="auto"/>
        <w:jc w:val="both"/>
      </w:pPr>
      <w:r>
        <w:t xml:space="preserve">What this system offers is equity at the foundation and honesty in the flows thereafter. Every human being begins with an equal share in the monetary substrate of </w:t>
      </w:r>
      <w:proofErr w:type="spellStart"/>
      <w:r>
        <w:t>civilisation</w:t>
      </w:r>
      <w:proofErr w:type="spellEnd"/>
      <w:r>
        <w:t>. This is the equity. But what each person, each community, each nation does with that foundational share thereafter will determine the subsequent distribution of wealth. Those who produce honestly, who serve genuine needs, who create real value, will accumulate. Those who consume their foundational share without productive investment will diminish. This is not a flaw in the design. It is the essential feature that distinguishes a genuine equity system from a utopian fantasy.</w:t>
      </w:r>
    </w:p>
    <w:p w14:paraId="5F10F7A8" w14:textId="77777777" w:rsidR="00D74151" w:rsidRDefault="00000000">
      <w:pPr>
        <w:spacing w:before="120" w:after="120" w:line="320" w:lineRule="auto"/>
        <w:jc w:val="both"/>
      </w:pPr>
      <w:r>
        <w:t xml:space="preserve">The moral logic is straightforward once stated clearly. Human beings are not identical in their talents, their industry, their creativity, their willingness to sacrifice present comfort for future gain. A system that refuses to acknowledge these differences cannot serve human flourishing. But human beings are identical in their fundamental dignity and in their equal claim to participate in the material foundation of </w:t>
      </w:r>
      <w:proofErr w:type="spellStart"/>
      <w:r>
        <w:t>civilisation</w:t>
      </w:r>
      <w:proofErr w:type="spellEnd"/>
      <w:r>
        <w:t>. A system that refuses to acknowledge this cannot serve justice. The resolution, which this architecture attempts, is to establish equality at the foundation and to permit differential flows thereafter, with the important caveat that those who fall short of maintaining themselves through productive effort will not be abandoned to destitution.</w:t>
      </w:r>
    </w:p>
    <w:p w14:paraId="28F9DB7F" w14:textId="77777777" w:rsidR="00D74151" w:rsidRDefault="00000000">
      <w:pPr>
        <w:pStyle w:val="Heading1"/>
      </w:pPr>
      <w:r>
        <w:t>The Assurance of Trust</w:t>
      </w:r>
    </w:p>
    <w:p w14:paraId="14666D75" w14:textId="77777777" w:rsidR="00D74151" w:rsidRDefault="00000000">
      <w:pPr>
        <w:spacing w:before="120" w:after="120" w:line="320" w:lineRule="auto"/>
        <w:jc w:val="both"/>
      </w:pPr>
      <w:r>
        <w:lastRenderedPageBreak/>
        <w:t>The trust that a monetary system commands is the trust that its explicit commitments will be kept. The commitments of the proposed architecture are stated here without ambiguity, so that every reader, whether economist or farmer, professional or student, wealthy or modest in means, can carry forward a clear understanding of what this system promises and what it does not.</w:t>
      </w:r>
    </w:p>
    <w:p w14:paraId="3881DE92" w14:textId="77777777" w:rsidR="00D74151" w:rsidRDefault="00000000">
      <w:pPr>
        <w:spacing w:before="120" w:after="120" w:line="320" w:lineRule="auto"/>
        <w:jc w:val="both"/>
      </w:pPr>
      <w:r>
        <w:t xml:space="preserve">Productive work is rewarded in honest measure. The value of </w:t>
      </w:r>
      <w:proofErr w:type="spellStart"/>
      <w:r>
        <w:t>labour</w:t>
      </w:r>
      <w:proofErr w:type="spellEnd"/>
      <w:r>
        <w:t xml:space="preserve"> is not silently diminished across years by monetary expansion. The expertise acquired through decades of education and practice receives compensation that retains its meaning. The entrepreneur who builds a successful enterprise accumulates genuine wealth reflecting the real value they have created. The skilled worker earns a premium over the unskilled that reflects their actual contribution, not the distortions of a rigged monetary architecture. Productivity, at every level, is </w:t>
      </w:r>
      <w:proofErr w:type="spellStart"/>
      <w:r>
        <w:t>honoured</w:t>
      </w:r>
      <w:proofErr w:type="spellEnd"/>
      <w:r>
        <w:t xml:space="preserve"> and rewarded.</w:t>
      </w:r>
    </w:p>
    <w:p w14:paraId="6944624D" w14:textId="77777777" w:rsidR="00D74151" w:rsidRDefault="00000000">
      <w:pPr>
        <w:spacing w:before="120" w:after="120" w:line="320" w:lineRule="auto"/>
        <w:jc w:val="both"/>
      </w:pPr>
      <w:r>
        <w:t>Wealth legitimately accumulated is preserved. Savings retain their purchasing power across a lifetime. A family that builds assets across generations watches those assets hold their real value. A pension earned through forty years of work purchases at the end what it promised at the beginning. Investment in productive enterprise yields honest returns. Inheritance transmits real wealth, not the nominal shell of wealth whose substance has been eroded by decades of inflation. The educated, the professional, the experienced, each find themselves operating within a system that treats what they have built as genuinely theirs, and does not dissolve it silently through mechanisms they cannot see and did not consent to. And the children of every family, born into this system, do not arrive into the world carrying a proportional share of inherited sovereign debt, as they do under the present arrangement. They inherit the wealth their families built, not the obligations their governments imposed on them before their birth.</w:t>
      </w:r>
    </w:p>
    <w:p w14:paraId="7F7C06F3" w14:textId="77777777" w:rsidR="00D74151" w:rsidRDefault="00000000">
      <w:pPr>
        <w:spacing w:before="120" w:after="120" w:line="320" w:lineRule="auto"/>
        <w:jc w:val="both"/>
      </w:pPr>
      <w:r>
        <w:t xml:space="preserve">The allocation itself is determined by code, not by political discretion. Each nation's genesis allocation is divided by fixed protocol into two portions: a treasury portion, typically about one-third, which funds legitimate public functions, and a direct-to-citizen portion, typically about two-thirds, which flows into the individual accounts of eligible citizens aged 15 to 70. For Pakistan, to take a concrete example, the 3.55 trillion national allocation splits into approximately 1.09 trillion to the government treasury and approximately 2.46 trillion distributed directly to roughly 150 million eligible individuals. This same structure applies to every nation, without exception or special arrangement. The code does not distinguish between friendly and unfriendly states, between wealthy and poor, between strong and </w:t>
      </w:r>
      <w:r>
        <w:lastRenderedPageBreak/>
        <w:t>weak. It treats every eligible human being by the same rule. This is perhaps the deepest expression of equity the proposed system offers, because it is the one element that no leader, no minister, no institution, and no foreign pressure can alter after the fact.</w:t>
      </w:r>
    </w:p>
    <w:p w14:paraId="54239675" w14:textId="77777777" w:rsidR="00D74151" w:rsidRDefault="00000000">
      <w:pPr>
        <w:spacing w:before="120" w:after="120" w:line="320" w:lineRule="auto"/>
        <w:jc w:val="both"/>
      </w:pPr>
      <w:r>
        <w:t xml:space="preserve">These assurances are not aspirational. They are structural. They follow directly from the design of the monetary architecture itself. Because the currency supply is fixed, there is no mechanism for silent devaluation. Because credit operates through risk-sharing rather than interest, there is no extractive layer that drains productive enterprise. Because the foundational distribution </w:t>
      </w:r>
      <w:proofErr w:type="spellStart"/>
      <w:r>
        <w:t>honours</w:t>
      </w:r>
      <w:proofErr w:type="spellEnd"/>
      <w:r>
        <w:t xml:space="preserve"> every human being equally and flows directly into their own hands, there is no institutional privilege that permits some to accumulate at the expense of others. The system keeps its promises because its promises are written into its mechanics, not merely into its declarations. This is the foundation of the trust that any educated reader, any thoughtful professional, any prudent saver, any serious investor, may reasonably place in what follows.</w:t>
      </w:r>
    </w:p>
    <w:p w14:paraId="744FDBD8" w14:textId="77777777" w:rsidR="00D74151" w:rsidRDefault="00000000">
      <w:pPr>
        <w:pStyle w:val="Heading1"/>
      </w:pPr>
      <w:r>
        <w:t>The Honest Acknowledgement of Differential Productivity</w:t>
      </w:r>
    </w:p>
    <w:p w14:paraId="36B1E967" w14:textId="77777777" w:rsidR="00D74151" w:rsidRDefault="00000000">
      <w:pPr>
        <w:spacing w:before="120" w:after="120" w:line="320" w:lineRule="auto"/>
        <w:jc w:val="both"/>
      </w:pPr>
      <w:r>
        <w:t xml:space="preserve">It must be said plainly, because the failure to say it has poisoned so much progressive economic thought, that productivity genuinely varies across individuals and across communities. A farmer who rises before dawn and works with skill produces more than one who rises at noon and works carelessly. A nation that invests in education, infrastructure, and technological capacity produces more than one that does not. An entrepreneur who identifies a genuine need and </w:t>
      </w:r>
      <w:proofErr w:type="spellStart"/>
      <w:r>
        <w:t>organises</w:t>
      </w:r>
      <w:proofErr w:type="spellEnd"/>
      <w:r>
        <w:t xml:space="preserve"> resources to meet it efficiently produces more than one who does not. These differences are real. They will always be real, because they reflect something deep about human nature and human choice. A just economic system does not attempt to erase these differences. It attempts to ensure that the rewards of productivity flow to those who actually produce, rather than to those who have captured institutional positions from which they can extract without producing.</w:t>
      </w:r>
    </w:p>
    <w:p w14:paraId="6253D8AD" w14:textId="77777777" w:rsidR="00D74151" w:rsidRDefault="00000000">
      <w:pPr>
        <w:spacing w:before="120" w:after="120" w:line="320" w:lineRule="auto"/>
        <w:jc w:val="both"/>
      </w:pPr>
      <w:r>
        <w:t xml:space="preserve">Under the proposed architecture, after the initial genesis distribution, the subsequent flows of wealth reflect actual productive contribution. A nation that uses its genesis wealth to build factories, universities, power grids, ports, research institutions, and technical schools will, within a generation, be producing goods and services that the world values, and its currency holdings will grow accordingly. A nation that uses its genesis wealth primarily for consumer imports, palace construction, or the personal enrichment of its political class will see its currency holdings migrate to the producers of the goods it has consumed, and will emerge </w:t>
      </w:r>
      <w:r>
        <w:lastRenderedPageBreak/>
        <w:t>from the genesis window only modestly improved. This is not cruel. It is honest. And honesty, in matters of material welfare, is the precondition for justice rather than its opposite.</w:t>
      </w:r>
    </w:p>
    <w:p w14:paraId="45AC50E5" w14:textId="77777777" w:rsidR="00D74151" w:rsidRDefault="00000000">
      <w:pPr>
        <w:spacing w:before="120" w:after="120" w:line="320" w:lineRule="auto"/>
        <w:jc w:val="both"/>
      </w:pPr>
      <w:r>
        <w:t>The same logic applies within nations, to individuals and to communities. The person who inherits a share of the genesis wealth and invests it in building a productive enterprise, or in acquiring skills that serve genuine needs, will likely find their material position improved at the end of a generation. The person who consumes their share on fleeting pleasures will likely find themselves materially poorer. This is not a moral judgement about the latter. People have many reasons for the choices they make, and circumstances affect choice in ways that can be genuinely tragic. But the system cannot be designed around the assumption that all choices produce equal outcomes, because they do not, and pretending otherwise leads to systems that produce neither freedom nor prosperity.</w:t>
      </w:r>
    </w:p>
    <w:p w14:paraId="7EA8382E" w14:textId="77777777" w:rsidR="00D74151" w:rsidRDefault="00000000">
      <w:pPr>
        <w:pStyle w:val="Heading1"/>
      </w:pPr>
      <w:r>
        <w:t>The Essential Safety Net: Universal Basic Income</w:t>
      </w:r>
    </w:p>
    <w:p w14:paraId="1680387F" w14:textId="77777777" w:rsidR="00D74151" w:rsidRDefault="00000000">
      <w:pPr>
        <w:spacing w:before="120" w:after="120" w:line="320" w:lineRule="auto"/>
        <w:jc w:val="both"/>
      </w:pPr>
      <w:r>
        <w:t xml:space="preserve">And yet, a system that rewarded productivity alone, without a foundation of material security for all, would be morally unacceptable and practically unsustainable. People fall ill. People grow old. People suffer misfortunes not of their making. Children are born to parents who cannot provide. Individuals emerge from educational systems poorly equipped for productive contribution. Economies experience structural shifts that obsolete entire categories of </w:t>
      </w:r>
      <w:proofErr w:type="spellStart"/>
      <w:r>
        <w:t>labour</w:t>
      </w:r>
      <w:proofErr w:type="spellEnd"/>
      <w:r>
        <w:t xml:space="preserve">. Human life contains within it many realities that no amount of prudent personal planning can fully prevent. A </w:t>
      </w:r>
      <w:proofErr w:type="spellStart"/>
      <w:r>
        <w:t>civilised</w:t>
      </w:r>
      <w:proofErr w:type="spellEnd"/>
      <w:r>
        <w:t xml:space="preserve"> system must address these realities, not as charity at the margins but as structural features of the system itself.</w:t>
      </w:r>
    </w:p>
    <w:p w14:paraId="5004164F" w14:textId="77777777" w:rsidR="00D74151" w:rsidRDefault="00000000">
      <w:pPr>
        <w:spacing w:before="120" w:after="120" w:line="320" w:lineRule="auto"/>
        <w:jc w:val="both"/>
      </w:pPr>
      <w:r>
        <w:t xml:space="preserve">For this reason, the proposed architecture includes, as a continuous operational feature rather than an occasional supplement, a universal basic income distributed from the systemic mechanisms of the monetary architecture itself. This is not welfare in the contemporary sense, with its humiliations, its means-testing, its bureaucratic intrusions, its </w:t>
      </w:r>
      <w:proofErr w:type="spellStart"/>
      <w:r>
        <w:t>stigmatisation</w:t>
      </w:r>
      <w:proofErr w:type="spellEnd"/>
      <w:r>
        <w:t xml:space="preserve"> of recipients. It is a foundational grant to every human participant in the system, delivered regularly, automatically, and without condition. Its magnitude is calibrated to ensure that no human being in the covered jurisdiction lacks access to three adequate meals a day, basic clothing, rudimentary shelter, and essential healthcare. It is sufficient for dignified subsistence. It is not sufficient for comfort, for luxury, or for the acquisition of the goods and experiences that distinguish a merely surviving life from a thriving one. The distinction is deliberate and important.</w:t>
      </w:r>
    </w:p>
    <w:p w14:paraId="47D8BB0D" w14:textId="77777777" w:rsidR="00D74151" w:rsidRDefault="00000000">
      <w:pPr>
        <w:pStyle w:val="Heading1"/>
      </w:pPr>
      <w:r>
        <w:lastRenderedPageBreak/>
        <w:t>What the Safety Net Is and What It Is Not</w:t>
      </w:r>
    </w:p>
    <w:p w14:paraId="608CC035" w14:textId="77777777" w:rsidR="00D74151" w:rsidRDefault="00000000">
      <w:pPr>
        <w:spacing w:before="120" w:after="120" w:line="320" w:lineRule="auto"/>
        <w:jc w:val="both"/>
      </w:pPr>
      <w:r>
        <w:t xml:space="preserve">A particular confusion recurs whenever universal basic income is debated, and it deserves to be addressed directly, because it is the source of most objections that this system </w:t>
      </w:r>
      <w:proofErr w:type="spellStart"/>
      <w:r>
        <w:t>disincentivises</w:t>
      </w:r>
      <w:proofErr w:type="spellEnd"/>
      <w:r>
        <w:t xml:space="preserve"> work. The objection typically takes the following form: if people receive a basic income without having to work, they will choose not to work, productivity will collapse, and the economy will fail. The objection sounds plausible and has been raised in every historical debate about social provision. But it misunderstands what the baseline provides and what it does not.</w:t>
      </w:r>
    </w:p>
    <w:p w14:paraId="12B68CF8" w14:textId="77777777" w:rsidR="00D74151" w:rsidRDefault="00000000">
      <w:pPr>
        <w:spacing w:before="120" w:after="120" w:line="320" w:lineRule="auto"/>
        <w:jc w:val="both"/>
      </w:pPr>
      <w:r>
        <w:t>The universal basic income, under the proposed architecture, is calibrated to cover the irreducible necessities of human dignity: food sufficient to nourish, clothing sufficient for climate and modesty, shelter sufficient to shield from the elements, and medical care sufficient to address ordinary illness. It is not calibrated to provide a comfortable urban apartment with modern appliances. It is not calibrated to provide a car of any description, let alone one costing 25,000 in purchasing power. It is not calibrated to provide leisure travel, fine dining, private education for one's children, investment capital for a business, a home larger than necessary, or any of the thousands of material goods and experiences that make a life genuinely flourishing rather than merely surviving. For all of these, work is required. For all of these, productive contribution to the economy is the pathway.</w:t>
      </w:r>
    </w:p>
    <w:p w14:paraId="004AC629" w14:textId="77777777" w:rsidR="00D74151" w:rsidRDefault="00000000">
      <w:pPr>
        <w:spacing w:before="120" w:after="120" w:line="320" w:lineRule="auto"/>
        <w:jc w:val="both"/>
      </w:pPr>
      <w:r>
        <w:t xml:space="preserve">The person who objects that basic income </w:t>
      </w:r>
      <w:proofErr w:type="spellStart"/>
      <w:r>
        <w:t>disincentivises</w:t>
      </w:r>
      <w:proofErr w:type="spellEnd"/>
      <w:r>
        <w:t xml:space="preserve"> work must, to be taken seriously, specify the level at which the disincentive bites. A basic income that provides only three meals, clothing, and modest shelter does not </w:t>
      </w:r>
      <w:proofErr w:type="spellStart"/>
      <w:r>
        <w:t>disincentivise</w:t>
      </w:r>
      <w:proofErr w:type="spellEnd"/>
      <w:r>
        <w:t xml:space="preserve"> anyone who wishes for anything beyond bare subsistence. And almost every human being wishes for something beyond bare subsistence. The young man who wants to marry and build a family will work, because the basic income does not provide the additional resources a growing family requires. The young woman who aspires to education beyond the baseline will work, because the basic income does not provide tuition at advanced institutions. The skilled craftsman who wants the tools of his trade will work. The artist who wants the studio space and materials to pursue serious work will contribute in some productive form to acquire them. The family that wants a home larger than the minimum, a garden to cultivate, a vehicle for convenience, a holiday once a year to renew themselves, will work for these. The basic income secures the floor. Everything above the floor must still be earned through participation in the productive economy, exactly as justice requires.</w:t>
      </w:r>
    </w:p>
    <w:p w14:paraId="4FA0D1FC" w14:textId="77777777" w:rsidR="00D74151" w:rsidRDefault="00000000">
      <w:pPr>
        <w:spacing w:before="120" w:after="120" w:line="320" w:lineRule="auto"/>
        <w:jc w:val="both"/>
      </w:pPr>
      <w:r>
        <w:lastRenderedPageBreak/>
        <w:t xml:space="preserve">The argument that basic income </w:t>
      </w:r>
      <w:proofErr w:type="spellStart"/>
      <w:r>
        <w:t>disincentivises</w:t>
      </w:r>
      <w:proofErr w:type="spellEnd"/>
      <w:r>
        <w:t xml:space="preserve"> work, therefore, collapses upon examination. It could only be true if the basic income were set so high as to provide comfortable living without effort, which it explicitly is not. Those who raise the objection without specifying what level of income they claim would </w:t>
      </w:r>
      <w:proofErr w:type="spellStart"/>
      <w:r>
        <w:t>disincentivise</w:t>
      </w:r>
      <w:proofErr w:type="spellEnd"/>
      <w:r>
        <w:t xml:space="preserve"> work are arguing against a system that has never been proposed. The genuine question is not whether a dignity floor </w:t>
      </w:r>
      <w:proofErr w:type="spellStart"/>
      <w:r>
        <w:t>disincentivises</w:t>
      </w:r>
      <w:proofErr w:type="spellEnd"/>
      <w:r>
        <w:t xml:space="preserve"> effort, because clearly it does not when calibrated correctly. The genuine question is whether any floor at all should exist, and on that question the moral answer is clear: in a </w:t>
      </w:r>
      <w:proofErr w:type="spellStart"/>
      <w:r>
        <w:t>civilised</w:t>
      </w:r>
      <w:proofErr w:type="spellEnd"/>
      <w:r>
        <w:t xml:space="preserve"> society, no human being should be left to starve, freeze, or die of treatable illness because they have fallen on hard times or made choices that turned out poorly. The dignity floor is the minimum expression of </w:t>
      </w:r>
      <w:proofErr w:type="spellStart"/>
      <w:r>
        <w:t>civilisation</w:t>
      </w:r>
      <w:proofErr w:type="spellEnd"/>
      <w:r>
        <w:t>. What rises above it is the domain of individual and collective effort, ambition, creativity, and productive contribution.</w:t>
      </w:r>
    </w:p>
    <w:p w14:paraId="67A48823" w14:textId="77777777" w:rsidR="00D74151" w:rsidRDefault="00000000">
      <w:pPr>
        <w:pStyle w:val="Heading1"/>
      </w:pPr>
      <w:r>
        <w:t>The Vital Role of the Non-Profit Sector</w:t>
      </w:r>
    </w:p>
    <w:p w14:paraId="2E079BE7" w14:textId="77777777" w:rsidR="00D74151" w:rsidRDefault="00000000">
      <w:pPr>
        <w:spacing w:before="120" w:after="120" w:line="320" w:lineRule="auto"/>
        <w:jc w:val="both"/>
      </w:pPr>
      <w:r>
        <w:t xml:space="preserve">Beyond the baseline of universal basic income, a just economic architecture must make space for a vital non-governmental and non-profit sector that addresses the dimensions of human flourishing that neither market nor state can adequately serve. There are human needs, many of them, that cannot be efficiently met through commercial transaction and should not be entirely entrusted to the coercive apparatus of the state. The care of the severely disabled. The support of refugees and the displaced. The preservation of cultural and intellectual heritage. The conduct of fundamental scientific research without immediate commercial application. The provision of spiritual and pastoral care. The mediation of disputes through restorative rather than punitive means. The nurturing of the arts. The </w:t>
      </w:r>
      <w:proofErr w:type="spellStart"/>
      <w:r>
        <w:t>specialised</w:t>
      </w:r>
      <w:proofErr w:type="spellEnd"/>
      <w:r>
        <w:t xml:space="preserve"> care of orphans, the elderly without family, the chronically ill.</w:t>
      </w:r>
    </w:p>
    <w:p w14:paraId="74F4CA0D" w14:textId="77777777" w:rsidR="00D74151" w:rsidRDefault="00000000">
      <w:pPr>
        <w:spacing w:before="120" w:after="120" w:line="320" w:lineRule="auto"/>
        <w:jc w:val="both"/>
      </w:pPr>
      <w:r>
        <w:t xml:space="preserve">These functions have been filled, throughout human history, by voluntary associations, religious communities, charitable foundations, and civil society </w:t>
      </w:r>
      <w:proofErr w:type="spellStart"/>
      <w:r>
        <w:t>organisations</w:t>
      </w:r>
      <w:proofErr w:type="spellEnd"/>
      <w:r>
        <w:t xml:space="preserve">. Their vitality is a mark of a healthy </w:t>
      </w:r>
      <w:proofErr w:type="spellStart"/>
      <w:r>
        <w:t>civilisation</w:t>
      </w:r>
      <w:proofErr w:type="spellEnd"/>
      <w:r>
        <w:t xml:space="preserve">, and their suppression or absorption into state apparatus is a mark of </w:t>
      </w:r>
      <w:proofErr w:type="spellStart"/>
      <w:r>
        <w:t>civilisational</w:t>
      </w:r>
      <w:proofErr w:type="spellEnd"/>
      <w:r>
        <w:t xml:space="preserve"> decline. The proposed monetary architecture explicitly preserves space for this sector, and indeed actively supports it through specific structural features. Resources are held in forms that do not bear interest and therefore do not demand continuous return-seeking, allowing their deployment toward missions whose value cannot be measured in financial terms. Velocity tax exemptions or reductions can apply to verified non-profit activity. Special account types can </w:t>
      </w:r>
      <w:proofErr w:type="spellStart"/>
      <w:r>
        <w:t>recognise</w:t>
      </w:r>
      <w:proofErr w:type="spellEnd"/>
      <w:r>
        <w:t xml:space="preserve"> the distinct purpose of charitable capital. Transparent mechanisms can ensure that resources directed toward charitable purposes actually serve those purposes rather than being captured by intermediaries.</w:t>
      </w:r>
    </w:p>
    <w:p w14:paraId="6DF84C75" w14:textId="77777777" w:rsidR="00D74151" w:rsidRDefault="00000000">
      <w:pPr>
        <w:spacing w:before="120" w:after="120" w:line="320" w:lineRule="auto"/>
        <w:jc w:val="both"/>
      </w:pPr>
      <w:r>
        <w:lastRenderedPageBreak/>
        <w:t xml:space="preserve">The result is an ecosystem in which three distinct sectors cooperate. The commercial sector addresses needs that respond well to market signals and profit motives. The governmental sector addresses needs that require collective coordination and enforceable universality. The non-profit sector addresses needs that require human relationship, </w:t>
      </w:r>
      <w:proofErr w:type="spellStart"/>
      <w:r>
        <w:t>specialised</w:t>
      </w:r>
      <w:proofErr w:type="spellEnd"/>
      <w:r>
        <w:t xml:space="preserve"> knowledge, and values-based commitment that neither market nor state can adequately provide. None of these sectors can perform the functions of the others without degrading them. A </w:t>
      </w:r>
      <w:proofErr w:type="spellStart"/>
      <w:r>
        <w:t>civilisation</w:t>
      </w:r>
      <w:proofErr w:type="spellEnd"/>
      <w:r>
        <w:t xml:space="preserve"> that loses any one of them, or that permits any one to dominate the others, becomes deficient in predictable ways. The proposed architecture aims to maintain the vitality of all three.</w:t>
      </w:r>
    </w:p>
    <w:p w14:paraId="699A0888" w14:textId="77777777" w:rsidR="00D74151" w:rsidRDefault="00000000">
      <w:pPr>
        <w:pStyle w:val="Heading1"/>
      </w:pPr>
      <w:r>
        <w:t>The Question of Individual Dignity After Loss</w:t>
      </w:r>
    </w:p>
    <w:p w14:paraId="55463620" w14:textId="77777777" w:rsidR="00D74151" w:rsidRDefault="00000000">
      <w:pPr>
        <w:spacing w:before="120" w:after="120" w:line="320" w:lineRule="auto"/>
        <w:jc w:val="both"/>
      </w:pPr>
      <w:r>
        <w:t>A practical question arises. What of the person who receives their genesis distribution and, through imprudence, misfortune, or circumstance, loses it entirely within a few years? Are they to be abandoned, having squandered their chance? The answer, emphatically, is no. And the reasons for this answer illuminate something essential about the moral foundation of the proposed system.</w:t>
      </w:r>
    </w:p>
    <w:p w14:paraId="019758F9" w14:textId="77777777" w:rsidR="00D74151" w:rsidRDefault="00000000">
      <w:pPr>
        <w:spacing w:before="120" w:after="120" w:line="320" w:lineRule="auto"/>
        <w:jc w:val="both"/>
      </w:pPr>
      <w:r>
        <w:t xml:space="preserve">The universal basic income, operating continuously rather than as a one-time distribution, ensures that no person is ever left without the material foundation of dignified life. Whatever choices a person has made, whatever losses they have sustained, whatever circumstances have reduced them, the continuous distribution maintains them in a state of subsistence. They will have three meals a day. They will have clothing. They will have basic shelter. They will have access to medical care for ordinary illness. This is the floor beneath which no human being in the system falls, and it is not contingent on any assessment of their past choices or current circumstances. It is a floor established by the fact of their membership in the human community that the system serves. What they will not have, unless they work to acquire it, is anything beyond this subsistence. They will not have a comfortable apartment, a vehicle, new technology, travel, dining beyond simple meals, or any of the discretionary goods and services that </w:t>
      </w:r>
      <w:proofErr w:type="spellStart"/>
      <w:r>
        <w:t>characterise</w:t>
      </w:r>
      <w:proofErr w:type="spellEnd"/>
      <w:r>
        <w:t xml:space="preserve"> a thriving rather than merely surviving life. The recovery of those things requires re-entry into productive activity.</w:t>
      </w:r>
    </w:p>
    <w:p w14:paraId="263CF8CA" w14:textId="77777777" w:rsidR="00D74151" w:rsidRDefault="00000000">
      <w:pPr>
        <w:spacing w:before="120" w:after="120" w:line="320" w:lineRule="auto"/>
        <w:jc w:val="both"/>
      </w:pPr>
      <w:r>
        <w:t xml:space="preserve">Beyond this floor, the non-profit sector provides the more </w:t>
      </w:r>
      <w:proofErr w:type="spellStart"/>
      <w:r>
        <w:t>personalised</w:t>
      </w:r>
      <w:proofErr w:type="spellEnd"/>
      <w:r>
        <w:t xml:space="preserve"> forms of support that recovery from loss typically requires. A person whose enterprise has failed needs not only income but community, advice, re-training, and sometimes psychological care. A person emerging from addiction or imprisonment needs reintegration that no automated system </w:t>
      </w:r>
      <w:r>
        <w:lastRenderedPageBreak/>
        <w:t>can provide. A family that has lost its primary earner needs support that extends beyond monetary transfer. These are the works of human communities, expressed through voluntary associations, and they complete what the baseline income cannot. The system does not, in this sense, abandon the imprudent. It preserves their dignity, maintains their material sufficiency, and offers them pathways back to productive contribution if they are willing and able to take them.</w:t>
      </w:r>
    </w:p>
    <w:p w14:paraId="0C2116EF" w14:textId="77777777" w:rsidR="00D74151" w:rsidRDefault="00000000">
      <w:pPr>
        <w:spacing w:before="120" w:after="120" w:line="320" w:lineRule="auto"/>
        <w:jc w:val="both"/>
      </w:pPr>
      <w:r>
        <w:t>At the same time, the system does not guarantee that they will recover the wealth position they may have enjoyed immediately after the genesis distribution. This is important. The sufficiency floor is not the same as the preservation of privileged position. A person who has consumed their genesis share will not be restored to it automatically. They will be maintained in dignity, offered opportunities for productive re-engagement, and connected to community support, but the consequences of their earlier choices are not magically undone. This balance, between never falling below subsistence and never being guaranteed restoration of prior affluence, is the essential feature of a system that preserves both dignity and responsibility.</w:t>
      </w:r>
    </w:p>
    <w:p w14:paraId="6C797A9E" w14:textId="77777777" w:rsidR="00D74151" w:rsidRDefault="00000000">
      <w:pPr>
        <w:pStyle w:val="Heading1"/>
      </w:pPr>
      <w:r>
        <w:t>The Broader Moral Frame: Contribution as the Measure of Just Reward</w:t>
      </w:r>
    </w:p>
    <w:p w14:paraId="0B61F2E7" w14:textId="77777777" w:rsidR="00D74151" w:rsidRDefault="00000000">
      <w:pPr>
        <w:spacing w:before="120" w:after="120" w:line="320" w:lineRule="auto"/>
        <w:jc w:val="both"/>
      </w:pPr>
      <w:r>
        <w:t xml:space="preserve">Underlying the entire architecture is a moral conviction that deserves to be stated directly. The just distribution of material wealth in a society reflects the productive contribution of its members, tempered by the recognition that every human being has irreducible dignity that must be maintained regardless of productive capacity. These two principles are in tension, and any honest economic architecture must find a way to hold them together. Systems that </w:t>
      </w:r>
      <w:proofErr w:type="spellStart"/>
      <w:r>
        <w:t>absolutise</w:t>
      </w:r>
      <w:proofErr w:type="spellEnd"/>
      <w:r>
        <w:t xml:space="preserve"> contribution produce brutality toward the vulnerable. Systems that </w:t>
      </w:r>
      <w:proofErr w:type="spellStart"/>
      <w:r>
        <w:t>absolutise</w:t>
      </w:r>
      <w:proofErr w:type="spellEnd"/>
      <w:r>
        <w:t xml:space="preserve"> dignity regardless of contribution produce stagnation and the erosion of productive capacity. The proposed architecture attempts to </w:t>
      </w:r>
      <w:proofErr w:type="spellStart"/>
      <w:r>
        <w:t>honour</w:t>
      </w:r>
      <w:proofErr w:type="spellEnd"/>
      <w:r>
        <w:t xml:space="preserve"> both simultaneously through structural means.</w:t>
      </w:r>
    </w:p>
    <w:p w14:paraId="47B04E93" w14:textId="77777777" w:rsidR="00D74151" w:rsidRDefault="00000000">
      <w:pPr>
        <w:spacing w:before="120" w:after="120" w:line="320" w:lineRule="auto"/>
        <w:jc w:val="both"/>
      </w:pPr>
      <w:r>
        <w:t xml:space="preserve">The universal basic income embodies the commitment to irreducible dignity, pitched deliberately at subsistence rather than at comfort. The differential reward of productive effort embodies the commitment to contribution as the measure of additional reward. The non-profit sector embodies the recognition that human needs extend beyond what either sector alone can address. The population-weighted genesis, with its code-enforced split that places the majority directly in the hands of eligible individuals, embodies the recognition </w:t>
      </w:r>
      <w:r>
        <w:lastRenderedPageBreak/>
        <w:t>that starting conditions must be equitable for subsequent differentiation to be morally legitimate. None of these elements alone would suffice. Together, they approximate what a humane and sustainable economic architecture might look like, though no system designed by human beings is ever perfect, and refinement will be required through the experience of operation.</w:t>
      </w:r>
    </w:p>
    <w:p w14:paraId="51C34241" w14:textId="77777777" w:rsidR="00D74151" w:rsidRDefault="00000000">
      <w:pPr>
        <w:spacing w:before="120" w:after="120" w:line="320" w:lineRule="auto"/>
        <w:jc w:val="both"/>
      </w:pPr>
      <w:r>
        <w:t xml:space="preserve">Picture a community at the end of the first generation after the monetary reset. Some members have built successful enterprises and accumulated significant wealth. Others have lived modestly but contributed through their </w:t>
      </w:r>
      <w:proofErr w:type="spellStart"/>
      <w:r>
        <w:t>labour</w:t>
      </w:r>
      <w:proofErr w:type="spellEnd"/>
      <w:r>
        <w:t>, their art, their caregiving, their teaching. Some have encountered misfortunes that have reduced their material position despite their best efforts. Others have made choices that have diminished their wealth through imprudence. A few have dedicated their lives to non-profit pursuits that do not generate wealth but serve genuine needs. What the system preserves is that every member of this community, regardless of which of these paths they have walked, maintains access to sufficient material resources for dignified subsistence, participates in continuing opportunity through the universal basic income, and remains embedded in a community that values their contribution in whatever form it takes. What the system does not preserve is the guarantee that all will end the generation in equal material positions. Some will have more, some less, and this differential will reflect the genuine variation in human choices and circumstances rather than the institutional privileges of an unjust monetary architecture.</w:t>
      </w:r>
    </w:p>
    <w:p w14:paraId="4AD1A42F" w14:textId="77777777" w:rsidR="00D74151" w:rsidRDefault="00000000">
      <w:pPr>
        <w:pStyle w:val="Heading1"/>
      </w:pPr>
      <w:r>
        <w:t>A System for Human Beings as They Actually Are</w:t>
      </w:r>
    </w:p>
    <w:p w14:paraId="6794807B" w14:textId="77777777" w:rsidR="00D74151" w:rsidRDefault="00000000">
      <w:pPr>
        <w:spacing w:before="120" w:after="120" w:line="320" w:lineRule="auto"/>
        <w:jc w:val="both"/>
      </w:pPr>
      <w:r>
        <w:t>The final observation to offer is that this architecture is designed for human beings as they actually are, rather than as some ideological fantasy has imagined them to be. Human beings are capable of great productive effort when properly motivated, and they are also capable of indolence when circumstances permit. Human beings are capable of remarkable generosity and also of substantial selfishness. Human beings possess differential talents and inclinations, and they also share a common dignity that transcends those differences. An economic system that assumes humans are purely rational maximisers will fail because humans are not that. An economic system that assumes humans are purely communal beings will fail because humans are not that either. A system that succeeds must work with the actual grain of human nature, which includes both individual aspiration and communal belonging, both productive capacity and vulnerability to misfortune, both the desire for differential reward and the moral intuition that no one should be left without the means of dignified life.</w:t>
      </w:r>
    </w:p>
    <w:p w14:paraId="4711CD9E" w14:textId="77777777" w:rsidR="00D74151" w:rsidRDefault="00000000">
      <w:pPr>
        <w:spacing w:before="120" w:after="120" w:line="320" w:lineRule="auto"/>
        <w:jc w:val="both"/>
      </w:pPr>
      <w:r>
        <w:lastRenderedPageBreak/>
        <w:t xml:space="preserve">This is what the proposed architecture attempts. It does not guarantee wealth. It does not guarantee equal outcomes. It does not guarantee the preservation of any individual's or any nation's material position regardless of productive effort. What it does guarantee, structurally, is equal starting conditions, honest flows of wealth toward actual production, a floor of subsistence beneath which no person falls, and the preservation of the plural institutional ecosystem, commercial, governmental, and voluntary, through which human beings have always addressed the full range of their needs. This is what a </w:t>
      </w:r>
      <w:proofErr w:type="spellStart"/>
      <w:r>
        <w:t>civilised</w:t>
      </w:r>
      <w:proofErr w:type="spellEnd"/>
      <w:r>
        <w:t xml:space="preserve"> economic architecture looks like when it is built from first principles rather than inherited from institutional accretion. It is imperfect, because all human designs are imperfect. But it represents, we believe, a substantial improvement upon the current arrangement, and a foundation sufficiently robust that the work of further refinement can proceed upon it rather than against it.</w:t>
      </w:r>
    </w:p>
    <w:p w14:paraId="110A0590" w14:textId="77777777" w:rsidR="00D74151" w:rsidRDefault="00000000">
      <w:pPr>
        <w:spacing w:before="120" w:after="120" w:line="320" w:lineRule="auto"/>
        <w:jc w:val="both"/>
      </w:pPr>
      <w:r>
        <w:t>The call, therefore, is not for a system that will solve all human problems. Such a system does not exist and cannot exist. The call is for a system that will stop actively creating the specific set of problems that an unjust monetary architecture currently produces. Remove the structural mechanisms of extraction, concentration, and currency manipulation that deform the present order, establish the structural mechanisms of equity, subsistence, and honest exchange in their place, and then permit human communities to work out, through their own creativity and values, the specific institutional forms through which they will live together. This is the humble and the ambitious aspiration of the proposed architecture. Equity at the foundation. Honest flows thereafter. Dignity preserved beneath all. Effort rewarded above. Beyond that, the shape of the human future remains, as it always has been, in human hands.</w:t>
      </w:r>
    </w:p>
    <w:p w14:paraId="20F4430A" w14:textId="77777777" w:rsidR="00973BA2" w:rsidRDefault="00973BA2">
      <w:pPr>
        <w:spacing w:before="120" w:after="120" w:line="320" w:lineRule="auto"/>
        <w:jc w:val="both"/>
      </w:pPr>
    </w:p>
    <w:p w14:paraId="3E52D71A" w14:textId="77777777" w:rsidR="00973BA2" w:rsidRDefault="00973BA2">
      <w:pPr>
        <w:spacing w:before="120" w:after="120" w:line="320" w:lineRule="auto"/>
        <w:jc w:val="both"/>
      </w:pPr>
    </w:p>
    <w:p w14:paraId="6BD18543" w14:textId="3BE44A10" w:rsidR="00973BA2" w:rsidRDefault="00973BA2">
      <w:pPr>
        <w:spacing w:before="120" w:after="120" w:line="320" w:lineRule="auto"/>
        <w:jc w:val="both"/>
      </w:pPr>
      <w:r w:rsidRPr="00973BA2">
        <w:t>https://www.linkedin.com/pulse/equity-without-illusion-m-azim-abdul-majeed-a6rvc</w:t>
      </w:r>
    </w:p>
    <w:sectPr w:rsidR="00973B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95E66"/>
    <w:multiLevelType w:val="hybridMultilevel"/>
    <w:tmpl w:val="0F021854"/>
    <w:lvl w:ilvl="0" w:tplc="9AF8815A">
      <w:start w:val="1"/>
      <w:numFmt w:val="bullet"/>
      <w:lvlText w:val="●"/>
      <w:lvlJc w:val="left"/>
      <w:pPr>
        <w:ind w:left="720" w:hanging="360"/>
      </w:pPr>
    </w:lvl>
    <w:lvl w:ilvl="1" w:tplc="BE28BDFA">
      <w:start w:val="1"/>
      <w:numFmt w:val="bullet"/>
      <w:lvlText w:val="○"/>
      <w:lvlJc w:val="left"/>
      <w:pPr>
        <w:ind w:left="1440" w:hanging="360"/>
      </w:pPr>
    </w:lvl>
    <w:lvl w:ilvl="2" w:tplc="C738628E">
      <w:start w:val="1"/>
      <w:numFmt w:val="bullet"/>
      <w:lvlText w:val="■"/>
      <w:lvlJc w:val="left"/>
      <w:pPr>
        <w:ind w:left="2160" w:hanging="360"/>
      </w:pPr>
    </w:lvl>
    <w:lvl w:ilvl="3" w:tplc="676CF52A">
      <w:start w:val="1"/>
      <w:numFmt w:val="bullet"/>
      <w:lvlText w:val="●"/>
      <w:lvlJc w:val="left"/>
      <w:pPr>
        <w:ind w:left="2880" w:hanging="360"/>
      </w:pPr>
    </w:lvl>
    <w:lvl w:ilvl="4" w:tplc="0106BFF8">
      <w:start w:val="1"/>
      <w:numFmt w:val="bullet"/>
      <w:lvlText w:val="○"/>
      <w:lvlJc w:val="left"/>
      <w:pPr>
        <w:ind w:left="3600" w:hanging="360"/>
      </w:pPr>
    </w:lvl>
    <w:lvl w:ilvl="5" w:tplc="3CE0E58E">
      <w:start w:val="1"/>
      <w:numFmt w:val="bullet"/>
      <w:lvlText w:val="■"/>
      <w:lvlJc w:val="left"/>
      <w:pPr>
        <w:ind w:left="4320" w:hanging="360"/>
      </w:pPr>
    </w:lvl>
    <w:lvl w:ilvl="6" w:tplc="FFF024EC">
      <w:start w:val="1"/>
      <w:numFmt w:val="bullet"/>
      <w:lvlText w:val="●"/>
      <w:lvlJc w:val="left"/>
      <w:pPr>
        <w:ind w:left="5040" w:hanging="360"/>
      </w:pPr>
    </w:lvl>
    <w:lvl w:ilvl="7" w:tplc="FCD4E68A">
      <w:start w:val="1"/>
      <w:numFmt w:val="bullet"/>
      <w:lvlText w:val="●"/>
      <w:lvlJc w:val="left"/>
      <w:pPr>
        <w:ind w:left="5760" w:hanging="360"/>
      </w:pPr>
    </w:lvl>
    <w:lvl w:ilvl="8" w:tplc="C7A00240">
      <w:start w:val="1"/>
      <w:numFmt w:val="bullet"/>
      <w:lvlText w:val="●"/>
      <w:lvlJc w:val="left"/>
      <w:pPr>
        <w:ind w:left="6480" w:hanging="360"/>
      </w:pPr>
    </w:lvl>
  </w:abstractNum>
  <w:num w:numId="1" w16cid:durableId="1133905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51"/>
    <w:rsid w:val="00973BA2"/>
    <w:rsid w:val="009B5311"/>
    <w:rsid w:val="00D741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2C6B3"/>
  <w15:docId w15:val="{A44A876A-1679-4CC2-8AE7-35650DF29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2937"/>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3914</Words>
  <Characters>22313</Characters>
  <Application>Microsoft Office Word</Application>
  <DocSecurity>0</DocSecurity>
  <Lines>185</Lines>
  <Paragraphs>52</Paragraphs>
  <ScaleCrop>false</ScaleCrop>
  <Company/>
  <LinksUpToDate>false</LinksUpToDate>
  <CharactersWithSpaces>26175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Azim Abdul Majeed</cp:lastModifiedBy>
  <cp:revision>2</cp:revision>
  <dcterms:created xsi:type="dcterms:W3CDTF">2026-04-18T16:01:00Z</dcterms:created>
  <dcterms:modified xsi:type="dcterms:W3CDTF">2026-04-26T03:00:00Z</dcterms:modified>
</cp:coreProperties>
</file>