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Uploader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https://fineuploader.com/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am developing a SaaS for the Separation and Devorce Industry to solve problems in the collection and management of Disclosure (Documents). and requests for further information and disclosure.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file uploader is just one component of the solution stack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 us call this project “Disclosure BOT”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an idea of the documents involved check out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https://disclosurewiki.ca/divorce-disclosure-documents-checklist.html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Tap the Navigate Button. This wiki will be incorporated into the the disclosure bot as a help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loader Functionality Required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1)</w:t>
        <w:tab/>
        <w:t xml:space="preserve">AWS 3 storage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2)</w:t>
        <w:tab/>
        <w:t xml:space="preserve">Ability to Set file name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( my host app will pass / set the filename variable for the uploaded file will be saved as. However the uploader will provide the file extension. .pdf, .png, docx etc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3) </w:t>
        <w:tab/>
        <w:t xml:space="preserve">Ability to Set folder and subfolder where uploaded files will be saved in S3 and create these folders on the fly if required.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My host app will pass to the file uploader the folder, subfolder and file names.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What is not known with the fineuploader library has the ability to set the folder and subfolder values.   One solution could be we use a reserved character like say “~” in the file name string value.  Example:  dtsw~manynard~noticeofassessment.pdf  then we have a AWS Lambda object parse the file name string into folder / subfolder / filename. The Lambda object then moves the file into the S3 bucket with a folder structure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As   root/dtsw/manynard/noticeofassessment.pdf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4)</w:t>
        <w:tab/>
        <w:t xml:space="preserve">Merge files,  The uploader has a multi document feature,  In our use case uploads with multi attachments are to be merged into 1 document,  Likely the fineuploader does not have the ability to merge documents. This could be left to a Lambda object and a 3rd part API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Again a solution could be we use a reserved character as a separator  like say “~” in the file name value where we set a Session_ID.  Example:  1293803984~dtsw~manynard~noticeofassessment.pdf  then we have a AWS Lambda object parse the session_id and merge all of those files with the same session_id and then move the file into the S3 bucket with a folder structure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  dtsw/manynard/noticeofassessment.pdf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Suggested file covertion API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https://cloudconvert.com/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5)</w:t>
        <w:tab/>
        <w:t xml:space="preserve">OCR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Again a solution could be we use a reserved character as a separator  like say “~” in the file name value where we set a OCR flag.  Example:  1293803984~</w:t>
      </w:r>
      <w:r w:rsidDel="00000000" w:rsidR="00000000" w:rsidRPr="00000000">
        <w:rPr>
          <w:color w:val="ff0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-true~dtsw~manynard~noticeofassessment.pdf  then we have a AWS Lambda object read the file name parse out the OCR flag make a request to a OCR API and then move the file into the S3 bucket with a folder structure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   dtsw/manynard/noticeofassessment.pdf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6)</w:t>
        <w:tab/>
        <w:t xml:space="preserve">FILE Convert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Image files (png, jpg etc) to converted to a pdf using a 3rd party API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Again a solution could be we use a reserved character as a separator  like say “~” in the file name value where we set a Convert2PDF flag.  Example:  1293803984~</w:t>
      </w:r>
      <w:r w:rsidDel="00000000" w:rsidR="00000000" w:rsidRPr="00000000">
        <w:rPr>
          <w:color w:val="ff0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-ture~dtsw~manynard~noticeofassessment.pdf  then we have a AWS Lambda object read the file name parse out the OCR flag make a request to a OCR API and then move the file into the S3 bucket with a folder structure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   dtsw/manynard/noticeofassessment.pdf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max file size 5mb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7)</w:t>
        <w:tab/>
        <w:t xml:space="preserve">The uploader html and scripts to be hosted at a AWS S3 bucket setup as a webserver if required.  There will be a version of the uploader for eachj market served Canada, UK, USA, Australia etc and the AWS S3 Bucket will storage files will also be a local S3 location. This is mostly to satisfy legal requirements.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8)</w:t>
        <w:tab/>
        <w:t xml:space="preserve">AWS S3 Security must be very tight with access granted to my Synology Server that is located in my office, but later with be hosted in a co-location “rackspace”. Synology has a native synchronization with AWS S3 and encryption and a will provide synchronization to my downstream users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On completion of file handling, a notification will be sent by HTTPS request visa HTTPS request to the host app with a url I will provide: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The payload of the url will contain: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Url of the document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Success / error information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Convert API  usage details (for end user billing purposes)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Subfolder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</w:t>
        <w:tab/>
        <w:t xml:space="preserve">Not understood yet: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How the S3  encryption works, and how it will work with the Synology encryption, Also, how it will affect the OCR operations on the files on the Synology Server.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Also how will the down stream users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Inbound file naming convention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document_id~OCR~Covet2PDF~Folder~SubFolder~Filename~EXT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document_id:12938300003~OCR:ture/false~Covet2PDF:true/false~Folder:text~SubFolder:text~Filename:text~EXT:text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neuploader.com/" TargetMode="External"/><Relationship Id="rId7" Type="http://schemas.openxmlformats.org/officeDocument/2006/relationships/hyperlink" Target="https://disclosurewiki.ca/divorce-disclosure-documents-checklist.html" TargetMode="External"/><Relationship Id="rId8" Type="http://schemas.openxmlformats.org/officeDocument/2006/relationships/hyperlink" Target="https://cloudconve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