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7B8F" w:rsidP="00FA58D5" w:rsidRDefault="007C6A3E" w14:paraId="43476712" w14:textId="0BD96AF2">
      <w:pPr>
        <w:pStyle w:val="Heading1"/>
        <w:spacing w:before="0"/>
        <w:jc w:val="center"/>
      </w:pPr>
      <w:r>
        <w:t>Security Architecture Review</w:t>
      </w:r>
    </w:p>
    <w:p w:rsidRPr="001C1165" w:rsidR="001C1165" w:rsidP="00FA58D5" w:rsidRDefault="001C1165" w14:paraId="2E88C5E0" w14:textId="77777777">
      <w:pPr>
        <w:rPr>
          <w:rFonts w:asciiTheme="majorHAnsi" w:hAnsiTheme="majorHAnsi" w:cstheme="majorBidi"/>
          <w:b/>
          <w:bCs/>
        </w:rPr>
      </w:pPr>
    </w:p>
    <w:p w:rsidRPr="005B1C2B" w:rsidR="003F7B8F" w:rsidP="00FA58D5" w:rsidRDefault="00A86F5A" w14:paraId="2549F1D6" w14:textId="77777777">
      <w:pPr>
        <w:pStyle w:val="Heading2"/>
        <w:spacing w:before="0"/>
        <w:rPr>
          <w:u w:val="single"/>
        </w:rPr>
      </w:pPr>
      <w:r w:rsidRPr="21C3A8B4">
        <w:rPr>
          <w:u w:val="single"/>
        </w:rPr>
        <w:t>System Overview</w:t>
      </w:r>
    </w:p>
    <w:p w:rsidRPr="001C1165" w:rsidR="003F7B8F" w:rsidP="00FA58D5" w:rsidRDefault="00A86F5A" w14:paraId="20CF5F7C" w14:textId="74181B1B">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What is the system name?</w:t>
      </w:r>
    </w:p>
    <w:p>
      <w:pPr>
        <w:spacing w:before="60" w:after="160" w:line="259" w:lineRule="auto"/>
      </w:pPr>
      <w:r>
        <w:rPr>
          <w:rFonts w:ascii="Aptos" w:hAnsi="Aptos"/>
          <w:color w:val="000000"/>
          <w:sz w:val="20"/>
        </w:rPr>
        <w:t>FNB-ETAF — First National Bank Enterprise Test Automation Framework.</w:t>
      </w:r>
    </w:p>
    <w:p w:rsidRPr="001C1165" w:rsidR="007C6A3E" w:rsidP="00FA58D5" w:rsidRDefault="007C6A3E" w14:paraId="273DE63C"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E8EC920" w14:textId="3D8A379E">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Provide a description of the system and what it does.</w:t>
      </w:r>
    </w:p>
    <w:p>
      <w:pPr>
        <w:spacing w:before="60" w:after="160" w:line="259" w:lineRule="auto"/>
      </w:pPr>
      <w:r>
        <w:rPr>
          <w:rFonts w:ascii="Aptos" w:hAnsi="Aptos"/>
          <w:color w:val="000000"/>
          <w:sz w:val="20"/>
        </w:rPr>
        <w:t>FNB-ETAF is an in-house, enterprise test automation framework developed and maintained by the FNB Quality Assurance Engineering team. It provides a single reusable platform for UI and browser testing with Microsoft Playwright; native mobile and mobile-browser testing with Appium; REST API validation; database validation through JDBC; performance testing through Apache JMeter Java DSL; and PDF, XML, CSV, and Excel-related validation. The framework uses Cucumber BDD so scenarios are authored in Gherkin and are readable by technical and business stakeholders. It generates HTML and Glass-style PDF evidence with execution steps, durations, screenshots, and optional video evidence. FNB-ETAF is internal tooling only: it does not host a customer-facing application, public API, or externally accessible web interface.</w:t>
      </w:r>
    </w:p>
    <w:p w:rsidRPr="001C1165" w:rsidR="007C6A3E" w:rsidP="00FA58D5" w:rsidRDefault="007C6A3E" w14:paraId="4A85E57C"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56C6A97D" w14:textId="7A8472B9">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Is this a new software implementation or a software upgrade?</w:t>
      </w:r>
    </w:p>
    <w:p>
      <w:pPr>
        <w:spacing w:before="60" w:after="160" w:line="259" w:lineRule="auto"/>
      </w:pPr>
      <w:r>
        <w:rPr>
          <w:rFonts w:ascii="Aptos" w:hAnsi="Aptos"/>
          <w:color w:val="000000"/>
          <w:sz w:val="20"/>
        </w:rPr>
        <w:t>This is a new in-house software implementation. FNB-ETAF establishes a standardized enterprise automation capability to replace fragmented, ad hoc, and manual testing approaches. It is not an upgrade or replacement of a vendor product.</w:t>
      </w:r>
    </w:p>
    <w:p w:rsidRPr="001C1165" w:rsidR="007C6A3E" w:rsidP="00FA58D5" w:rsidRDefault="007C6A3E" w14:paraId="5F155F2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E610A96" w14:textId="46322A9A">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Are servers being installed or replaced as part of this project?</w:t>
      </w:r>
    </w:p>
    <w:p>
      <w:pPr>
        <w:spacing w:before="60" w:after="160" w:line="259" w:lineRule="auto"/>
      </w:pPr>
      <w:r>
        <w:rPr>
          <w:rFonts w:ascii="Aptos" w:hAnsi="Aptos"/>
          <w:color w:val="000000"/>
          <w:sz w:val="20"/>
        </w:rPr>
        <w:t>No dedicated servers are being installed or replaced solely for FNB-ETAF. The framework runs on existing FNB-managed developer and QA workstations, CI/CD pipeline servers, and approved QA or staging test-execution servers. It is a client-side tool that launches local browser or mobile-automation processes and connects outbound to existing FNB application and database environments.</w:t>
      </w:r>
    </w:p>
    <w:p w:rsidRPr="001C1165" w:rsidR="007C6A3E" w:rsidP="00FA58D5" w:rsidRDefault="007C6A3E" w14:paraId="238A029F"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0BDFDEBB" w14:textId="0D99387B">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Has all licensing been reviewed by IT Service Quality (ITAM)?</w:t>
      </w:r>
    </w:p>
    <w:p>
      <w:pPr>
        <w:spacing w:before="60" w:after="160" w:line="259" w:lineRule="auto"/>
      </w:pPr>
      <w:r>
        <w:rPr>
          <w:rFonts w:ascii="Aptos" w:hAnsi="Aptos"/>
          <w:color w:val="000000"/>
          <w:sz w:val="20"/>
        </w:rPr>
        <w:t>The framework uses open-source dependencies under Apache License 2.0, MIT, Eclipse Public License 2.0, BSD 2-Clause, Mozilla Public License 2.0, or equivalent permissive terms. No commercial product license is required. The dependency inventory in Question 6 is provided for formal ITAM validation and approval under FNB software-governance procedures.</w:t>
      </w:r>
    </w:p>
    <w:p w:rsidRPr="001C1165" w:rsidR="007C6A3E" w:rsidP="00FA58D5" w:rsidRDefault="007C6A3E" w14:paraId="0135A3AC" w14:textId="77777777">
      <w:pPr>
        <w:pStyle w:val="ListBullet"/>
        <w:numPr>
          <w:ilvl w:val="0"/>
          <w:numId w:val="0"/>
        </w:numPr>
        <w:spacing w:after="0"/>
        <w:rPr>
          <w:rFonts w:asciiTheme="majorHAnsi" w:hAnsiTheme="majorHAnsi" w:cstheme="majorBidi"/>
          <w:b/>
          <w:bCs/>
        </w:rPr>
      </w:pPr>
    </w:p>
    <w:p w:rsidRPr="001C1165" w:rsidR="007C6A3E" w:rsidP="00FA58D5" w:rsidRDefault="007C6A3E" w14:paraId="125F2124"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2670754A" w14:textId="77777777">
      <w:pPr>
        <w:pStyle w:val="Heading2"/>
        <w:spacing w:before="0"/>
        <w:rPr>
          <w:u w:val="single"/>
        </w:rPr>
      </w:pPr>
      <w:r w:rsidRPr="21C3A8B4">
        <w:rPr>
          <w:u w:val="single"/>
        </w:rPr>
        <w:t>Architecture and Integration</w:t>
      </w:r>
    </w:p>
    <w:p w:rsidR="003F7B8F" w:rsidP="00FA58D5" w:rsidRDefault="00A86F5A" w14:paraId="3CD035F1" w14:textId="066E5E4D">
      <w:pPr>
        <w:pStyle w:val="ListBullet"/>
        <w:numPr>
          <w:ilvl w:val="0"/>
          <w:numId w:val="13"/>
        </w:numPr>
        <w:spacing w:after="0"/>
        <w:ind w:left="0"/>
        <w:rPr>
          <w:rFonts w:asciiTheme="majorHAnsi" w:hAnsiTheme="majorHAnsi" w:cstheme="majorBidi"/>
          <w:b/>
        </w:rPr>
      </w:pPr>
      <w:r w:rsidRPr="56AFD7AF">
        <w:rPr>
          <w:rFonts w:asciiTheme="majorHAnsi" w:hAnsiTheme="majorHAnsi" w:cstheme="majorBidi"/>
          <w:b/>
        </w:rPr>
        <w:t>What are the software requirements and dependencies for the system? List all software (including versions) that is not part of our base system builds.</w:t>
      </w:r>
    </w:p>
    <w:p>
      <w:pPr>
        <w:spacing w:before="60" w:after="160" w:line="259" w:lineRule="auto"/>
      </w:pPr>
      <w:r>
        <w:rPr>
          <w:rFonts w:ascii="Aptos" w:hAnsi="Aptos"/>
          <w:color w:val="000000"/>
          <w:sz w:val="20"/>
        </w:rPr>
        <w:t>FNB-ETAF uses open-source software only. Core components are Java 21 LTS and Apache Maven 3.9.x; Cucumber Java/TestNG/PicoContainer 7.20.0 and TestNG 7.10.2; Microsoft Playwright for Java 1.45.0; Appium Java Client 9.4.0 with Selenium 4.26.0 and Byte Buddy 1.15.7; JMeter Java DSL 1.29.1 and Apache JMeter 5.5; Apache PDFBox 2.0.30; Apache POI/OOXML 5.2.5; Saxon-HE 11.3; Xalan 2.7.2; Microsoft SQL JDBC 13.4.0.jre11; PostgreSQL JDBC 42.7.3; Extent Reports 5.1.0 and its Cucumber/PDF adapters; SnakeYAML 2.2; SLF4J 2.0.16; Log4j2 2.25.3; Apache Commons libraries; Lombok 1.18.34; OpenTelemetry SDK 1.43.0; Kotlin stdlib 1.6.21; and Failsafe 3.3.2. External local components are Appium Server 2.x with UiAutomator2 and XCUITest drivers and Node.js 18 LTS or 20 LTS. Dependencies are resolved through Maven Central or the FNB-approved Artifactory proxy, and npm dependencies through the approved npm or Artifactory proxy. Applicable licenses are Apache 2.0, MIT, EPL 2.0, MPL 2.0, BSD 2-Clause, or GPL v2 with Classpath Exception; no commercial license is required.</w:t>
      </w:r>
    </w:p>
    <w:p w:rsidR="007C6A3E" w:rsidP="00FA58D5" w:rsidRDefault="007C6A3E" w14:paraId="566EBD36" w14:textId="2B9C3097">
      <w:pPr>
        <w:pStyle w:val="ListBullet"/>
        <w:numPr>
          <w:ilvl w:val="0"/>
          <w:numId w:val="0"/>
        </w:numPr>
        <w:spacing w:after="0"/>
        <w:rPr>
          <w:rFonts w:asciiTheme="majorHAnsi" w:hAnsiTheme="majorHAnsi" w:cstheme="majorBidi"/>
          <w:b/>
          <w:bCs/>
        </w:rPr>
      </w:pPr>
    </w:p>
    <w:p w:rsidR="1BE4A77D" w:rsidP="00FA58D5" w:rsidRDefault="1BE4A77D" w14:paraId="18B6DB46" w14:textId="7251EB71">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Is this solution deployed internally, hosted in the cloud, or implemented as a hybrid with both cloud and on-premises components? If there are cloud components, please specify the hosting </w:t>
      </w:r>
      <w:r w:rsidRPr="6E3A6D3A" w:rsidR="4647C064">
        <w:rPr>
          <w:rFonts w:asciiTheme="majorHAnsi" w:hAnsiTheme="majorHAnsi" w:cstheme="majorBidi"/>
          <w:b/>
          <w:bCs/>
        </w:rPr>
        <w:t>provider</w:t>
      </w:r>
      <w:r w:rsidRPr="6E3A6D3A" w:rsidR="7FF060FC">
        <w:rPr>
          <w:rFonts w:asciiTheme="majorHAnsi" w:hAnsiTheme="majorHAnsi" w:cstheme="majorBidi"/>
          <w:b/>
          <w:bCs/>
        </w:rPr>
        <w:t xml:space="preserve"> (</w:t>
      </w:r>
      <w:r w:rsidRPr="6E3A6D3A" w:rsidR="7E42B422">
        <w:rPr>
          <w:rFonts w:asciiTheme="majorHAnsi" w:hAnsiTheme="majorHAnsi" w:cstheme="majorBidi"/>
          <w:b/>
          <w:bCs/>
        </w:rPr>
        <w:t xml:space="preserve">ex: </w:t>
      </w:r>
      <w:r w:rsidRPr="6E3A6D3A" w:rsidR="7FF060FC">
        <w:rPr>
          <w:rFonts w:asciiTheme="majorHAnsi" w:hAnsiTheme="majorHAnsi" w:cstheme="majorBidi"/>
          <w:b/>
          <w:bCs/>
        </w:rPr>
        <w:t>AWS, GCP, OCP</w:t>
      </w:r>
      <w:r w:rsidRPr="6E3A6D3A" w:rsidR="4647C064">
        <w:rPr>
          <w:rFonts w:asciiTheme="majorHAnsi" w:hAnsiTheme="majorHAnsi" w:cstheme="majorBidi"/>
          <w:b/>
          <w:bCs/>
        </w:rPr>
        <w:t>,</w:t>
      </w:r>
      <w:r w:rsidRPr="6E3A6D3A" w:rsidR="353AEB9A">
        <w:rPr>
          <w:rFonts w:asciiTheme="majorHAnsi" w:hAnsiTheme="majorHAnsi" w:cstheme="majorBidi"/>
          <w:b/>
          <w:bCs/>
        </w:rPr>
        <w:t xml:space="preserve"> Microsoft Azure)</w:t>
      </w:r>
      <w:r w:rsidRPr="6E3A6D3A">
        <w:rPr>
          <w:rFonts w:asciiTheme="majorHAnsi" w:hAnsiTheme="majorHAnsi" w:cstheme="majorBidi"/>
          <w:b/>
          <w:bCs/>
        </w:rPr>
        <w:t xml:space="preserve"> and </w:t>
      </w:r>
      <w:r w:rsidRPr="6E3A6D3A" w:rsidR="4647C064">
        <w:rPr>
          <w:rFonts w:asciiTheme="majorHAnsi" w:hAnsiTheme="majorHAnsi" w:cstheme="majorBidi"/>
          <w:b/>
          <w:bCs/>
        </w:rPr>
        <w:t>the geographic regions FNB instance will reside in</w:t>
      </w:r>
      <w:r w:rsidRPr="6E3A6D3A">
        <w:rPr>
          <w:rFonts w:asciiTheme="majorHAnsi" w:hAnsiTheme="majorHAnsi" w:cstheme="majorBidi"/>
          <w:b/>
          <w:bCs/>
        </w:rPr>
        <w:t xml:space="preserve">. Additionally, provide a detailed breakdown of the application </w:t>
      </w:r>
      <w:bookmarkStart w:name="_Int_lMLAFRtf" w:id="0"/>
      <w:r w:rsidRPr="6E3A6D3A">
        <w:rPr>
          <w:rFonts w:asciiTheme="majorHAnsi" w:hAnsiTheme="majorHAnsi" w:cstheme="majorBidi"/>
          <w:b/>
          <w:bCs/>
        </w:rPr>
        <w:t>stack</w:t>
      </w:r>
      <w:bookmarkEnd w:id="0"/>
      <w:r w:rsidRPr="6E3A6D3A">
        <w:rPr>
          <w:rFonts w:asciiTheme="majorHAnsi" w:hAnsiTheme="majorHAnsi" w:cstheme="majorBidi"/>
          <w:b/>
          <w:bCs/>
        </w:rPr>
        <w:t xml:space="preserve"> within the cloud environment (Application Server, Web Server, Database Server, etc.).  This needs to be incorporated into the diagram.</w:t>
      </w:r>
    </w:p>
    <w:p>
      <w:pPr>
        <w:spacing w:before="60" w:after="160" w:line="259" w:lineRule="auto"/>
      </w:pPr>
      <w:r>
        <w:rPr>
          <w:rFonts w:ascii="Aptos" w:hAnsi="Aptos"/>
          <w:color w:val="000000"/>
          <w:sz w:val="20"/>
        </w:rPr>
        <w:t>FNB-ETAF is deployed internally within the FNB network and has no cloud-hosted framework component. Test execution occurs on FNB-managed workstations and CI/CD/test-execution servers. Appium Server runs locally on the execution machine, and Playwright browser processes are local child processes. The framework does not operate an application server, web server, database server, public endpoint, cloud tenancy, or cloud data store. Applications under test may be hosted in FNB on-premises or FNB-approved cloud environments, but they are external target systems rather than components of the FNB-ETAF solution. The submitted network diagram reflects this boundary.</w:t>
      </w:r>
    </w:p>
    <w:p w:rsidRPr="001C1165" w:rsidR="007C6A3E" w:rsidP="00FA58D5" w:rsidRDefault="007C6A3E" w14:paraId="11FE4BC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37F9BDC" w14:textId="0F1B90FE">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Is there vendor </w:t>
      </w:r>
      <w:proofErr w:type="gramStart"/>
      <w:r w:rsidRPr="6E3A6D3A">
        <w:rPr>
          <w:rFonts w:asciiTheme="majorHAnsi" w:hAnsiTheme="majorHAnsi" w:cstheme="majorBidi"/>
          <w:b/>
          <w:bCs/>
        </w:rPr>
        <w:t>provided</w:t>
      </w:r>
      <w:proofErr w:type="gramEnd"/>
      <w:r w:rsidRPr="6E3A6D3A">
        <w:rPr>
          <w:rFonts w:asciiTheme="majorHAnsi" w:hAnsiTheme="majorHAnsi" w:cstheme="majorBidi"/>
          <w:b/>
          <w:bCs/>
        </w:rPr>
        <w:t xml:space="preserve"> hardware or virtual images associated with this system?</w:t>
      </w:r>
    </w:p>
    <w:p>
      <w:pPr>
        <w:spacing w:before="60" w:after="160" w:line="259" w:lineRule="auto"/>
      </w:pPr>
      <w:r>
        <w:rPr>
          <w:rFonts w:ascii="Aptos" w:hAnsi="Aptos"/>
          <w:color w:val="000000"/>
          <w:sz w:val="20"/>
        </w:rPr>
        <w:t>No. FNB-ETAF is a software framework composed of open-source libraries and locally installed developer tools. It has no vendor-provided hardware, appliance, virtual image, or managed service.</w:t>
      </w:r>
    </w:p>
    <w:p w:rsidRPr="001C1165" w:rsidR="007C6A3E" w:rsidP="00FA58D5" w:rsidRDefault="007C6A3E" w14:paraId="15246225"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18B1A2B" w14:textId="173868F0">
      <w:pPr>
        <w:pStyle w:val="ListBullet"/>
        <w:numPr>
          <w:ilvl w:val="0"/>
          <w:numId w:val="13"/>
        </w:numPr>
        <w:spacing w:after="0"/>
        <w:ind w:left="0"/>
        <w:rPr>
          <w:rFonts w:asciiTheme="majorHAnsi" w:hAnsiTheme="majorHAnsi" w:cstheme="majorBidi"/>
          <w:b/>
          <w:bCs/>
        </w:rPr>
      </w:pPr>
      <w:r w:rsidRPr="0AF4D112">
        <w:rPr>
          <w:rFonts w:asciiTheme="majorHAnsi" w:hAnsiTheme="majorHAnsi" w:cstheme="majorBidi"/>
          <w:b/>
          <w:bCs/>
        </w:rPr>
        <w:t xml:space="preserve">Does this system have a web interface that external bank customers authenticate into? If yes, will they access a </w:t>
      </w:r>
      <w:bookmarkStart w:name="_Int_TCUwzfnp" w:id="1"/>
      <w:r w:rsidRPr="0AF4D112">
        <w:rPr>
          <w:rFonts w:asciiTheme="majorHAnsi" w:hAnsiTheme="majorHAnsi" w:cstheme="majorBidi"/>
          <w:b/>
          <w:bCs/>
        </w:rPr>
        <w:t>vendor</w:t>
      </w:r>
      <w:bookmarkEnd w:id="1"/>
      <w:r w:rsidRPr="0AF4D112">
        <w:rPr>
          <w:rFonts w:asciiTheme="majorHAnsi" w:hAnsiTheme="majorHAnsi" w:cstheme="majorBidi"/>
          <w:b/>
          <w:bCs/>
        </w:rPr>
        <w:t xml:space="preserve"> hosted web servers, or a web server hosted in FNB’s DMZ?</w:t>
      </w:r>
    </w:p>
    <w:p>
      <w:pPr>
        <w:spacing w:before="60" w:after="160" w:line="259" w:lineRule="auto"/>
      </w:pPr>
      <w:r>
        <w:rPr>
          <w:rFonts w:ascii="Aptos" w:hAnsi="Aptos"/>
          <w:color w:val="000000"/>
          <w:sz w:val="20"/>
        </w:rPr>
        <w:t>No. FNB-ETAF has no web interface accessible to bank customers or other external parties. It has no customer login portal, DMZ-hosted web server, vendor-hosted web server, public API, or externally exposed endpoint. Access is limited to authorized FNB staff through existing internal source-control, CI/CD, workstation, and network controls.</w:t>
      </w:r>
    </w:p>
    <w:p w:rsidR="6D00A84E" w:rsidP="00FA58D5" w:rsidRDefault="6D00A84E" w14:paraId="3C2B6687" w14:textId="70493F34">
      <w:pPr>
        <w:pStyle w:val="ListBullet"/>
        <w:numPr>
          <w:ilvl w:val="0"/>
          <w:numId w:val="0"/>
        </w:numPr>
        <w:spacing w:after="0"/>
        <w:rPr>
          <w:rFonts w:asciiTheme="majorHAnsi" w:hAnsiTheme="majorHAnsi" w:cstheme="majorBidi"/>
          <w:b/>
          <w:bCs/>
        </w:rPr>
      </w:pPr>
    </w:p>
    <w:p w:rsidR="408E6323" w:rsidP="00FA58D5" w:rsidRDefault="408E6323" w14:paraId="644BDB9E" w14:textId="2A6F3B2B">
      <w:pPr>
        <w:pStyle w:val="ListBullet"/>
        <w:numPr>
          <w:ilvl w:val="0"/>
          <w:numId w:val="13"/>
        </w:numPr>
        <w:spacing w:after="0"/>
        <w:ind w:left="0"/>
        <w:rPr>
          <w:rFonts w:asciiTheme="majorHAnsi" w:hAnsiTheme="majorHAnsi" w:cstheme="majorBidi"/>
          <w:b/>
          <w:bCs/>
        </w:rPr>
      </w:pPr>
      <w:r w:rsidRPr="0AF4D112">
        <w:rPr>
          <w:rFonts w:asciiTheme="majorHAnsi" w:hAnsiTheme="majorHAnsi" w:cstheme="majorBidi"/>
          <w:b/>
          <w:bCs/>
        </w:rPr>
        <w:t>What regions will be implemented for this system? (Example: Test, Dev, Prod, UA, etc.)</w:t>
      </w:r>
    </w:p>
    <w:p>
      <w:pPr>
        <w:spacing w:before="60" w:after="160" w:line="259" w:lineRule="auto"/>
      </w:pPr>
      <w:r>
        <w:rPr>
          <w:rFonts w:ascii="Aptos" w:hAnsi="Aptos"/>
          <w:color w:val="000000"/>
          <w:sz w:val="20"/>
        </w:rPr>
        <w:t>FNB-ETAF is used across FNB Development, QA/Test, Staging/UAT, and—where separately approved—Production validation environments. The framework is not deployed as a regional application stack; its YAML configuration selects the target environment at execution time. Development supports local validation, QA/Test supports regression and integration testing, Staging/UAT supports pre-release validation, and Production is limited to approved smoke or post-deployment health validation.</w:t>
      </w:r>
    </w:p>
    <w:p w:rsidRPr="001C1165" w:rsidR="007C6A3E" w:rsidP="00FA58D5" w:rsidRDefault="007C6A3E" w14:paraId="120E82B3" w14:textId="77777777">
      <w:pPr>
        <w:pStyle w:val="ListBullet"/>
        <w:numPr>
          <w:ilvl w:val="0"/>
          <w:numId w:val="0"/>
        </w:numPr>
        <w:spacing w:after="0"/>
        <w:rPr>
          <w:rFonts w:asciiTheme="majorHAnsi" w:hAnsiTheme="majorHAnsi" w:cstheme="majorBidi"/>
          <w:b/>
          <w:bCs/>
        </w:rPr>
      </w:pPr>
    </w:p>
    <w:p w:rsidRPr="00FA58D5" w:rsidR="00FA58D5" w:rsidP="00650B86" w:rsidRDefault="00FA58D5" w14:paraId="751302A6" w14:textId="41E8D7A8">
      <w:pPr>
        <w:pStyle w:val="ListParagraph"/>
        <w:numPr>
          <w:ilvl w:val="0"/>
          <w:numId w:val="13"/>
        </w:numPr>
        <w:ind w:left="0"/>
        <w:rPr>
          <w:rFonts w:asciiTheme="majorHAnsi" w:hAnsiTheme="majorHAnsi" w:cstheme="majorHAnsi"/>
          <w:b/>
          <w:bCs/>
        </w:rPr>
      </w:pPr>
      <w:r w:rsidRPr="00FA58D5">
        <w:rPr>
          <w:rFonts w:asciiTheme="majorHAnsi" w:hAnsiTheme="majorHAnsi" w:cstheme="majorHAnsi"/>
          <w:b/>
          <w:bCs/>
        </w:rPr>
        <w:t xml:space="preserve">Provide a detailed technical network diagram of the solution.  The diagram needs to be tailored to the FNB environment, owned by an IT resource, and editable to </w:t>
      </w:r>
      <w:proofErr w:type="gramStart"/>
      <w:r w:rsidRPr="00FA58D5">
        <w:rPr>
          <w:rFonts w:asciiTheme="majorHAnsi" w:hAnsiTheme="majorHAnsi" w:cstheme="majorHAnsi"/>
          <w:b/>
          <w:bCs/>
        </w:rPr>
        <w:t>allow for</w:t>
      </w:r>
      <w:proofErr w:type="gramEnd"/>
      <w:r w:rsidRPr="00FA58D5">
        <w:rPr>
          <w:rFonts w:asciiTheme="majorHAnsi" w:hAnsiTheme="majorHAnsi" w:cstheme="majorHAnsi"/>
          <w:b/>
          <w:bCs/>
        </w:rPr>
        <w:t xml:space="preserve"> changes &amp; updates in the design.  The diagram needs to include all nodes associated with the system, Regions (Test/Dev/UA), user segments, network segment, Internal &amp; External system integrations, Databases, external access interfaces, cloud services, DMZ/Dual-Arm, Firewalls, network ports, protocols used for all communications, FNB server names, operating system versions, SQL versions if applicable, IP addresses, data transmissions, data types/classification, failover/HA configuration, and SMTP connectivity &amp; usage.  This needs to be a Microsoft Visio diagram built from scratch to ensure all required information is shown, and the FNB specific data is collected.  Default vendor provided </w:t>
      </w:r>
      <w:proofErr w:type="gramStart"/>
      <w:r w:rsidRPr="00FA58D5">
        <w:rPr>
          <w:rFonts w:asciiTheme="majorHAnsi" w:hAnsiTheme="majorHAnsi" w:cstheme="majorHAnsi"/>
          <w:b/>
          <w:bCs/>
        </w:rPr>
        <w:t>documentation</w:t>
      </w:r>
      <w:proofErr w:type="gramEnd"/>
      <w:r w:rsidRPr="00FA58D5">
        <w:rPr>
          <w:rFonts w:asciiTheme="majorHAnsi" w:hAnsiTheme="majorHAnsi" w:cstheme="majorHAnsi"/>
          <w:b/>
          <w:bCs/>
        </w:rPr>
        <w:t xml:space="preserve"> and diagrams do not provide the level of detail required for a review of how the system will integrate into the FNB environment. </w:t>
      </w:r>
    </w:p>
    <w:p>
      <w:pPr>
        <w:spacing w:before="60" w:after="160" w:line="259" w:lineRule="auto"/>
      </w:pPr>
      <w:r>
        <w:rPr>
          <w:rFonts w:ascii="Aptos" w:hAnsi="Aptos"/>
          <w:color w:val="000000"/>
          <w:sz w:val="20"/>
        </w:rPr>
        <w:t>The FNB-ETAF network architecture diagram is provided separately as the design reference. It depicts developer workstations and CI/CD servers in the FNB internal trust network; outbound HTTPS/TLS 1.2+ to FNB application servers; outbound JDBC/TLS to SQL Server test databases; localhost-only Appium communication with USB/local mobile devices; and approved outbound dependency access. FNB-ETAF has no inbound external access or externally accessible endpoint. Before final approval, FNB IT must provide an editable, FNB-owned Microsoft Visio version and confirm final server names, DNS names, IP ranges, network segments, data classification, firewall configuration, availability details, and any SMTP topology.</w:t>
      </w:r>
    </w:p>
    <w:p w:rsidRPr="001C1165" w:rsidR="007C6A3E" w:rsidP="00650B86" w:rsidRDefault="007C6A3E" w14:paraId="755D3999" w14:textId="77777777">
      <w:pPr>
        <w:pStyle w:val="ListBullet"/>
        <w:numPr>
          <w:ilvl w:val="0"/>
          <w:numId w:val="0"/>
        </w:numPr>
        <w:spacing w:after="0"/>
        <w:rPr>
          <w:rFonts w:asciiTheme="majorHAnsi" w:hAnsiTheme="majorHAnsi" w:cstheme="majorBidi"/>
          <w:b/>
          <w:bCs/>
        </w:rPr>
      </w:pPr>
    </w:p>
    <w:p w:rsidRPr="00650B86" w:rsidR="00650B86" w:rsidP="00650B86" w:rsidRDefault="00650B86" w14:paraId="76F3C627" w14:textId="307B93F0">
      <w:pPr>
        <w:pStyle w:val="ListParagraph"/>
        <w:numPr>
          <w:ilvl w:val="0"/>
          <w:numId w:val="13"/>
        </w:numPr>
        <w:ind w:left="0"/>
        <w:rPr>
          <w:rFonts w:asciiTheme="majorHAnsi" w:hAnsiTheme="majorHAnsi" w:cstheme="majorBidi"/>
          <w:b/>
          <w:bCs/>
        </w:rPr>
      </w:pPr>
      <w:r w:rsidRPr="00650B86">
        <w:rPr>
          <w:rFonts w:asciiTheme="majorHAnsi" w:hAnsiTheme="majorHAnsi" w:cstheme="majorBidi"/>
          <w:b/>
          <w:bCs/>
        </w:rPr>
        <w:t xml:space="preserve">Provide a detailed listing of Firewall rule changes required with this design. This list needs to include Source IP or Range, Source DNS Name, Source System Region (Dev/UA/Prod), Destination IP or Range, Destination DNS Name, </w:t>
      </w:r>
      <w:r w:rsidRPr="00650B86">
        <w:rPr>
          <w:rFonts w:asciiTheme="majorHAnsi" w:hAnsiTheme="majorHAnsi" w:cstheme="majorBidi"/>
          <w:b/>
          <w:bCs/>
        </w:rPr>
        <w:t xml:space="preserve">Destination System Region (Dev/UA/Prod), Port Number, Transmission Type, and Protocol.  Excel Spreadsheet template is available upon request if multiple firewall rules are required. </w:t>
      </w:r>
    </w:p>
    <w:p>
      <w:pPr>
        <w:spacing w:before="60" w:after="160" w:line="259" w:lineRule="auto"/>
      </w:pPr>
      <w:r>
        <w:rPr>
          <w:rFonts w:ascii="Aptos" w:hAnsi="Aptos"/>
          <w:color w:val="000000"/>
          <w:sz w:val="20"/>
        </w:rPr>
        <w:t>No inbound firewall rule is required. Required outbound rules are: FNB-ETAF execution machine or CI/CD server in Dev/QA/UAT/Prod to the corresponding FNB application server over TCP 443 HTTPS/TLS 1.2+ for UI and API validation; FNB-ETAF execution machine or CI/CD server in Dev/QA/UAT to the corresponding SQL Server test database over TCP 1433 JDBC/TLS for read-only database validation; and CI/CD build server to FNB Artifactory or the approved Maven/npm proxy over TCP 443 HTTPS/TLS 1.2+ for dependency resolution. FNB Infrastructure must confirm the exact source and destination IP ranges, DNS names, system regions, and firewall-rule spreadsheet entries before implementation.</w:t>
      </w:r>
    </w:p>
    <w:p w:rsidRPr="001C1165" w:rsidR="007C6A3E" w:rsidP="00FA58D5" w:rsidRDefault="007C6A3E" w14:paraId="34748C5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51FAA591" w14:textId="7221901B">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List all network ports, protocols, and security ciphers the application uses to function or integrate with other systems.</w:t>
      </w:r>
    </w:p>
    <w:p>
      <w:pPr>
        <w:spacing w:before="60" w:after="160" w:line="259" w:lineRule="auto"/>
      </w:pPr>
      <w:r>
        <w:rPr>
          <w:rFonts w:ascii="Aptos" w:hAnsi="Aptos"/>
          <w:color w:val="000000"/>
          <w:sz w:val="20"/>
        </w:rPr>
        <w:t>Port 443 is used outbound for HTTPS to FNB application servers and approved artifact or dependency endpoints; TLS 1.2 is the minimum standard, TLS 1.3 is preferred where supported, and FNB-approved cipher suites apply. Port 1433 is used outbound for SQL Server JDBC connections with TLS enabled and encrypt=true. Port 4723 is used only on localhost (127.0.0.1) between the local test process and Appium Server and is not network exposed. No externally reachable listener or non-standard external port is required.</w:t>
      </w:r>
    </w:p>
    <w:p w:rsidRPr="001C1165" w:rsidR="007C6A3E" w:rsidP="00FA58D5" w:rsidRDefault="007C6A3E" w14:paraId="14C207A5"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7AE7A6E" w14:textId="3F9DD87C">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Are data file transmissions required for this system? If so, how are those performed? List all MoveIt or other file transmission types.</w:t>
      </w:r>
    </w:p>
    <w:p>
      <w:pPr>
        <w:spacing w:before="60" w:after="160" w:line="259" w:lineRule="auto"/>
      </w:pPr>
      <w:r>
        <w:rPr>
          <w:rFonts w:ascii="Aptos" w:hAnsi="Aptos"/>
          <w:color w:val="000000"/>
          <w:sz w:val="20"/>
        </w:rPr>
        <w:t>No scheduled or automated MoveIt, SFTP, FTP, or external file transmission is required. Test configuration and synthetic input data are read from source-controlled YAML files and approved local or repository locations. HTML/PDF reports, screenshots, videos, and downloaded test artifacts are written locally or, where approved, to an existing internal FNB network share or CI/CD artifact store. No automated external file transfer is performed.</w:t>
      </w:r>
    </w:p>
    <w:p w:rsidRPr="001C1165" w:rsidR="007C6A3E" w:rsidP="00FA58D5" w:rsidRDefault="007C6A3E" w14:paraId="1314F529"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B9B7DC5" w14:textId="482A1972">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Will data migration occur as part of this effort? If so, what migration process will be used?</w:t>
      </w:r>
    </w:p>
    <w:p>
      <w:pPr>
        <w:spacing w:before="60" w:after="160" w:line="259" w:lineRule="auto"/>
      </w:pPr>
      <w:r>
        <w:rPr>
          <w:rFonts w:ascii="Aptos" w:hAnsi="Aptos"/>
          <w:color w:val="000000"/>
          <w:sz w:val="20"/>
        </w:rPr>
        <w:t>No. FNB-ETAF does not own or migrate application data. It reads test configuration and synthetic input data, executes validation, and writes test evidence artifacts. No data migration is part of this implementation.</w:t>
      </w:r>
    </w:p>
    <w:p w:rsidRPr="001C1165" w:rsidR="007C6A3E" w:rsidP="00FA58D5" w:rsidRDefault="007C6A3E" w14:paraId="6B62C7B2"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7349DB2" w14:textId="0C88E344">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Are server file shares required? If so, how are they </w:t>
      </w:r>
      <w:proofErr w:type="gramStart"/>
      <w:r w:rsidRPr="6E3A6D3A">
        <w:rPr>
          <w:rFonts w:asciiTheme="majorHAnsi" w:hAnsiTheme="majorHAnsi" w:cstheme="majorBidi"/>
          <w:b/>
          <w:bCs/>
        </w:rPr>
        <w:t>setup</w:t>
      </w:r>
      <w:proofErr w:type="gramEnd"/>
      <w:r w:rsidRPr="6E3A6D3A">
        <w:rPr>
          <w:rFonts w:asciiTheme="majorHAnsi" w:hAnsiTheme="majorHAnsi" w:cstheme="majorBidi"/>
          <w:b/>
          <w:bCs/>
        </w:rPr>
        <w:t xml:space="preserve"> and configured? What are they used </w:t>
      </w:r>
      <w:proofErr w:type="gramStart"/>
      <w:r w:rsidRPr="6E3A6D3A">
        <w:rPr>
          <w:rFonts w:asciiTheme="majorHAnsi" w:hAnsiTheme="majorHAnsi" w:cstheme="majorBidi"/>
          <w:b/>
          <w:bCs/>
        </w:rPr>
        <w:t>for</w:t>
      </w:r>
      <w:proofErr w:type="gramEnd"/>
      <w:r w:rsidRPr="6E3A6D3A">
        <w:rPr>
          <w:rFonts w:asciiTheme="majorHAnsi" w:hAnsiTheme="majorHAnsi" w:cstheme="majorBidi"/>
          <w:b/>
          <w:bCs/>
        </w:rPr>
        <w:t>? Are they created as part of the installation, or can they be set up prior? What access permissions are required for the shares?</w:t>
      </w:r>
    </w:p>
    <w:p>
      <w:pPr>
        <w:spacing w:before="60" w:after="160" w:line="259" w:lineRule="auto"/>
      </w:pPr>
      <w:r>
        <w:rPr>
          <w:rFonts w:ascii="Aptos" w:hAnsi="Aptos"/>
          <w:color w:val="000000"/>
          <w:sz w:val="20"/>
        </w:rPr>
        <w:t>A new file share is not required. FNB-ETAF may publish generated reports to an existing FNB-approved internal share or CI/CD artifact store for team visibility and audit evidence. The CI/CD service account requires only read and write access to the designated report-output location; report consumers receive read-only access. Any share configuration, retention, and permissions remain governed by FNB's standard file-service and data-classification controls.</w:t>
      </w:r>
    </w:p>
    <w:p w:rsidRPr="001C1165" w:rsidR="007C6A3E" w:rsidP="00FA58D5" w:rsidRDefault="007C6A3E" w14:paraId="029FF029"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892992A" w14:textId="0F0292D5">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this system require additional architecture for </w:t>
      </w:r>
      <w:proofErr w:type="gramStart"/>
      <w:r w:rsidRPr="6E3A6D3A">
        <w:rPr>
          <w:rFonts w:asciiTheme="majorHAnsi" w:hAnsiTheme="majorHAnsi" w:cstheme="majorBidi"/>
          <w:b/>
          <w:bCs/>
        </w:rPr>
        <w:t>failover</w:t>
      </w:r>
      <w:proofErr w:type="gramEnd"/>
      <w:r w:rsidRPr="6E3A6D3A">
        <w:rPr>
          <w:rFonts w:asciiTheme="majorHAnsi" w:hAnsiTheme="majorHAnsi" w:cstheme="majorBidi"/>
          <w:b/>
          <w:bCs/>
        </w:rPr>
        <w:t>, outside of what is already provided as part of the standard server infrastructure?</w:t>
      </w:r>
    </w:p>
    <w:p>
      <w:pPr>
        <w:spacing w:before="60" w:after="160" w:line="259" w:lineRule="auto"/>
      </w:pPr>
      <w:r>
        <w:rPr>
          <w:rFonts w:ascii="Aptos" w:hAnsi="Aptos"/>
          <w:color w:val="000000"/>
          <w:sz w:val="20"/>
        </w:rPr>
        <w:t>No additional failover or high-availability architecture is required for FNB-ETAF. The framework is stateless, and each test run is independent. A run affected by an infrastructure failure can be re-triggered. Availability of CI/CD servers, file shares, databases, and target applications remains subject to their existing FNB platform availability and disaster-recovery design.</w:t>
      </w:r>
    </w:p>
    <w:p w:rsidRPr="001C1165" w:rsidR="007C6A3E" w:rsidP="00FA58D5" w:rsidRDefault="007C6A3E" w14:paraId="39216511"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2B0AE8DB" w14:textId="7FFF90CF">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this system require SMTP for email relay? If so, will it relay internally, externally, or both? What data types will be in the emails, and what archiving requirements are needed for compliance? Is an external email delivery service being utilized? What account is being used to send email messages? If being sent externally, how is the sending subdomain configured </w:t>
      </w:r>
      <w:proofErr w:type="gramStart"/>
      <w:r w:rsidRPr="6E3A6D3A">
        <w:rPr>
          <w:rFonts w:asciiTheme="majorHAnsi" w:hAnsiTheme="majorHAnsi" w:cstheme="majorBidi"/>
          <w:b/>
          <w:bCs/>
        </w:rPr>
        <w:t>in order to</w:t>
      </w:r>
      <w:proofErr w:type="gramEnd"/>
      <w:r w:rsidRPr="6E3A6D3A">
        <w:rPr>
          <w:rFonts w:asciiTheme="majorHAnsi" w:hAnsiTheme="majorHAnsi" w:cstheme="majorBidi"/>
          <w:b/>
          <w:bCs/>
        </w:rPr>
        <w:t xml:space="preserve"> protect the standard fnb-corp.com email domain from being blacklisted in the case of overflow of messages being sent.</w:t>
      </w:r>
    </w:p>
    <w:p>
      <w:pPr>
        <w:spacing w:before="60" w:after="160" w:line="259" w:lineRule="auto"/>
      </w:pPr>
      <w:r>
        <w:rPr>
          <w:rFonts w:ascii="Aptos" w:hAnsi="Aptos"/>
          <w:color w:val="000000"/>
          <w:sz w:val="20"/>
        </w:rPr>
        <w:t>FNB-ETAF does not directly relay email and does not require a new SMTP account, external email-delivery service, sending subdomain, or SMTP firewall rule. Existing CI/CD notification capabilities may send internal job-status notifications through FNB's approved relay under the CI/CD platform's established configuration. The framework itself produces HTML/PDF reports and evidence as file artifacts. If a CI/CD notification contains a report link or attachment, its content and retention must follow FNB internal data-classification and records-retention requirements; reports must not be sent externally.</w:t>
      </w:r>
    </w:p>
    <w:p w:rsidRPr="001C1165" w:rsidR="007C6A3E" w:rsidP="00FA58D5" w:rsidRDefault="007C6A3E" w14:paraId="15E0AEF4" w14:textId="77777777">
      <w:pPr>
        <w:pStyle w:val="ListBullet"/>
        <w:numPr>
          <w:ilvl w:val="0"/>
          <w:numId w:val="0"/>
        </w:numPr>
        <w:spacing w:after="0"/>
        <w:rPr>
          <w:rFonts w:asciiTheme="majorHAnsi" w:hAnsiTheme="majorHAnsi" w:cstheme="majorBidi"/>
          <w:b/>
          <w:bCs/>
        </w:rPr>
      </w:pPr>
    </w:p>
    <w:p w:rsidRPr="001C1165" w:rsidR="007C6A3E" w:rsidP="00FA58D5" w:rsidRDefault="007C6A3E" w14:paraId="75C2F59C"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5C93D221" w14:textId="77777777">
      <w:pPr>
        <w:pStyle w:val="Heading2"/>
        <w:spacing w:before="0"/>
        <w:rPr>
          <w:u w:val="single"/>
        </w:rPr>
      </w:pPr>
      <w:r w:rsidRPr="21C3A8B4">
        <w:rPr>
          <w:u w:val="single"/>
        </w:rPr>
        <w:t>Security and Access</w:t>
      </w:r>
    </w:p>
    <w:p w:rsidRPr="001C1165" w:rsidR="003F7B8F" w:rsidP="00FA58D5" w:rsidRDefault="00A86F5A" w14:paraId="2DF11B26" w14:textId="56C8BDB4">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What data types reside within this system? Identify and evaluate data types stored or passed through this system, and list any sensitive data types (PII, PCI, GLBA, HIPPA, etc.) involved. </w:t>
      </w:r>
      <w:proofErr w:type="gramStart"/>
      <w:r w:rsidRPr="6E3A6D3A" w:rsidR="64D6DB3A">
        <w:rPr>
          <w:rFonts w:asciiTheme="majorHAnsi" w:hAnsiTheme="majorHAnsi" w:cstheme="majorBidi"/>
          <w:b/>
          <w:bCs/>
        </w:rPr>
        <w:t>D</w:t>
      </w:r>
      <w:r w:rsidRPr="6E3A6D3A">
        <w:rPr>
          <w:rFonts w:asciiTheme="majorHAnsi" w:hAnsiTheme="majorHAnsi" w:cstheme="majorBidi"/>
          <w:b/>
          <w:bCs/>
        </w:rPr>
        <w:t>etail</w:t>
      </w:r>
      <w:proofErr w:type="gramEnd"/>
      <w:r w:rsidRPr="6E3A6D3A">
        <w:rPr>
          <w:rFonts w:asciiTheme="majorHAnsi" w:hAnsiTheme="majorHAnsi" w:cstheme="majorBidi"/>
          <w:b/>
          <w:bCs/>
        </w:rPr>
        <w:t xml:space="preserve"> what protection methods are used to protect sensitive </w:t>
      </w:r>
      <w:r w:rsidRPr="6E3A6D3A" w:rsidR="00336A87">
        <w:rPr>
          <w:rFonts w:asciiTheme="majorHAnsi" w:hAnsiTheme="majorHAnsi" w:cstheme="majorBidi"/>
          <w:b/>
          <w:bCs/>
        </w:rPr>
        <w:t>data and</w:t>
      </w:r>
      <w:r w:rsidRPr="6E3A6D3A" w:rsidR="0DF11AB4">
        <w:rPr>
          <w:rFonts w:asciiTheme="majorHAnsi" w:hAnsiTheme="majorHAnsi" w:cstheme="majorBidi"/>
          <w:b/>
          <w:bCs/>
        </w:rPr>
        <w:t xml:space="preserve"> </w:t>
      </w:r>
      <w:r w:rsidRPr="6E3A6D3A" w:rsidR="7CBABB00">
        <w:rPr>
          <w:rFonts w:asciiTheme="majorHAnsi" w:hAnsiTheme="majorHAnsi" w:cstheme="majorBidi"/>
          <w:b/>
          <w:bCs/>
        </w:rPr>
        <w:t xml:space="preserve">provide the </w:t>
      </w:r>
      <w:r w:rsidRPr="6E3A6D3A" w:rsidR="0DF11AB4">
        <w:rPr>
          <w:rFonts w:asciiTheme="majorHAnsi" w:hAnsiTheme="majorHAnsi" w:cstheme="majorBidi"/>
          <w:b/>
          <w:bCs/>
        </w:rPr>
        <w:t>record retention requirements for PII</w:t>
      </w:r>
      <w:r w:rsidRPr="6E3A6D3A">
        <w:rPr>
          <w:rFonts w:asciiTheme="majorHAnsi" w:hAnsiTheme="majorHAnsi" w:cstheme="majorBidi"/>
          <w:b/>
          <w:bCs/>
        </w:rPr>
        <w:t>.</w:t>
      </w:r>
    </w:p>
    <w:p>
      <w:pPr>
        <w:spacing w:before="60" w:after="160" w:line="259" w:lineRule="auto"/>
      </w:pPr>
      <w:r>
        <w:rPr>
          <w:rFonts w:ascii="Aptos" w:hAnsi="Aptos"/>
          <w:color w:val="000000"/>
          <w:sz w:val="20"/>
        </w:rPr>
        <w:t>FNB-ETAF is designed to use synthetic test data. It handles internal configuration data, confidential test credentials, synthetic test inputs, transient API responses, and internal/confidential report artifacts such as HTML, PDF, screenshots, and optional videos. Credentials are supplied at runtime through environment variables or FNB-approved secrets management and are not hardcoded or committed to source control. Reports are stored only in approved internal locations and treated as confidential if application content is visible. Real customer PII, PCI data, GLBA data, PHI/HIPAA-regulated data, and production data must not be used in test scenarios. Any inadvertent capture of such data must be handled under FNB classification, incident, and retention requirements. The framework has no independent PII retention requirement; evidence retention follows the applicable FNB QA, audit, and SOX evidence policy.</w:t>
      </w:r>
    </w:p>
    <w:p w:rsidRPr="001C1165" w:rsidR="007C6A3E" w:rsidP="00FA58D5" w:rsidRDefault="007C6A3E" w14:paraId="0E3F58A0"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5AB4E82" w14:textId="03A4AD2E">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Is development occurring on this system? If so, who is performing the development, and what secure coding and SDLC practices are being used? Who owns the code, and will a code proxy be required?</w:t>
      </w:r>
    </w:p>
    <w:p>
      <w:pPr>
        <w:spacing w:before="60" w:after="160" w:line="259" w:lineRule="auto"/>
      </w:pPr>
      <w:r>
        <w:rPr>
          <w:rFonts w:ascii="Aptos" w:hAnsi="Aptos"/>
          <w:color w:val="000000"/>
          <w:sz w:val="20"/>
        </w:rPr>
        <w:t>Yes. Development is performed in-house by FNB QA engineers and automation developers. FNB owns the source code, which is held in FNB's internal Git repository. Changes use pull requests, peer review, testing, and FNB change-management approval before release. The SDLC includes requirements review, secure coding, code review, testing, dependency governance, and release controls. Static analysis and OWASP Dependency Check are used to identify quality and dependency risks. Credentials and sensitive configuration are excluded from source control. Maven dependencies are obtained through FNB's internal JFrog Artifactory proxy where configured.</w:t>
      </w:r>
    </w:p>
    <w:p w:rsidRPr="001C1165" w:rsidR="007C6A3E" w:rsidP="00FA58D5" w:rsidRDefault="007C6A3E" w14:paraId="047FBAA1"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7EF9290" w14:textId="3DFC0DE8">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Explain how the system is kept up to date and maintained. Detail if the vendor provides patches or updates, and how/when those are applied.</w:t>
      </w:r>
    </w:p>
    <w:p>
      <w:pPr>
        <w:spacing w:before="60" w:after="160" w:line="259" w:lineRule="auto"/>
      </w:pPr>
      <w:r>
        <w:rPr>
          <w:rFonts w:ascii="Aptos" w:hAnsi="Aptos"/>
          <w:color w:val="000000"/>
          <w:sz w:val="20"/>
        </w:rPr>
        <w:t>FNB QA Engineering maintains the framework under FNB change-management procedures. Source changes are peer-reviewed, tested, and approved before release. Open-source dependencies are reviewed at least quarterly, and critical vulnerabilities identified through OWASP Dependency Check or FNB vulnerability management are remediated within FNB policy timeframes. Playwright browser binaries are version-pinned and updated through the dependency review cycle. Appium drivers are updated when required for supported Android or iOS releases. As an in-house framework, FNB QA Engineering owns maintenance; no external vendor patch cycle applies.</w:t>
      </w:r>
    </w:p>
    <w:p w:rsidRPr="001C1165" w:rsidR="001C1165" w:rsidP="00FA58D5" w:rsidRDefault="001C1165" w14:paraId="0BA5421B"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CD68723" w14:textId="5F446EAF">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Are changes required to bypass Anti-virus real-time protection within this system?</w:t>
      </w:r>
    </w:p>
    <w:p>
      <w:pPr>
        <w:spacing w:before="60" w:after="160" w:line="259" w:lineRule="auto"/>
      </w:pPr>
      <w:r>
        <w:rPr>
          <w:rFonts w:ascii="Aptos" w:hAnsi="Aptos"/>
          <w:color w:val="000000"/>
          <w:sz w:val="20"/>
        </w:rPr>
        <w:t>No anti-virus bypass is requested as part of the design. FNB-ETAF launches standard Playwright browser binaries and Appium/Node.js processes locally. If a specific approved execution environment experiences operational interference, any narrowly scoped exclusion for the browser cache or Appium binary location must be separately requested, security-reviewed, time-bounded where possible, and approved through FNB's anti-virus exception process.</w:t>
      </w:r>
    </w:p>
    <w:p w:rsidRPr="001C1165" w:rsidR="001C1165" w:rsidP="00FA58D5" w:rsidRDefault="001C1165" w14:paraId="6C8BD857"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D0B27F9" w14:textId="6F5F4FE0">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What logging capabilities does the system have? Is it able to SysLog?</w:t>
      </w:r>
    </w:p>
    <w:p>
      <w:pPr>
        <w:spacing w:before="60" w:after="160" w:line="259" w:lineRule="auto"/>
      </w:pPr>
      <w:r>
        <w:rPr>
          <w:rFonts w:ascii="Aptos" w:hAnsi="Aptos"/>
          <w:color w:val="000000"/>
          <w:sz w:val="20"/>
        </w:rPr>
        <w:t>FNB-ETAF uses Apache Log4j2 for test execution logging. Logs include scenario and step start/end status, durations, configuration loading, browser/mobile driver initialization and teardown, error messages, stack traces, soft-assertion summaries, and report-generation events. Output is available through console streams captured by CI/CD logging and through configurable local log files. Syslog forwarding is not enabled by default, but Log4j2 can be configured with an approved Syslog appender if requested by FNB Security Operations or IT Operations.</w:t>
      </w:r>
    </w:p>
    <w:p w:rsidRPr="001C1165" w:rsidR="001C1165" w:rsidP="00FA58D5" w:rsidRDefault="001C1165" w14:paraId="2CC852EB"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00968C7" w14:textId="057E6DA3">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Is there fraud potential with this system? If so, what additional fraud detection capabilities will be used?</w:t>
      </w:r>
    </w:p>
    <w:p>
      <w:pPr>
        <w:spacing w:before="60" w:after="160" w:line="259" w:lineRule="auto"/>
      </w:pPr>
      <w:r>
        <w:rPr>
          <w:rFonts w:ascii="Aptos" w:hAnsi="Aptos"/>
          <w:color w:val="000000"/>
          <w:sz w:val="20"/>
        </w:rPr>
        <w:t>Direct fraud potential is low because FNB-ETAF is an internal QA tool with no customer-facing interface or transaction-processing role. The principal risk is unauthorized use of test accounts or access to test environments. Controls include least-privilege test accounts, synthetic data, secrets management, restricted QA access, segregation from production accounts, FNB account lifecycle controls, and review of CI/CD and repository access.</w:t>
      </w:r>
    </w:p>
    <w:p w:rsidRPr="001C1165" w:rsidR="001C1165" w:rsidP="00FA58D5" w:rsidRDefault="001C1165" w14:paraId="12ECC984"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40574BB" w14:textId="15FB9166">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Is this a SOX application?</w:t>
      </w:r>
    </w:p>
    <w:p>
      <w:pPr>
        <w:spacing w:before="60" w:after="160" w:line="259" w:lineRule="auto"/>
      </w:pPr>
      <w:r>
        <w:rPr>
          <w:rFonts w:ascii="Aptos" w:hAnsi="Aptos"/>
          <w:color w:val="000000"/>
          <w:sz w:val="20"/>
        </w:rPr>
        <w:t>FNB-ETAF is not itself a SOX application. It can, however, generate test evidence for SOX-relevant FNB applications and quality gates. Any evidence retained for SOX purposes must be stored in FNB-approved repositories and retained under FNB's SOX evidence-retention policy.</w:t>
      </w:r>
    </w:p>
    <w:p w:rsidRPr="001C1165" w:rsidR="001C1165" w:rsidP="00FA58D5" w:rsidRDefault="001C1165" w14:paraId="00F41A71"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05C0CFE" w14:textId="52F5412A">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this system integrate with Active Directory? If so, what method is used for integration? If AD </w:t>
      </w:r>
      <w:proofErr w:type="gramStart"/>
      <w:r w:rsidRPr="6E3A6D3A">
        <w:rPr>
          <w:rFonts w:asciiTheme="majorHAnsi" w:hAnsiTheme="majorHAnsi" w:cstheme="majorBidi"/>
          <w:b/>
          <w:bCs/>
        </w:rPr>
        <w:t>integrated</w:t>
      </w:r>
      <w:proofErr w:type="gramEnd"/>
      <w:r w:rsidRPr="6E3A6D3A">
        <w:rPr>
          <w:rFonts w:asciiTheme="majorHAnsi" w:hAnsiTheme="majorHAnsi" w:cstheme="majorBidi"/>
          <w:b/>
          <w:bCs/>
        </w:rPr>
        <w:t>, what needs done to remove or disable or adjust default user configurations within the application?</w:t>
      </w:r>
    </w:p>
    <w:p>
      <w:pPr>
        <w:spacing w:before="60" w:after="160" w:line="259" w:lineRule="auto"/>
      </w:pPr>
      <w:r>
        <w:rPr>
          <w:rFonts w:ascii="Aptos" w:hAnsi="Aptos"/>
          <w:color w:val="000000"/>
          <w:sz w:val="20"/>
        </w:rPr>
        <w:t>FNB-ETAF does not directly integrate with Active Directory, LDAP, or Kerberos for framework authentication or authorization. FNB's existing AD-based controls govern access to the internal Git repository, CI/CD platform, execution infrastructure, and approved file shares. The framework does not create, synchronize, query, or manage AD accounts.</w:t>
      </w:r>
    </w:p>
    <w:p w:rsidRPr="001C1165" w:rsidR="001C1165" w:rsidP="00FA58D5" w:rsidRDefault="001C1165" w14:paraId="01C05A5A"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66B24D8" w14:textId="467F4100">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Does the system support Multi-Factor Authentication? If so, how will it be implemented?</w:t>
      </w:r>
    </w:p>
    <w:p>
      <w:pPr>
        <w:spacing w:before="60" w:after="160" w:line="259" w:lineRule="auto"/>
      </w:pPr>
      <w:r>
        <w:rPr>
          <w:rFonts w:ascii="Aptos" w:hAnsi="Aptos"/>
          <w:color w:val="000000"/>
          <w:sz w:val="20"/>
        </w:rPr>
        <w:t>FNB-ETAF has no native user-authentication service and therefore does not implement MFA directly. Access to source control, CI/CD, workstations, and any supporting infrastructure remains subject to FNB's AD/MFA requirements. Where automated tests execute against an MFA-protected target application, the target application's QA-approved test-account and test-environment process governs MFA handling; any bypass or test mechanism requires the target application's documented approval.</w:t>
      </w:r>
    </w:p>
    <w:p w:rsidRPr="001C1165" w:rsidR="001C1165" w:rsidP="00FA58D5" w:rsidRDefault="001C1165" w14:paraId="0FC5F6C8"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77151A1" w14:textId="6C50F458">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What service accounts are required, what is their purpose, and what are the minimum permissions they need to function?</w:t>
      </w:r>
    </w:p>
    <w:p>
      <w:pPr>
        <w:spacing w:before="60" w:after="160" w:line="259" w:lineRule="auto"/>
      </w:pPr>
      <w:r>
        <w:rPr>
          <w:rFonts w:ascii="Aptos" w:hAnsi="Aptos"/>
          <w:color w:val="000000"/>
          <w:sz w:val="20"/>
        </w:rPr>
        <w:t>Required service accounts are limited to: a CI/CD pipeline service account with read access to the source repository, write access to the approved report location, and approved outbound connectivity to target test systems; a test automation database account with read-only access to designated test schemas and no DDL or data modification rights; and application test accounts with standard end-user permissions in the approved target test environment only. All accounts must follow FNB least-privilege, secrets-management, password-rotation, and periodic-access-review requirements.</w:t>
      </w:r>
    </w:p>
    <w:p w:rsidRPr="001C1165" w:rsidR="001C1165" w:rsidP="00FA58D5" w:rsidRDefault="001C1165" w14:paraId="502C4D8F"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1555B30" w14:textId="1504BD38">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 </w:t>
      </w:r>
      <w:proofErr w:type="gramStart"/>
      <w:r w:rsidRPr="6E3A6D3A">
        <w:rPr>
          <w:rFonts w:asciiTheme="majorHAnsi" w:hAnsiTheme="majorHAnsi" w:cstheme="majorBidi"/>
          <w:b/>
          <w:bCs/>
        </w:rPr>
        <w:t>default</w:t>
      </w:r>
      <w:proofErr w:type="gramEnd"/>
      <w:r w:rsidRPr="6E3A6D3A">
        <w:rPr>
          <w:rFonts w:asciiTheme="majorHAnsi" w:hAnsiTheme="majorHAnsi" w:cstheme="majorBidi"/>
          <w:b/>
          <w:bCs/>
        </w:rPr>
        <w:t>, built-in accounts, or back-door access exist in the system? If yes, explain how those will be locked down or removed.</w:t>
      </w:r>
    </w:p>
    <w:p>
      <w:pPr>
        <w:spacing w:before="60" w:after="160" w:line="259" w:lineRule="auto"/>
      </w:pPr>
      <w:r>
        <w:rPr>
          <w:rFonts w:ascii="Aptos" w:hAnsi="Aptos"/>
          <w:color w:val="000000"/>
          <w:sz w:val="20"/>
        </w:rPr>
        <w:t>No. FNB-ETAF is a custom in-house framework with no default accounts, built-in user directory, user database, back-door mechanism, or login interface. Access is controlled through FNB source-control, CI/CD, workstation, secrets-management, and network controls.</w:t>
      </w:r>
    </w:p>
    <w:p w:rsidRPr="001C1165" w:rsidR="001C1165" w:rsidP="00FA58D5" w:rsidRDefault="001C1165" w14:paraId="6CB1225C"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22982824" w14:textId="6515CC28">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What account is used to perform installations and upgrades?</w:t>
      </w:r>
    </w:p>
    <w:p>
      <w:pPr>
        <w:spacing w:before="60" w:after="160" w:line="259" w:lineRule="auto"/>
      </w:pPr>
      <w:r>
        <w:rPr>
          <w:rFonts w:ascii="Aptos" w:hAnsi="Aptos"/>
          <w:color w:val="000000"/>
          <w:sz w:val="20"/>
        </w:rPr>
        <w:t>Installation and upgrade are performed by the standard FNB developer workstation account or the approved CI/CD service account using the Maven build process. No local administrator, root, or elevated account is required solely to compile or update FNB-ETAF. Any machine-level installation activity, such as a separately approved Appium Server installation, follows FNB endpoint-administration procedures.</w:t>
      </w:r>
    </w:p>
    <w:p w:rsidRPr="001C1165" w:rsidR="001C1165" w:rsidP="00FA58D5" w:rsidRDefault="001C1165" w14:paraId="351118D0"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248AF8A" w14:textId="10460F93">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Does an outside 3rd party access the system for support purposes? If so, how do they connect in?</w:t>
      </w:r>
    </w:p>
    <w:p>
      <w:pPr>
        <w:spacing w:before="60" w:after="160" w:line="259" w:lineRule="auto"/>
      </w:pPr>
      <w:r>
        <w:rPr>
          <w:rFonts w:ascii="Aptos" w:hAnsi="Aptos"/>
          <w:color w:val="000000"/>
          <w:sz w:val="20"/>
        </w:rPr>
        <w:t>No. FNB-ETAF is developed and maintained by FNB QA Engineering. No third-party vendor, contractor, or external support party requires access to the framework source code, test infrastructure, test credentials, or internal reports.</w:t>
      </w:r>
    </w:p>
    <w:p w:rsidRPr="001C1165" w:rsidR="001C1165" w:rsidP="00FA58D5" w:rsidRDefault="001C1165" w14:paraId="72BE9152"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9831F64" w14:textId="42DC781C">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the system store passwords in </w:t>
      </w:r>
      <w:proofErr w:type="gramStart"/>
      <w:r w:rsidRPr="6E3A6D3A">
        <w:rPr>
          <w:rFonts w:asciiTheme="majorHAnsi" w:hAnsiTheme="majorHAnsi" w:cstheme="majorBidi"/>
          <w:b/>
          <w:bCs/>
        </w:rPr>
        <w:t>cleartext</w:t>
      </w:r>
      <w:proofErr w:type="gramEnd"/>
      <w:r w:rsidRPr="6E3A6D3A">
        <w:rPr>
          <w:rFonts w:asciiTheme="majorHAnsi" w:hAnsiTheme="majorHAnsi" w:cstheme="majorBidi"/>
          <w:b/>
          <w:bCs/>
        </w:rPr>
        <w:t>?</w:t>
      </w:r>
    </w:p>
    <w:p>
      <w:pPr>
        <w:spacing w:before="60" w:after="160" w:line="259" w:lineRule="auto"/>
      </w:pPr>
      <w:r>
        <w:rPr>
          <w:rFonts w:ascii="Aptos" w:hAnsi="Aptos"/>
          <w:color w:val="000000"/>
          <w:sz w:val="20"/>
        </w:rPr>
        <w:t>No. FNB-ETAF does not store passwords in cleartext. Test and service credentials are provided as runtime environment variables or retrieved from an FNB-approved secrets-management solution. Configuration uses variable substitution (for example, ${DB_PASSWORD}) rather than embedded passwords, keys, or tokens. Secrets are prohibited from source code, configuration files, reports, and version control.</w:t>
      </w:r>
    </w:p>
    <w:p w:rsidRPr="001C1165" w:rsidR="001C1165" w:rsidP="00FA58D5" w:rsidRDefault="001C1165" w14:paraId="55AD14F8"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36582C80" w14:textId="0AAE7CB3">
      <w:pPr>
        <w:pStyle w:val="Heading2"/>
        <w:spacing w:before="0"/>
        <w:rPr>
          <w:u w:val="single"/>
        </w:rPr>
      </w:pPr>
      <w:r w:rsidRPr="21C3A8B4">
        <w:rPr>
          <w:u w:val="single"/>
        </w:rPr>
        <w:t>Database and Data Management</w:t>
      </w:r>
    </w:p>
    <w:p w:rsidRPr="001C1165" w:rsidR="003F7B8F" w:rsidP="00FA58D5" w:rsidRDefault="00A86F5A" w14:paraId="6FAFF700" w14:textId="27E18B86">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Does the system require a database? If yes, please work with the DBA team and provide details on the DB structure and how it aligns with current DB standards. Detail if sensitive data exists in the DB, and what encryption type is used to protect it. Also detail how all connections are established and secured to the database. List the DB authentication types used.</w:t>
      </w:r>
    </w:p>
    <w:p>
      <w:pPr>
        <w:spacing w:before="60" w:after="160" w:line="259" w:lineRule="auto"/>
      </w:pPr>
      <w:r>
        <w:rPr>
          <w:rFonts w:ascii="Aptos" w:hAnsi="Aptos"/>
          <w:color w:val="000000"/>
          <w:sz w:val="20"/>
        </w:rPr>
        <w:t>FNB-ETAF does not require or maintain a dedicated database. It may connect to existing FNB SQL Server or PostgreSQL test databases only for validation scenarios. SQL Server connections use the Microsoft JDBC driver with TLS enabled (encrypt=true) and FNB-approved internal certificate handling. Authentication uses a dedicated read-only test service account or, where applicable, Windows Integrated Authentication/Kerberos. The framework uses read-only validation queries against designated test schemas; it does not perform DDL, inserts, updates, deletes, or production-data access. Database structure, backup, encryption-at-rest, account provisioning, and standards are owned by the FNB DBA team and the target application.</w:t>
      </w:r>
    </w:p>
    <w:p w:rsidRPr="001C1165" w:rsidR="001C1165" w:rsidP="00FA58D5" w:rsidRDefault="001C1165" w14:paraId="3748632B" w14:textId="77777777">
      <w:pPr>
        <w:pStyle w:val="ListBullet"/>
        <w:numPr>
          <w:ilvl w:val="0"/>
          <w:numId w:val="0"/>
        </w:numPr>
        <w:spacing w:after="0"/>
        <w:rPr>
          <w:rFonts w:asciiTheme="majorHAnsi" w:hAnsiTheme="majorHAnsi" w:cstheme="majorBidi"/>
          <w:b/>
          <w:bCs/>
        </w:rPr>
      </w:pPr>
    </w:p>
    <w:p w:rsidRPr="001C1165" w:rsidR="001C1165" w:rsidP="00FA58D5" w:rsidRDefault="001C1165" w14:paraId="2DC3029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CA3A64C" w14:textId="3926A070">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What are the uptime requirements required by the LOB of this system?</w:t>
      </w:r>
    </w:p>
    <w:p>
      <w:pPr>
        <w:spacing w:before="60" w:after="160" w:line="259" w:lineRule="auto"/>
      </w:pPr>
      <w:r>
        <w:rPr>
          <w:rFonts w:ascii="Aptos" w:hAnsi="Aptos"/>
          <w:color w:val="000000"/>
          <w:sz w:val="20"/>
        </w:rPr>
        <w:t>FNB-ETAF has no independent business-service uptime target. Tests run on demand or through scheduled CI/CD pipelines. Its availability depends on the approved CI/CD and workstation infrastructure, which follows the applicable FNB platform SLA. No separate high-availability or uptime SLA is requested for the framework.</w:t>
      </w:r>
    </w:p>
    <w:p w:rsidRPr="001C1165" w:rsidR="001C1165" w:rsidP="00FA58D5" w:rsidRDefault="001C1165" w14:paraId="0499D5C2" w14:textId="77777777">
      <w:pPr>
        <w:pStyle w:val="ListBullet"/>
        <w:numPr>
          <w:ilvl w:val="0"/>
          <w:numId w:val="0"/>
        </w:numPr>
        <w:spacing w:after="0"/>
        <w:rPr>
          <w:rFonts w:asciiTheme="majorHAnsi" w:hAnsiTheme="majorHAnsi" w:cstheme="majorBidi"/>
          <w:b/>
          <w:bCs/>
        </w:rPr>
      </w:pPr>
    </w:p>
    <w:p w:rsidRPr="001C1165" w:rsidR="001C1165" w:rsidP="00FA58D5" w:rsidRDefault="001C1165" w14:paraId="71911532"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3D2F8FA5" w14:textId="77777777">
      <w:pPr>
        <w:pStyle w:val="Heading2"/>
        <w:spacing w:before="0"/>
        <w:rPr>
          <w:u w:val="single"/>
        </w:rPr>
      </w:pPr>
      <w:r w:rsidRPr="21C3A8B4">
        <w:rPr>
          <w:u w:val="single"/>
        </w:rPr>
        <w:t>User Management</w:t>
      </w:r>
    </w:p>
    <w:p w:rsidRPr="001C1165" w:rsidR="003F7B8F" w:rsidP="00FA58D5" w:rsidRDefault="00A86F5A" w14:paraId="64A68534" w14:textId="7D4DDFFD">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Who are the approvers of access for the system?</w:t>
      </w:r>
    </w:p>
    <w:p>
      <w:pPr>
        <w:spacing w:before="60" w:after="160" w:line="259" w:lineRule="auto"/>
      </w:pPr>
      <w:r>
        <w:rPr>
          <w:rFonts w:ascii="Aptos" w:hAnsi="Aptos"/>
          <w:color w:val="000000"/>
          <w:sz w:val="20"/>
        </w:rPr>
        <w:t>The FNB QA Engineering Manager or designated FNB-ETAF Framework Owner approves access to the framework source code, CI/CD pipeline configuration, and test credentials through FNB's standard access-request process. Database access is separately approved and provisioned by the FNB DBA team.</w:t>
      </w:r>
    </w:p>
    <w:p w:rsidRPr="001C1165" w:rsidR="001C1165" w:rsidP="00FA58D5" w:rsidRDefault="001C1165" w14:paraId="3124B7E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3511B0B" w14:textId="6A910E35">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What LOBs access the system, and how many users are </w:t>
      </w:r>
      <w:proofErr w:type="gramStart"/>
      <w:r w:rsidRPr="6E3A6D3A">
        <w:rPr>
          <w:rFonts w:asciiTheme="majorHAnsi" w:hAnsiTheme="majorHAnsi" w:cstheme="majorBidi"/>
          <w:b/>
          <w:bCs/>
        </w:rPr>
        <w:t>there</w:t>
      </w:r>
      <w:proofErr w:type="gramEnd"/>
      <w:r w:rsidRPr="6E3A6D3A">
        <w:rPr>
          <w:rFonts w:asciiTheme="majorHAnsi" w:hAnsiTheme="majorHAnsi" w:cstheme="majorBidi"/>
          <w:b/>
          <w:bCs/>
        </w:rPr>
        <w:t xml:space="preserve"> total?</w:t>
      </w:r>
    </w:p>
    <w:p>
      <w:pPr>
        <w:spacing w:before="60" w:after="160" w:line="259" w:lineRule="auto"/>
      </w:pPr>
      <w:r>
        <w:rPr>
          <w:rFonts w:ascii="Aptos" w:hAnsi="Aptos"/>
          <w:color w:val="000000"/>
          <w:sz w:val="20"/>
        </w:rPr>
        <w:t>FNB-ETAF is available to FNB lines of business that require automated testing. Initial estimated access is 10–30 QA automation developers/engineers, 3–8 DevOps/CI/CD administrators, 20–50 application developers with read-only report access, and 10–30 QA analysts with execute/report-review access. These are planning estimates and must be validated by the FNB QA Engineering Manager as adoption expands.</w:t>
      </w:r>
    </w:p>
    <w:p w:rsidRPr="001C1165" w:rsidR="001C1165" w:rsidP="00FA58D5" w:rsidRDefault="001C1165" w14:paraId="615759B0"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9875834" w14:textId="79E40077">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Who are the Application admins, DB ADMINS, and other Admin based functions for the system?</w:t>
      </w:r>
    </w:p>
    <w:p>
      <w:pPr>
        <w:spacing w:before="60" w:after="160" w:line="259" w:lineRule="auto"/>
      </w:pPr>
      <w:r>
        <w:rPr>
          <w:rFonts w:ascii="Aptos" w:hAnsi="Aptos"/>
          <w:color w:val="000000"/>
          <w:sz w:val="20"/>
        </w:rPr>
        <w:t>The FNB-ETAF Framework Owner/Application Administrator is the FNB QA Engineering Lead, responsible for source ownership, dependency governance, test-credential governance, architecture decisions, and access approval. CI/CD Platform Administrators are the FNB DevOps team, responsible for pipeline configuration and execution service-account permissions. Database Administrators are the FNB DBA team, responsible for the read-only test database accounts and database standards.</w:t>
      </w:r>
    </w:p>
    <w:p w:rsidRPr="001C1165" w:rsidR="001C1165" w:rsidP="00FA58D5" w:rsidRDefault="001C1165" w14:paraId="5D5C73C9" w14:textId="77777777">
      <w:pPr>
        <w:pStyle w:val="ListBullet"/>
        <w:numPr>
          <w:ilvl w:val="0"/>
          <w:numId w:val="0"/>
        </w:numPr>
        <w:spacing w:after="0"/>
        <w:rPr>
          <w:rFonts w:asciiTheme="majorHAnsi" w:hAnsiTheme="majorHAnsi" w:cstheme="majorBidi"/>
          <w:b/>
          <w:bCs/>
        </w:rPr>
      </w:pPr>
    </w:p>
    <w:p w:rsidR="00A86F5A" w:rsidP="00FA58D5" w:rsidRDefault="00A86F5A" w14:paraId="2783FC82" w14:textId="0558D07A">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Detail the user permission setup. Provide a detailed listing of all user roles, groups, permissions, and memberships that are to be configured for this system</w:t>
      </w:r>
      <w:r w:rsidRPr="21C3A8B4" w:rsidR="573DEEC5">
        <w:rPr>
          <w:rFonts w:asciiTheme="majorHAnsi" w:hAnsiTheme="majorHAnsi" w:cstheme="majorBidi"/>
          <w:b/>
          <w:bCs/>
        </w:rPr>
        <w:t xml:space="preserve">. </w:t>
      </w:r>
      <w:r w:rsidRPr="21C3A8B4" w:rsidR="2DD1FD1F">
        <w:rPr>
          <w:rFonts w:asciiTheme="majorHAnsi" w:hAnsiTheme="majorHAnsi" w:cstheme="majorBidi"/>
          <w:b/>
          <w:bCs/>
        </w:rPr>
        <w:t>H</w:t>
      </w:r>
      <w:r w:rsidRPr="21C3A8B4" w:rsidR="573DEEC5">
        <w:rPr>
          <w:rFonts w:asciiTheme="majorHAnsi" w:hAnsiTheme="majorHAnsi" w:cstheme="majorBidi"/>
          <w:b/>
          <w:bCs/>
        </w:rPr>
        <w:t>ow</w:t>
      </w:r>
      <w:r w:rsidRPr="21C3A8B4" w:rsidR="035CB504">
        <w:rPr>
          <w:rFonts w:asciiTheme="majorHAnsi" w:hAnsiTheme="majorHAnsi" w:cstheme="majorBidi"/>
          <w:b/>
          <w:bCs/>
        </w:rPr>
        <w:t xml:space="preserve"> are</w:t>
      </w:r>
      <w:r w:rsidRPr="21C3A8B4" w:rsidR="573DEEC5">
        <w:rPr>
          <w:rFonts w:asciiTheme="majorHAnsi" w:hAnsiTheme="majorHAnsi" w:cstheme="majorBidi"/>
          <w:b/>
          <w:bCs/>
        </w:rPr>
        <w:t xml:space="preserve"> </w:t>
      </w:r>
      <w:r w:rsidRPr="21C3A8B4" w:rsidR="43A4A283">
        <w:rPr>
          <w:rFonts w:asciiTheme="majorHAnsi" w:hAnsiTheme="majorHAnsi" w:cstheme="majorBidi"/>
          <w:b/>
          <w:bCs/>
        </w:rPr>
        <w:t>separation</w:t>
      </w:r>
      <w:r w:rsidRPr="21C3A8B4" w:rsidR="573DEEC5">
        <w:rPr>
          <w:rFonts w:asciiTheme="majorHAnsi" w:hAnsiTheme="majorHAnsi" w:cstheme="majorBidi"/>
          <w:b/>
          <w:bCs/>
        </w:rPr>
        <w:t xml:space="preserve"> of duties </w:t>
      </w:r>
      <w:r w:rsidRPr="21C3A8B4" w:rsidR="411E5F84">
        <w:rPr>
          <w:rFonts w:asciiTheme="majorHAnsi" w:hAnsiTheme="majorHAnsi" w:cstheme="majorBidi"/>
          <w:b/>
          <w:bCs/>
        </w:rPr>
        <w:t>established</w:t>
      </w:r>
      <w:r w:rsidRPr="21C3A8B4" w:rsidR="573DEEC5">
        <w:rPr>
          <w:rFonts w:asciiTheme="majorHAnsi" w:hAnsiTheme="majorHAnsi" w:cstheme="majorBidi"/>
          <w:b/>
          <w:bCs/>
        </w:rPr>
        <w:t>?</w:t>
      </w:r>
    </w:p>
    <w:p>
      <w:pPr>
        <w:spacing w:before="60" w:after="160" w:line="259" w:lineRule="auto"/>
      </w:pPr>
      <w:r>
        <w:rPr>
          <w:rFonts w:ascii="Aptos" w:hAnsi="Aptos"/>
          <w:color w:val="000000"/>
          <w:sz w:val="20"/>
        </w:rPr>
        <w:t>QA Automation Developers receive read/write source access and may create or modify test scenarios, configuration, page objects, and framework components. QA Engineers receive read/execute access and may run tests and review reports but may not modify framework source. CI/CD service accounts execute approved pipelines only. Application Developers receive read-only report access and no credential or configuration access. The Framework Owner has administrative governance responsibility. Separation of duties is enforced by protected Git branches and peer-reviewed pull requests, restricted CI/CD configuration permissions, secrets-management role controls, read-only report access for consumers, and separate DBA control of database accounts.</w:t>
      </w:r>
    </w:p>
    <w:p w:rsidR="001C1165" w:rsidP="00FA58D5" w:rsidRDefault="001C1165" w14:paraId="595FEB63" w14:textId="38887801">
      <w:pPr>
        <w:pStyle w:val="ListBullet"/>
        <w:numPr>
          <w:ilvl w:val="0"/>
          <w:numId w:val="0"/>
        </w:numPr>
        <w:spacing w:after="0"/>
        <w:rPr>
          <w:rFonts w:asciiTheme="majorHAnsi" w:hAnsiTheme="majorHAnsi" w:cstheme="majorBidi"/>
          <w:b/>
          <w:bCs/>
        </w:rPr>
      </w:pPr>
    </w:p>
    <w:p w:rsidRPr="001C1165" w:rsidR="00336A87" w:rsidP="00FA58D5" w:rsidRDefault="00336A87" w14:paraId="2A9739F2"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ACCEE89" w14:textId="4FD608BC">
      <w:pPr>
        <w:pStyle w:val="Heading2"/>
        <w:spacing w:before="0"/>
        <w:rPr>
          <w:u w:val="single"/>
        </w:rPr>
      </w:pPr>
      <w:r w:rsidRPr="21C3A8B4">
        <w:rPr>
          <w:u w:val="single"/>
        </w:rPr>
        <w:t>AI Usage and Architecture</w:t>
      </w:r>
    </w:p>
    <w:p w:rsidRPr="001C1165" w:rsidR="003F7B8F" w:rsidP="00FA58D5" w:rsidRDefault="00A86F5A" w14:paraId="42E7C46D" w14:textId="6C2B799A">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Is AI utilized in this solution? If so, what specific functionalities or features are AI-driven?</w:t>
      </w:r>
    </w:p>
    <w:p>
      <w:pPr>
        <w:spacing w:before="60" w:after="160" w:line="259" w:lineRule="auto"/>
      </w:pPr>
      <w:r>
        <w:rPr>
          <w:rFonts w:ascii="Aptos" w:hAnsi="Aptos"/>
          <w:color w:val="000000"/>
          <w:sz w:val="20"/>
        </w:rPr>
        <w:t>No. The current FNB-ETAF implementation does not use artificial intelligence or machine learning. Test logic is deterministic, rule-based, and authored by FNB QA personnel. AI-assisted test generation is a potential future roadmap item only and is outside this SAR scope.</w:t>
      </w:r>
    </w:p>
    <w:p w:rsidRPr="001C1165" w:rsidR="001C1165" w:rsidP="00FA58D5" w:rsidRDefault="001C1165" w14:paraId="6F0FC671" w14:textId="77777777">
      <w:pPr>
        <w:pStyle w:val="ListBullet"/>
        <w:numPr>
          <w:ilvl w:val="0"/>
          <w:numId w:val="0"/>
        </w:numPr>
        <w:spacing w:after="0"/>
        <w:rPr>
          <w:rFonts w:asciiTheme="majorHAnsi" w:hAnsiTheme="majorHAnsi" w:cstheme="majorBidi"/>
          <w:b/>
          <w:bCs/>
        </w:rPr>
      </w:pPr>
    </w:p>
    <w:p w:rsidR="007E4759" w:rsidP="00FA58D5" w:rsidRDefault="00A86F5A" w14:paraId="08A77F74" w14:textId="26335D61">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 xml:space="preserve">Which AI backend or engine powers </w:t>
      </w:r>
      <w:proofErr w:type="gramStart"/>
      <w:r w:rsidRPr="21C3A8B4">
        <w:rPr>
          <w:rFonts w:asciiTheme="majorHAnsi" w:hAnsiTheme="majorHAnsi" w:cstheme="majorBidi"/>
          <w:b/>
          <w:bCs/>
        </w:rPr>
        <w:t>the</w:t>
      </w:r>
      <w:proofErr w:type="gramEnd"/>
      <w:r w:rsidRPr="21C3A8B4">
        <w:rPr>
          <w:rFonts w:asciiTheme="majorHAnsi" w:hAnsiTheme="majorHAnsi" w:cstheme="majorBidi"/>
          <w:b/>
          <w:bCs/>
        </w:rPr>
        <w:t xml:space="preserve"> solution (e.g., OpenAI, Google Vertex AI, AWS Bedrock, custom model)?</w:t>
      </w:r>
    </w:p>
    <w:p>
      <w:pPr>
        <w:spacing w:before="60" w:after="160" w:line="259" w:lineRule="auto"/>
      </w:pPr>
      <w:r>
        <w:rPr>
          <w:rFonts w:ascii="Aptos" w:hAnsi="Aptos"/>
          <w:color w:val="000000"/>
          <w:sz w:val="20"/>
        </w:rPr>
        <w:t>Not applicable. The current implementation has no AI backend, model, inference engine, or AI service integration.</w:t>
      </w:r>
    </w:p>
    <w:p w:rsidRPr="007E4759" w:rsidR="007E4759" w:rsidP="00FA58D5" w:rsidRDefault="007E4759" w14:paraId="4FC6430D" w14:textId="77777777">
      <w:pPr>
        <w:pStyle w:val="ListBullet"/>
        <w:numPr>
          <w:ilvl w:val="0"/>
          <w:numId w:val="0"/>
        </w:numPr>
        <w:spacing w:after="0"/>
        <w:rPr>
          <w:rFonts w:asciiTheme="majorHAnsi" w:hAnsiTheme="majorHAnsi" w:cstheme="majorBidi"/>
          <w:b/>
          <w:bCs/>
        </w:rPr>
      </w:pPr>
    </w:p>
    <w:p w:rsidRPr="001C1165" w:rsidR="007E4759" w:rsidP="00FA58D5" w:rsidRDefault="007E4759" w14:paraId="3940DE93" w14:textId="67852CAB">
      <w:pPr>
        <w:pStyle w:val="ListBullet"/>
        <w:numPr>
          <w:ilvl w:val="0"/>
          <w:numId w:val="13"/>
        </w:numPr>
        <w:spacing w:after="0"/>
        <w:ind w:left="0"/>
        <w:rPr>
          <w:rFonts w:asciiTheme="majorHAnsi" w:hAnsiTheme="majorHAnsi" w:cstheme="majorBidi"/>
          <w:b/>
          <w:bCs/>
        </w:rPr>
      </w:pPr>
      <w:r w:rsidRPr="007E4759">
        <w:rPr>
          <w:rFonts w:asciiTheme="majorHAnsi" w:hAnsiTheme="majorHAnsi" w:cstheme="majorBidi"/>
          <w:b/>
          <w:bCs/>
        </w:rPr>
        <w:t>Does the solution use shared public AI services, customer</w:t>
      </w:r>
      <w:r w:rsidRPr="007E4759">
        <w:rPr>
          <w:rFonts w:asciiTheme="majorHAnsi" w:hAnsiTheme="majorHAnsi" w:cstheme="majorBidi"/>
          <w:b/>
          <w:bCs/>
        </w:rPr>
        <w:noBreakHyphen/>
      </w:r>
      <w:r w:rsidRPr="007E4759">
        <w:rPr>
          <w:rFonts w:asciiTheme="majorHAnsi" w:hAnsiTheme="majorHAnsi" w:cstheme="majorBidi"/>
          <w:b/>
          <w:bCs/>
        </w:rPr>
        <w:t>isolated AI instances, or a hybrid model, and how is model selection handled?</w:t>
      </w:r>
    </w:p>
    <w:p>
      <w:pPr>
        <w:spacing w:before="60" w:after="160" w:line="259" w:lineRule="auto"/>
      </w:pPr>
      <w:r>
        <w:rPr>
          <w:rFonts w:ascii="Aptos" w:hAnsi="Aptos"/>
          <w:color w:val="000000"/>
          <w:sz w:val="20"/>
        </w:rPr>
        <w:t>Not applicable. The current implementation does not use public, shared, customer-isolated, or hybrid AI services and has no AI model-selection mechanism.</w:t>
      </w:r>
    </w:p>
    <w:p w:rsidRPr="001C1165" w:rsidR="001C1165" w:rsidP="00FA58D5" w:rsidRDefault="001C1165" w14:paraId="76A8137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2B051E5A" w14:textId="1F354D36">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Does the solution incorporate Generative AI (GenAI)? If yes, in what capacity (e.g., text generation, image synthesis, code generation)?</w:t>
      </w:r>
    </w:p>
    <w:p>
      <w:pPr>
        <w:spacing w:before="60" w:after="160" w:line="259" w:lineRule="auto"/>
      </w:pPr>
      <w:r>
        <w:rPr>
          <w:rFonts w:ascii="Aptos" w:hAnsi="Aptos"/>
          <w:color w:val="000000"/>
          <w:sz w:val="20"/>
        </w:rPr>
        <w:t>Not applicable. The current implementation does not incorporate Generative AI for text, image, code, test-case, or other content generation.</w:t>
      </w:r>
    </w:p>
    <w:p w:rsidRPr="001C1165" w:rsidR="001C1165" w:rsidP="00FA58D5" w:rsidRDefault="001C1165" w14:paraId="07F8A3CB"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E6A1DBC" w14:textId="5ADFC584">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Is the AI model pre-trained, fine-tuned, or custom-built for this use case?</w:t>
      </w:r>
    </w:p>
    <w:p>
      <w:pPr>
        <w:spacing w:before="60" w:after="160" w:line="259" w:lineRule="auto"/>
      </w:pPr>
      <w:r>
        <w:rPr>
          <w:rFonts w:ascii="Aptos" w:hAnsi="Aptos"/>
          <w:color w:val="000000"/>
          <w:sz w:val="20"/>
        </w:rPr>
        <w:t>Not applicable. The current implementation has no pre-trained, fine-tuned, custom-built, or embedded AI model.</w:t>
      </w:r>
    </w:p>
    <w:p w:rsidR="001C1165" w:rsidP="00FA58D5" w:rsidRDefault="001C1165" w14:paraId="1F6B4588" w14:textId="77777777">
      <w:pPr>
        <w:pStyle w:val="ListBullet"/>
        <w:numPr>
          <w:ilvl w:val="0"/>
          <w:numId w:val="0"/>
        </w:numPr>
        <w:tabs>
          <w:tab w:val="left" w:pos="978"/>
        </w:tabs>
        <w:spacing w:after="0"/>
        <w:rPr>
          <w:rFonts w:asciiTheme="majorHAnsi" w:hAnsiTheme="majorHAnsi" w:cstheme="majorBidi"/>
          <w:b/>
          <w:bCs/>
        </w:rPr>
      </w:pPr>
    </w:p>
    <w:p w:rsidRPr="001C1165" w:rsidR="00336A87" w:rsidP="00FA58D5" w:rsidRDefault="00336A87" w14:paraId="608805A8" w14:textId="77777777">
      <w:pPr>
        <w:pStyle w:val="ListBullet"/>
        <w:numPr>
          <w:ilvl w:val="0"/>
          <w:numId w:val="0"/>
        </w:numPr>
        <w:tabs>
          <w:tab w:val="left" w:pos="978"/>
        </w:tabs>
        <w:spacing w:after="0"/>
        <w:rPr>
          <w:rFonts w:asciiTheme="majorHAnsi" w:hAnsiTheme="majorHAnsi" w:cstheme="majorBidi"/>
          <w:b/>
          <w:bCs/>
        </w:rPr>
      </w:pPr>
    </w:p>
    <w:p w:rsidRPr="001C1165" w:rsidR="003F7B8F" w:rsidP="00FA58D5" w:rsidRDefault="00A86F5A" w14:paraId="4803BA98" w14:textId="77777777">
      <w:pPr>
        <w:pStyle w:val="Heading2"/>
        <w:spacing w:before="0"/>
        <w:rPr>
          <w:u w:val="single"/>
        </w:rPr>
      </w:pPr>
      <w:r w:rsidRPr="21C3A8B4">
        <w:rPr>
          <w:u w:val="single"/>
        </w:rPr>
        <w:t>Risk and Governance</w:t>
      </w:r>
    </w:p>
    <w:p w:rsidRPr="001C1165" w:rsidR="003F7B8F" w:rsidP="00FA58D5" w:rsidRDefault="00A86F5A" w14:paraId="521A3874" w14:textId="03D10C3F">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Has the AI component undergone review by the OpsRisk team? If so, what were the outcomes or conditions of approval?</w:t>
      </w:r>
    </w:p>
    <w:p>
      <w:pPr>
        <w:spacing w:before="60" w:after="160" w:line="259" w:lineRule="auto"/>
      </w:pPr>
      <w:r>
        <w:rPr>
          <w:rFonts w:ascii="Aptos" w:hAnsi="Aptos"/>
          <w:color w:val="000000"/>
          <w:sz w:val="20"/>
        </w:rPr>
        <w:t>Not applicable. There is no AI component in the current FNB-ETAF implementation, so no AI-specific OpsRisk review is requested. Any future AI capability will require a separate SAR addendum and the applicable FNB OpsRisk review before implementation.</w:t>
      </w:r>
    </w:p>
    <w:p w:rsidRPr="001C1165" w:rsidR="001C1165" w:rsidP="00FA58D5" w:rsidRDefault="001C1165" w14:paraId="41EE8BD3"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52F48ECF" w14:textId="40F31915">
      <w:pPr>
        <w:pStyle w:val="ListBullet"/>
        <w:numPr>
          <w:ilvl w:val="0"/>
          <w:numId w:val="13"/>
        </w:numPr>
        <w:spacing w:after="0"/>
        <w:ind w:left="0"/>
        <w:rPr>
          <w:rFonts w:asciiTheme="majorHAnsi" w:hAnsiTheme="majorHAnsi" w:cstheme="majorBidi"/>
          <w:b/>
          <w:bCs/>
        </w:rPr>
      </w:pPr>
      <w:r w:rsidRPr="0AF4D112">
        <w:rPr>
          <w:rFonts w:asciiTheme="majorHAnsi" w:hAnsiTheme="majorHAnsi" w:cstheme="majorBidi"/>
          <w:b/>
          <w:bCs/>
        </w:rPr>
        <w:t xml:space="preserve">Are there documented risk assessments or threat models specific to </w:t>
      </w:r>
      <w:r w:rsidRPr="0AF4D112" w:rsidR="00751076">
        <w:rPr>
          <w:rFonts w:asciiTheme="majorHAnsi" w:hAnsiTheme="majorHAnsi" w:cstheme="majorBidi"/>
          <w:b/>
          <w:bCs/>
        </w:rPr>
        <w:t>AI</w:t>
      </w:r>
      <w:r w:rsidRPr="0AF4D112">
        <w:rPr>
          <w:rFonts w:asciiTheme="majorHAnsi" w:hAnsiTheme="majorHAnsi" w:cstheme="majorBidi"/>
          <w:b/>
          <w:bCs/>
        </w:rPr>
        <w:t xml:space="preserve"> functionality?</w:t>
      </w:r>
    </w:p>
    <w:p>
      <w:pPr>
        <w:spacing w:before="60" w:after="160" w:line="259" w:lineRule="auto"/>
      </w:pPr>
      <w:r>
        <w:rPr>
          <w:rFonts w:ascii="Aptos" w:hAnsi="Aptos"/>
          <w:color w:val="000000"/>
          <w:sz w:val="20"/>
        </w:rPr>
        <w:t>Not applicable. No AI functionality exists in the current implementation. A documented AI-specific risk assessment and threat model will be required before any future AI functionality is designed or deployed.</w:t>
      </w:r>
    </w:p>
    <w:p w:rsidR="61701343" w:rsidP="00FA58D5" w:rsidRDefault="61701343" w14:paraId="174D2D3F" w14:textId="473B5F75">
      <w:pPr>
        <w:pStyle w:val="ListBullet"/>
        <w:numPr>
          <w:ilvl w:val="0"/>
          <w:numId w:val="0"/>
        </w:numPr>
        <w:spacing w:after="0"/>
        <w:rPr>
          <w:rFonts w:asciiTheme="majorHAnsi" w:hAnsiTheme="majorHAnsi" w:cstheme="majorBidi"/>
          <w:b/>
          <w:bCs/>
        </w:rPr>
      </w:pPr>
    </w:p>
    <w:p w:rsidR="7866BC13" w:rsidP="00FA58D5" w:rsidRDefault="7866BC13" w14:paraId="1F8E0A93" w14:textId="40C171FC">
      <w:pPr>
        <w:pStyle w:val="ListBullet"/>
        <w:numPr>
          <w:ilvl w:val="0"/>
          <w:numId w:val="13"/>
        </w:numPr>
        <w:spacing w:after="0"/>
        <w:ind w:left="0"/>
        <w:rPr>
          <w:rFonts w:asciiTheme="majorHAnsi" w:hAnsiTheme="majorHAnsi" w:eastAsiaTheme="majorEastAsia" w:cstheme="majorBidi"/>
          <w:b/>
          <w:bCs/>
        </w:rPr>
      </w:pPr>
      <w:r w:rsidRPr="21C3A8B4">
        <w:rPr>
          <w:rFonts w:asciiTheme="majorHAnsi" w:hAnsiTheme="majorHAnsi" w:eastAsiaTheme="majorEastAsia" w:cstheme="majorBidi"/>
          <w:b/>
          <w:bCs/>
        </w:rPr>
        <w:t>Is the use of OpenAI intended to leverage the public OpenAI platform, or is it specific to FNB, a vendor solution, or an integrated system or application?</w:t>
      </w:r>
    </w:p>
    <w:p>
      <w:pPr>
        <w:spacing w:before="60" w:after="160" w:line="259" w:lineRule="auto"/>
      </w:pPr>
      <w:r>
        <w:rPr>
          <w:rFonts w:ascii="Aptos" w:hAnsi="Aptos"/>
          <w:color w:val="000000"/>
          <w:sz w:val="20"/>
        </w:rPr>
        <w:t>Not applicable. The current FNB-ETAF implementation does not use OpenAI, a public AI platform, an FNB AI service, or a vendor AI solution.</w:t>
      </w:r>
    </w:p>
    <w:p w:rsidR="61701343" w:rsidP="00FA58D5" w:rsidRDefault="61701343" w14:paraId="3330F16A" w14:textId="593A26DA">
      <w:pPr>
        <w:pStyle w:val="ListBullet"/>
        <w:numPr>
          <w:ilvl w:val="0"/>
          <w:numId w:val="0"/>
        </w:numPr>
        <w:spacing w:after="0"/>
        <w:rPr>
          <w:rFonts w:asciiTheme="majorHAnsi" w:hAnsiTheme="majorHAnsi" w:cstheme="majorBidi"/>
          <w:b/>
          <w:bCs/>
        </w:rPr>
      </w:pPr>
    </w:p>
    <w:p w:rsidRPr="001C1165" w:rsidR="001C1165" w:rsidP="00FA58D5" w:rsidRDefault="001C1165" w14:paraId="282FC36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0B177EC8" w14:textId="05DAF1AF">
      <w:pPr>
        <w:pStyle w:val="ListBullet"/>
        <w:numPr>
          <w:ilvl w:val="0"/>
          <w:numId w:val="13"/>
        </w:numPr>
        <w:spacing w:after="0"/>
        <w:ind w:left="0"/>
        <w:rPr>
          <w:rFonts w:asciiTheme="majorHAnsi" w:hAnsiTheme="majorHAnsi" w:cstheme="majorHAnsi"/>
          <w:b/>
          <w:bCs/>
        </w:rPr>
      </w:pPr>
      <w:r w:rsidRPr="21C3A8B4">
        <w:rPr>
          <w:rFonts w:asciiTheme="majorHAnsi" w:hAnsiTheme="majorHAnsi" w:cstheme="majorBidi"/>
          <w:b/>
          <w:bCs/>
        </w:rPr>
        <w:t>What safeguards are in place to mitigate risks such as model hallucination, bias, or data leakage?</w:t>
      </w:r>
    </w:p>
    <w:p>
      <w:pPr>
        <w:spacing w:before="60" w:after="160" w:line="259" w:lineRule="auto"/>
      </w:pPr>
      <w:r>
        <w:rPr>
          <w:rFonts w:ascii="Aptos" w:hAnsi="Aptos"/>
          <w:color w:val="000000"/>
          <w:sz w:val="20"/>
        </w:rPr>
        <w:t>Not applicable to the current implementation because it has no AI output. If AI is introduced in the future, the design must address approved data boundaries, prompt and output controls, human review, model-risk evaluation, logging, access control, and prevention of sensitive-data disclosure before use.</w:t>
      </w:r>
    </w:p>
    <w:p w:rsidR="21C3A8B4" w:rsidP="00FA58D5" w:rsidRDefault="21C3A8B4" w14:paraId="124E68D5" w14:textId="47E46F90">
      <w:pPr>
        <w:pStyle w:val="ListBullet"/>
        <w:numPr>
          <w:ilvl w:val="0"/>
          <w:numId w:val="0"/>
        </w:numPr>
        <w:spacing w:after="0"/>
        <w:rPr>
          <w:rFonts w:asciiTheme="majorHAnsi" w:hAnsiTheme="majorHAnsi" w:cstheme="majorBidi"/>
          <w:b/>
          <w:bCs/>
        </w:rPr>
      </w:pPr>
    </w:p>
    <w:p w:rsidRPr="001C1165" w:rsidR="001C1165" w:rsidP="00FA58D5" w:rsidRDefault="05E127C1" w14:paraId="3314B593" w14:textId="69C9DC53">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Is there a defined process for continuous monitoring or auditing of AI outputs, and what human‑in‑the‑loop controls are in place for this AI use case?</w:t>
      </w:r>
    </w:p>
    <w:p>
      <w:pPr>
        <w:spacing w:before="60" w:after="160" w:line="259" w:lineRule="auto"/>
      </w:pPr>
      <w:r>
        <w:rPr>
          <w:rFonts w:ascii="Aptos" w:hAnsi="Aptos"/>
          <w:color w:val="000000"/>
          <w:sz w:val="20"/>
        </w:rPr>
        <w:t>Not applicable. The current implementation has no AI outputs to monitor or audit. Any future AI use case must define monitoring, audit logging, exception handling, and human-in-the-loop approval controls before deployment.</w:t>
      </w:r>
    </w:p>
    <w:p w:rsidRPr="001C1165" w:rsidR="001C1165" w:rsidP="00FA58D5" w:rsidRDefault="05E127C1" w14:paraId="386D5917" w14:textId="05340D8E">
      <w:pPr>
        <w:pStyle w:val="ListBullet"/>
        <w:numPr>
          <w:ilvl w:val="0"/>
          <w:numId w:val="0"/>
        </w:numPr>
        <w:spacing w:after="0"/>
      </w:pPr>
      <w:r w:rsidRPr="21C3A8B4">
        <w:rPr>
          <w:rFonts w:asciiTheme="majorHAnsi" w:hAnsiTheme="majorHAnsi" w:cstheme="majorBidi"/>
          <w:b/>
          <w:bCs/>
        </w:rPr>
        <w:t xml:space="preserve">  </w:t>
      </w:r>
    </w:p>
    <w:p w:rsidRPr="001C1165" w:rsidR="003F7B8F" w:rsidP="00FA58D5" w:rsidRDefault="00A86F5A" w14:paraId="60DF9983" w14:textId="77777777">
      <w:pPr>
        <w:pStyle w:val="Heading2"/>
        <w:spacing w:before="0"/>
        <w:rPr>
          <w:u w:val="single"/>
        </w:rPr>
      </w:pPr>
      <w:r w:rsidRPr="21C3A8B4">
        <w:rPr>
          <w:u w:val="single"/>
        </w:rPr>
        <w:t>Data and Privacy</w:t>
      </w:r>
    </w:p>
    <w:p w:rsidRPr="001C1165" w:rsidR="003F7B8F" w:rsidP="00FA58D5" w:rsidRDefault="00A86F5A" w14:paraId="7D110F27" w14:textId="762FF9AD">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What types of data are used to train or fine-tune the AI models? Are any sensitive or regulated data involved?</w:t>
      </w:r>
    </w:p>
    <w:p>
      <w:pPr>
        <w:spacing w:before="60" w:after="160" w:line="259" w:lineRule="auto"/>
      </w:pPr>
      <w:r>
        <w:rPr>
          <w:rFonts w:ascii="Aptos" w:hAnsi="Aptos"/>
          <w:color w:val="000000"/>
          <w:sz w:val="20"/>
        </w:rPr>
        <w:t>Not applicable. The current implementation does not train or fine-tune an AI model and does not use data for AI training.</w:t>
      </w:r>
    </w:p>
    <w:p w:rsidRPr="001C1165" w:rsidR="001C1165" w:rsidP="00FA58D5" w:rsidRDefault="001C1165" w14:paraId="4813576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27F3FD6" w14:textId="59AF85E6">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 xml:space="preserve">How is user data handled in AI </w:t>
      </w:r>
      <w:r w:rsidRPr="001C1165" w:rsidR="00751076">
        <w:rPr>
          <w:rFonts w:asciiTheme="majorHAnsi" w:hAnsiTheme="majorHAnsi" w:cstheme="majorHAnsi"/>
          <w:b/>
          <w:bCs/>
        </w:rPr>
        <w:t xml:space="preserve">interactions, </w:t>
      </w:r>
      <w:r w:rsidRPr="001C1165">
        <w:rPr>
          <w:rFonts w:asciiTheme="majorHAnsi" w:hAnsiTheme="majorHAnsi" w:cstheme="majorHAnsi"/>
          <w:b/>
          <w:bCs/>
        </w:rPr>
        <w:t>especially in GenAI scenarios? Is data stored, logged, or used for further training?</w:t>
      </w:r>
    </w:p>
    <w:p>
      <w:pPr>
        <w:spacing w:before="60" w:after="160" w:line="259" w:lineRule="auto"/>
      </w:pPr>
      <w:r>
        <w:rPr>
          <w:rFonts w:ascii="Aptos" w:hAnsi="Aptos"/>
          <w:color w:val="000000"/>
          <w:sz w:val="20"/>
        </w:rPr>
        <w:t>Not applicable. The current implementation has no AI interaction, GenAI prompt, AI data store, or AI training use. No user data is submitted to an AI service by FNB-ETAF.</w:t>
      </w:r>
    </w:p>
    <w:sectPr w:rsidRPr="001C1165" w:rsidR="003F7B8F" w:rsidSect="007C6A3E">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TCUwzfnp" int2:invalidationBookmarkName="" int2:hashCode="n9yy9EH83S4k4h" int2:id="znhVcad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100306"/>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6BA3A94"/>
    <w:multiLevelType w:val="hybridMultilevel"/>
    <w:tmpl w:val="A4E2209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CE5AEA"/>
    <w:multiLevelType w:val="hybridMultilevel"/>
    <w:tmpl w:val="611284B0"/>
    <w:lvl w:ilvl="0" w:tplc="0409000F">
      <w:start w:val="1"/>
      <w:numFmt w:val="decimal"/>
      <w:lvlText w:val="%1."/>
      <w:lvlJc w:val="left"/>
      <w:pPr>
        <w:ind w:left="720" w:hanging="360"/>
      </w:pPr>
    </w:lvl>
    <w:lvl w:ilvl="1" w:tplc="2222F86A">
      <w:numFmt w:val="bullet"/>
      <w:lvlText w:val="•"/>
      <w:lvlJc w:val="left"/>
      <w:pPr>
        <w:ind w:left="1440" w:hanging="360"/>
      </w:pPr>
      <w:rPr>
        <w:rFonts w:hint="default" w:ascii="Cambria" w:hAnsi="Cambria" w:eastAsiaTheme="minorEastAsia"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47279B"/>
    <w:multiLevelType w:val="hybridMultilevel"/>
    <w:tmpl w:val="B554E06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800CC9"/>
    <w:multiLevelType w:val="hybridMultilevel"/>
    <w:tmpl w:val="7C5AFF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09230D"/>
    <w:multiLevelType w:val="hybridMultilevel"/>
    <w:tmpl w:val="B6404D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3274A8"/>
    <w:multiLevelType w:val="hybridMultilevel"/>
    <w:tmpl w:val="642AF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3353BC"/>
    <w:multiLevelType w:val="hybridMultilevel"/>
    <w:tmpl w:val="26AE6D8E"/>
    <w:lvl w:ilvl="0" w:tplc="F170158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9066300"/>
    <w:multiLevelType w:val="hybridMultilevel"/>
    <w:tmpl w:val="5FBE7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92535D"/>
    <w:multiLevelType w:val="hybridMultilevel"/>
    <w:tmpl w:val="244610E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435B57"/>
    <w:multiLevelType w:val="hybridMultilevel"/>
    <w:tmpl w:val="2C02BE70"/>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D55E67"/>
    <w:multiLevelType w:val="hybridMultilevel"/>
    <w:tmpl w:val="C14613E4"/>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EF0123"/>
    <w:multiLevelType w:val="hybridMultilevel"/>
    <w:tmpl w:val="B9465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563ABF"/>
    <w:multiLevelType w:val="hybridMultilevel"/>
    <w:tmpl w:val="FDDEE1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2DF08FD"/>
    <w:multiLevelType w:val="hybridMultilevel"/>
    <w:tmpl w:val="C8DA118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DB7BB6"/>
    <w:multiLevelType w:val="hybridMultilevel"/>
    <w:tmpl w:val="95C65966"/>
    <w:lvl w:ilvl="0" w:tplc="91C478B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6D86EF5"/>
    <w:multiLevelType w:val="hybridMultilevel"/>
    <w:tmpl w:val="DFFE9E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DBF2F08"/>
    <w:multiLevelType w:val="hybridMultilevel"/>
    <w:tmpl w:val="1D1ADA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F2634E"/>
    <w:multiLevelType w:val="hybridMultilevel"/>
    <w:tmpl w:val="E9526B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2447764"/>
    <w:multiLevelType w:val="hybridMultilevel"/>
    <w:tmpl w:val="F9F85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8652D3"/>
    <w:multiLevelType w:val="hybridMultilevel"/>
    <w:tmpl w:val="526EAE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ED400F"/>
    <w:multiLevelType w:val="hybridMultilevel"/>
    <w:tmpl w:val="778A4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FF2C8D"/>
    <w:multiLevelType w:val="hybridMultilevel"/>
    <w:tmpl w:val="AAF026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A16DF0"/>
    <w:multiLevelType w:val="hybridMultilevel"/>
    <w:tmpl w:val="C928B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507C66"/>
    <w:multiLevelType w:val="hybridMultilevel"/>
    <w:tmpl w:val="D9E6CB12"/>
    <w:lvl w:ilvl="0" w:tplc="0409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1459239">
    <w:abstractNumId w:val="7"/>
  </w:num>
  <w:num w:numId="2" w16cid:durableId="1057165582">
    <w:abstractNumId w:val="15"/>
  </w:num>
  <w:num w:numId="3" w16cid:durableId="1332365424">
    <w:abstractNumId w:val="19"/>
  </w:num>
  <w:num w:numId="4" w16cid:durableId="1377388604">
    <w:abstractNumId w:val="0"/>
  </w:num>
  <w:num w:numId="5" w16cid:durableId="1385330831">
    <w:abstractNumId w:val="23"/>
  </w:num>
  <w:num w:numId="6" w16cid:durableId="1421835749">
    <w:abstractNumId w:val="12"/>
  </w:num>
  <w:num w:numId="7" w16cid:durableId="1574118998">
    <w:abstractNumId w:val="28"/>
  </w:num>
  <w:num w:numId="8" w16cid:durableId="162623624">
    <w:abstractNumId w:val="22"/>
  </w:num>
  <w:num w:numId="9" w16cid:durableId="164563963">
    <w:abstractNumId w:val="25"/>
  </w:num>
  <w:num w:numId="10" w16cid:durableId="1684553464">
    <w:abstractNumId w:val="29"/>
  </w:num>
  <w:num w:numId="11" w16cid:durableId="175460805">
    <w:abstractNumId w:val="8"/>
  </w:num>
  <w:num w:numId="12" w16cid:durableId="1760714980">
    <w:abstractNumId w:val="6"/>
  </w:num>
  <w:num w:numId="13" w16cid:durableId="1773360947">
    <w:abstractNumId w:val="10"/>
  </w:num>
  <w:num w:numId="14" w16cid:durableId="1784350109">
    <w:abstractNumId w:val="17"/>
  </w:num>
  <w:num w:numId="15" w16cid:durableId="1790275534">
    <w:abstractNumId w:val="27"/>
  </w:num>
  <w:num w:numId="16" w16cid:durableId="1844972141">
    <w:abstractNumId w:val="18"/>
  </w:num>
  <w:num w:numId="17" w16cid:durableId="1915508160">
    <w:abstractNumId w:val="30"/>
  </w:num>
  <w:num w:numId="18" w16cid:durableId="1943225252">
    <w:abstractNumId w:val="2"/>
  </w:num>
  <w:num w:numId="19" w16cid:durableId="2063825920">
    <w:abstractNumId w:val="9"/>
  </w:num>
  <w:num w:numId="20" w16cid:durableId="26419704">
    <w:abstractNumId w:val="4"/>
  </w:num>
  <w:num w:numId="21" w16cid:durableId="360059029">
    <w:abstractNumId w:val="11"/>
  </w:num>
  <w:num w:numId="22" w16cid:durableId="371854865">
    <w:abstractNumId w:val="24"/>
  </w:num>
  <w:num w:numId="23" w16cid:durableId="376662786">
    <w:abstractNumId w:val="32"/>
  </w:num>
  <w:num w:numId="24" w16cid:durableId="387262868">
    <w:abstractNumId w:val="20"/>
  </w:num>
  <w:num w:numId="25" w16cid:durableId="548152194">
    <w:abstractNumId w:val="31"/>
  </w:num>
  <w:num w:numId="26" w16cid:durableId="564296969">
    <w:abstractNumId w:val="5"/>
  </w:num>
  <w:num w:numId="27" w16cid:durableId="69278222">
    <w:abstractNumId w:val="14"/>
  </w:num>
  <w:num w:numId="28" w16cid:durableId="740179502">
    <w:abstractNumId w:val="13"/>
  </w:num>
  <w:num w:numId="29" w16cid:durableId="809173172">
    <w:abstractNumId w:val="16"/>
  </w:num>
  <w:num w:numId="30" w16cid:durableId="834539609">
    <w:abstractNumId w:val="26"/>
  </w:num>
  <w:num w:numId="31" w16cid:durableId="897715505">
    <w:abstractNumId w:val="21"/>
  </w:num>
  <w:num w:numId="32" w16cid:durableId="933972545">
    <w:abstractNumId w:val="3"/>
  </w:num>
  <w:num w:numId="33" w16cid:durableId="96214965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350"/>
    <w:rsid w:val="00127912"/>
    <w:rsid w:val="00144BED"/>
    <w:rsid w:val="0015074B"/>
    <w:rsid w:val="001C1165"/>
    <w:rsid w:val="00210435"/>
    <w:rsid w:val="00291BB7"/>
    <w:rsid w:val="0029639D"/>
    <w:rsid w:val="002D211C"/>
    <w:rsid w:val="00326F90"/>
    <w:rsid w:val="00336A87"/>
    <w:rsid w:val="003F7B8F"/>
    <w:rsid w:val="00565BCC"/>
    <w:rsid w:val="005B1C2B"/>
    <w:rsid w:val="005F3045"/>
    <w:rsid w:val="00650B86"/>
    <w:rsid w:val="006513D6"/>
    <w:rsid w:val="00685E37"/>
    <w:rsid w:val="006E62D0"/>
    <w:rsid w:val="00751076"/>
    <w:rsid w:val="007C6A3E"/>
    <w:rsid w:val="007E4759"/>
    <w:rsid w:val="00810316"/>
    <w:rsid w:val="00827C6F"/>
    <w:rsid w:val="00940090"/>
    <w:rsid w:val="00A31FC9"/>
    <w:rsid w:val="00A86F5A"/>
    <w:rsid w:val="00AA1D8D"/>
    <w:rsid w:val="00AC0337"/>
    <w:rsid w:val="00B47730"/>
    <w:rsid w:val="00C76121"/>
    <w:rsid w:val="00CB0664"/>
    <w:rsid w:val="00E931D6"/>
    <w:rsid w:val="00EC2837"/>
    <w:rsid w:val="00F6609E"/>
    <w:rsid w:val="00F74581"/>
    <w:rsid w:val="00F778B1"/>
    <w:rsid w:val="00F97C15"/>
    <w:rsid w:val="00FA58D5"/>
    <w:rsid w:val="00FC693F"/>
    <w:rsid w:val="00FE298A"/>
    <w:rsid w:val="00FE5041"/>
    <w:rsid w:val="00FF2F74"/>
    <w:rsid w:val="035CB504"/>
    <w:rsid w:val="05E127C1"/>
    <w:rsid w:val="0AF4D112"/>
    <w:rsid w:val="0B995DBA"/>
    <w:rsid w:val="0C79ABB7"/>
    <w:rsid w:val="0DF11AB4"/>
    <w:rsid w:val="16A477F2"/>
    <w:rsid w:val="1BE4A77D"/>
    <w:rsid w:val="20BAFDCB"/>
    <w:rsid w:val="21C3A8B4"/>
    <w:rsid w:val="27578CC7"/>
    <w:rsid w:val="2DD1FD1F"/>
    <w:rsid w:val="312EA840"/>
    <w:rsid w:val="31663094"/>
    <w:rsid w:val="353AEB9A"/>
    <w:rsid w:val="38633DC3"/>
    <w:rsid w:val="3CBD5767"/>
    <w:rsid w:val="4027B2B5"/>
    <w:rsid w:val="408E6323"/>
    <w:rsid w:val="40E44514"/>
    <w:rsid w:val="411E5F84"/>
    <w:rsid w:val="42CC6440"/>
    <w:rsid w:val="43A4A283"/>
    <w:rsid w:val="4647C064"/>
    <w:rsid w:val="52B8A1DD"/>
    <w:rsid w:val="52BB4242"/>
    <w:rsid w:val="56A00733"/>
    <w:rsid w:val="56AFD7AF"/>
    <w:rsid w:val="573DEEC5"/>
    <w:rsid w:val="59771007"/>
    <w:rsid w:val="5AA9EC64"/>
    <w:rsid w:val="5C2BD240"/>
    <w:rsid w:val="5C4FC2D5"/>
    <w:rsid w:val="61701343"/>
    <w:rsid w:val="64D6DB3A"/>
    <w:rsid w:val="692E17B7"/>
    <w:rsid w:val="6D00A84E"/>
    <w:rsid w:val="6E3A6D3A"/>
    <w:rsid w:val="7681C9DC"/>
    <w:rsid w:val="7866BC13"/>
    <w:rsid w:val="7CBABB00"/>
    <w:rsid w:val="7E42B422"/>
    <w:rsid w:val="7ED01E12"/>
    <w:rsid w:val="7FE09ABC"/>
    <w:rsid w:val="7FF060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7171F"/>
  <w14:defaultImageDpi w14:val="300"/>
  <w15:docId w15:val="{86A80A43-2D4A-4E06-959F-E7B39DD425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26"/>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32"/>
      </w:numPr>
      <w:contextualSpacing/>
    </w:pPr>
  </w:style>
  <w:style w:type="paragraph" w:styleId="ListNumber3">
    <w:name w:val="List Number 3"/>
    <w:basedOn w:val="Normal"/>
    <w:uiPriority w:val="99"/>
    <w:unhideWhenUsed/>
    <w:rsid w:val="0029639D"/>
    <w:pPr>
      <w:numPr>
        <w:numId w:val="1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b41ab8-abf9-4d8e-9c0b-e3adc90a70e4">
      <Terms xmlns="http://schemas.microsoft.com/office/infopath/2007/PartnerControls"/>
    </lcf76f155ced4ddcb4097134ff3c332f>
    <TaxCatchAll xmlns="7375ad6a-2260-4a58-aef1-a1ee39692960" xsi:nil="true"/>
    <Reviewed xmlns="63b41ab8-abf9-4d8e-9c0b-e3adc90a70e4">false</Reviewe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BD993897635244FA35BCC47C6F650D7" ma:contentTypeVersion="17" ma:contentTypeDescription="Create a new document." ma:contentTypeScope="" ma:versionID="338867119ea01b1ea20b1b63423a1540">
  <xsd:schema xmlns:xsd="http://www.w3.org/2001/XMLSchema" xmlns:xs="http://www.w3.org/2001/XMLSchema" xmlns:p="http://schemas.microsoft.com/office/2006/metadata/properties" xmlns:ns2="63b41ab8-abf9-4d8e-9c0b-e3adc90a70e4" xmlns:ns3="7375ad6a-2260-4a58-aef1-a1ee39692960" targetNamespace="http://schemas.microsoft.com/office/2006/metadata/properties" ma:root="true" ma:fieldsID="fe95179c8d3a969407a58d30120af854" ns2:_="" ns3:_="">
    <xsd:import namespace="63b41ab8-abf9-4d8e-9c0b-e3adc90a70e4"/>
    <xsd:import namespace="7375ad6a-2260-4a58-aef1-a1ee396929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DateTaken" minOccurs="0"/>
                <xsd:element ref="ns2:Review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41ab8-abf9-4d8e-9c0b-e3adc90a7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55ad456-bad1-496c-aef5-15417396fc8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Reviewed" ma:index="24" nillable="true" ma:displayName="Reviewed" ma:default="0" ma:format="Dropdown" ma:internalName="R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375ad6a-2260-4a58-aef1-a1ee396929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b914f29-1675-4c30-91b2-f07f1524aa18}" ma:internalName="TaxCatchAll" ma:showField="CatchAllData" ma:web="7375ad6a-2260-4a58-aef1-a1ee39692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1F8B77-0642-4BF9-A445-04698F7CC501}">
  <ds:schemaRefs>
    <ds:schemaRef ds:uri="http://schemas.microsoft.com/office/2006/metadata/properties"/>
    <ds:schemaRef ds:uri="http://schemas.microsoft.com/office/infopath/2007/PartnerControls"/>
    <ds:schemaRef ds:uri="63b41ab8-abf9-4d8e-9c0b-e3adc90a70e4"/>
    <ds:schemaRef ds:uri="7375ad6a-2260-4a58-aef1-a1ee39692960"/>
  </ds:schemaRefs>
</ds:datastoreItem>
</file>

<file path=customXml/itemProps2.xml><?xml version="1.0" encoding="utf-8"?>
<ds:datastoreItem xmlns:ds="http://schemas.openxmlformats.org/officeDocument/2006/customXml" ds:itemID="{B1D149C8-B379-4BCB-BA15-2141E7E40C59}">
  <ds:schemaRefs>
    <ds:schemaRef ds:uri="http://schemas.openxmlformats.org/officeDocument/2006/bibliography"/>
  </ds:schemaRefs>
</ds:datastoreItem>
</file>

<file path=customXml/itemProps3.xml><?xml version="1.0" encoding="utf-8"?>
<ds:datastoreItem xmlns:ds="http://schemas.openxmlformats.org/officeDocument/2006/customXml" ds:itemID="{BD3055EA-64EC-41C6-9E09-2212016E6B11}"/>
</file>

<file path=customXml/itemProps4.xml><?xml version="1.0" encoding="utf-8"?>
<ds:datastoreItem xmlns:ds="http://schemas.openxmlformats.org/officeDocument/2006/customXml" ds:itemID="{FDDDA427-6A62-4A57-976D-F6D8DA574E8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Redden, DaJuan</cp:lastModifiedBy>
  <cp:revision>25</cp:revision>
  <dcterms:created xsi:type="dcterms:W3CDTF">2025-10-09T15:45:00Z</dcterms:created>
  <dcterms:modified xsi:type="dcterms:W3CDTF">2026-07-02T18:42:35Z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0x010100DBD993897635244FA35BCC47C6F650D7</vt:lpwstr>
  </property>
  <property fmtid="{D5CDD505-2E9C-101B-9397-08002B2CF9AE}" pid="3" name="MediaServiceImageTags">
    <vt:lpwstr/>
  </property>
  <property fmtid="{D5CDD505-2E9C-101B-9397-08002B2CF9AE}" pid="4" name="docLang">
    <vt:lpwstr>en</vt:lpwstr>
  </property>
</Properties>
</file>