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ECEE" w14:textId="77777777" w:rsidR="004959CB" w:rsidRPr="004959CB" w:rsidRDefault="004959CB" w:rsidP="004959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59CB">
        <w:rPr>
          <w:rFonts w:ascii="Times New Roman" w:eastAsia="Times New Roman" w:hAnsi="Times New Roman" w:cs="Times New Roman"/>
          <w:b/>
          <w:bCs/>
          <w:kern w:val="36"/>
          <w:sz w:val="48"/>
          <w:szCs w:val="48"/>
          <w14:ligatures w14:val="none"/>
        </w:rPr>
        <w:t>FNB-PTAF: A Strategic Asset for Quality and Speed</w:t>
      </w:r>
    </w:p>
    <w:p w14:paraId="2BBE604C" w14:textId="77777777" w:rsidR="004959CB" w:rsidRPr="004959CB" w:rsidRDefault="004959CB" w:rsidP="0049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59CB">
        <w:rPr>
          <w:rFonts w:ascii="Times New Roman" w:eastAsia="Times New Roman" w:hAnsi="Times New Roman" w:cs="Times New Roman"/>
          <w:b/>
          <w:bCs/>
          <w:kern w:val="0"/>
          <w:sz w:val="36"/>
          <w:szCs w:val="36"/>
          <w14:ligatures w14:val="none"/>
        </w:rPr>
        <w:t>Introduction: Transforming Quality Assurance at FNB</w:t>
      </w:r>
    </w:p>
    <w:p w14:paraId="4181046C"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 xml:space="preserve">In today's fast-paced digital landscape, speed to market and application quality are not just goals; they are competitive necessities. The </w:t>
      </w:r>
      <w:r w:rsidRPr="004959CB">
        <w:rPr>
          <w:rFonts w:ascii="Times New Roman" w:eastAsia="Times New Roman" w:hAnsi="Times New Roman" w:cs="Times New Roman"/>
          <w:b/>
          <w:bCs/>
          <w:kern w:val="0"/>
          <w14:ligatures w14:val="none"/>
        </w:rPr>
        <w:t>FNB-PTAF (Playwright Test Automation Framework)</w:t>
      </w:r>
      <w:r w:rsidRPr="004959CB">
        <w:rPr>
          <w:rFonts w:ascii="Times New Roman" w:eastAsia="Times New Roman" w:hAnsi="Times New Roman" w:cs="Times New Roman"/>
          <w:kern w:val="0"/>
          <w14:ligatures w14:val="none"/>
        </w:rPr>
        <w:t xml:space="preserve"> represents a monumental leap forward in our Quality Assurance capabilities. It is not merely a testing tool but a comprehensive, scalable, and highly efficient engineering platform designed to </w:t>
      </w:r>
      <w:r w:rsidRPr="004959CB">
        <w:rPr>
          <w:rFonts w:ascii="Times New Roman" w:eastAsia="Times New Roman" w:hAnsi="Times New Roman" w:cs="Times New Roman"/>
          <w:b/>
          <w:bCs/>
          <w:kern w:val="0"/>
          <w14:ligatures w14:val="none"/>
        </w:rPr>
        <w:t>drastically reduce testing time, minimize human error, and accelerate our product delivery cycles.</w:t>
      </w:r>
    </w:p>
    <w:p w14:paraId="0D9381A6"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 xml:space="preserve">This document outlines the immense business value of the FNB-PTAF, showcasing its advanced capabilities, quantifiable time and cost savings, and its role as a strategic asset for the future. With a foundation built on over </w:t>
      </w:r>
      <w:r w:rsidRPr="004959CB">
        <w:rPr>
          <w:rFonts w:ascii="Times New Roman" w:eastAsia="Times New Roman" w:hAnsi="Times New Roman" w:cs="Times New Roman"/>
          <w:b/>
          <w:bCs/>
          <w:kern w:val="0"/>
          <w14:ligatures w14:val="none"/>
        </w:rPr>
        <w:t>300,000 lines of automated scripts</w:t>
      </w:r>
      <w:r w:rsidRPr="004959CB">
        <w:rPr>
          <w:rFonts w:ascii="Times New Roman" w:eastAsia="Times New Roman" w:hAnsi="Times New Roman" w:cs="Times New Roman"/>
          <w:kern w:val="0"/>
          <w14:ligatures w14:val="none"/>
        </w:rPr>
        <w:t xml:space="preserve"> and a capacity to manage over </w:t>
      </w:r>
      <w:r w:rsidRPr="004959CB">
        <w:rPr>
          <w:rFonts w:ascii="Times New Roman" w:eastAsia="Times New Roman" w:hAnsi="Times New Roman" w:cs="Times New Roman"/>
          <w:b/>
          <w:bCs/>
          <w:kern w:val="0"/>
          <w14:ligatures w14:val="none"/>
        </w:rPr>
        <w:t>10,000 test cases</w:t>
      </w:r>
      <w:r w:rsidRPr="004959CB">
        <w:rPr>
          <w:rFonts w:ascii="Times New Roman" w:eastAsia="Times New Roman" w:hAnsi="Times New Roman" w:cs="Times New Roman"/>
          <w:kern w:val="0"/>
          <w14:ligatures w14:val="none"/>
        </w:rPr>
        <w:t>, this framework is already delivering significant returns on investment.</w:t>
      </w:r>
    </w:p>
    <w:p w14:paraId="6EE16BAF" w14:textId="77777777" w:rsidR="004959CB" w:rsidRPr="004959CB" w:rsidRDefault="004959CB" w:rsidP="0049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59CB">
        <w:rPr>
          <w:rFonts w:ascii="Times New Roman" w:eastAsia="Times New Roman" w:hAnsi="Times New Roman" w:cs="Times New Roman"/>
          <w:b/>
          <w:bCs/>
          <w:kern w:val="0"/>
          <w:sz w:val="36"/>
          <w:szCs w:val="36"/>
          <w14:ligatures w14:val="none"/>
        </w:rPr>
        <w:t>Key Highlights &amp; Business Value</w:t>
      </w:r>
    </w:p>
    <w:p w14:paraId="58ED031F"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The FNB-PTAF is engineered to deliver tangible business outcomes. Here are the immediate benefits we are realizing:</w:t>
      </w:r>
    </w:p>
    <w:p w14:paraId="179DA158" w14:textId="77777777" w:rsidR="004959CB" w:rsidRPr="004959CB" w:rsidRDefault="004959CB" w:rsidP="0049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Massive and Rapid Scalability:</w:t>
      </w:r>
      <w:r w:rsidRPr="004959CB">
        <w:rPr>
          <w:rFonts w:ascii="Times New Roman" w:eastAsia="Times New Roman" w:hAnsi="Times New Roman" w:cs="Times New Roman"/>
          <w:kern w:val="0"/>
          <w14:ligatures w14:val="none"/>
        </w:rPr>
        <w:t xml:space="preserve"> Our current portfolio includes over </w:t>
      </w:r>
      <w:r w:rsidRPr="004959CB">
        <w:rPr>
          <w:rFonts w:ascii="Times New Roman" w:eastAsia="Times New Roman" w:hAnsi="Times New Roman" w:cs="Times New Roman"/>
          <w:b/>
          <w:bCs/>
          <w:kern w:val="0"/>
          <w14:ligatures w14:val="none"/>
        </w:rPr>
        <w:t>10,000 automated test cases</w:t>
      </w:r>
      <w:r w:rsidRPr="004959CB">
        <w:rPr>
          <w:rFonts w:ascii="Times New Roman" w:eastAsia="Times New Roman" w:hAnsi="Times New Roman" w:cs="Times New Roman"/>
          <w:kern w:val="0"/>
          <w14:ligatures w14:val="none"/>
        </w:rPr>
        <w:t xml:space="preserve">, built upon a foundation of </w:t>
      </w:r>
      <w:r w:rsidRPr="004959CB">
        <w:rPr>
          <w:rFonts w:ascii="Times New Roman" w:eastAsia="Times New Roman" w:hAnsi="Times New Roman" w:cs="Times New Roman"/>
          <w:b/>
          <w:bCs/>
          <w:kern w:val="0"/>
          <w14:ligatures w14:val="none"/>
        </w:rPr>
        <w:t>300,000 lines of automated scripts</w:t>
      </w:r>
      <w:r w:rsidRPr="004959CB">
        <w:rPr>
          <w:rFonts w:ascii="Times New Roman" w:eastAsia="Times New Roman" w:hAnsi="Times New Roman" w:cs="Times New Roman"/>
          <w:kern w:val="0"/>
          <w14:ligatures w14:val="none"/>
        </w:rPr>
        <w:t>. This number is growing exponentially as new projects are onboarded, demonstrating the framework's immense capacity and rapid adoption.</w:t>
      </w:r>
    </w:p>
    <w:p w14:paraId="154361B9" w14:textId="77777777" w:rsidR="004959CB" w:rsidRPr="004959CB" w:rsidRDefault="004959CB" w:rsidP="0049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Unprecedented Speed:</w:t>
      </w:r>
      <w:r w:rsidRPr="004959CB">
        <w:rPr>
          <w:rFonts w:ascii="Times New Roman" w:eastAsia="Times New Roman" w:hAnsi="Times New Roman" w:cs="Times New Roman"/>
          <w:kern w:val="0"/>
          <w14:ligatures w14:val="none"/>
        </w:rPr>
        <w:t xml:space="preserve"> Reduces regression testing cycles from </w:t>
      </w:r>
      <w:r w:rsidRPr="004959CB">
        <w:rPr>
          <w:rFonts w:ascii="Times New Roman" w:eastAsia="Times New Roman" w:hAnsi="Times New Roman" w:cs="Times New Roman"/>
          <w:b/>
          <w:bCs/>
          <w:kern w:val="0"/>
          <w14:ligatures w14:val="none"/>
        </w:rPr>
        <w:t>weeks to mere hours</w:t>
      </w:r>
      <w:r w:rsidRPr="004959CB">
        <w:rPr>
          <w:rFonts w:ascii="Times New Roman" w:eastAsia="Times New Roman" w:hAnsi="Times New Roman" w:cs="Times New Roman"/>
          <w:kern w:val="0"/>
          <w14:ligatures w14:val="none"/>
        </w:rPr>
        <w:t>, enabling faster feedback to development teams and quicker deployments.</w:t>
      </w:r>
    </w:p>
    <w:p w14:paraId="5508A4E3" w14:textId="77777777" w:rsidR="004959CB" w:rsidRPr="004959CB" w:rsidRDefault="004959CB" w:rsidP="0049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Significant ROI:</w:t>
      </w:r>
      <w:r w:rsidRPr="004959CB">
        <w:rPr>
          <w:rFonts w:ascii="Times New Roman" w:eastAsia="Times New Roman" w:hAnsi="Times New Roman" w:cs="Times New Roman"/>
          <w:kern w:val="0"/>
          <w14:ligatures w14:val="none"/>
        </w:rPr>
        <w:t xml:space="preserve"> Achieves an estimated </w:t>
      </w:r>
      <w:r w:rsidRPr="004959CB">
        <w:rPr>
          <w:rFonts w:ascii="Times New Roman" w:eastAsia="Times New Roman" w:hAnsi="Times New Roman" w:cs="Times New Roman"/>
          <w:b/>
          <w:bCs/>
          <w:kern w:val="0"/>
          <w14:ligatures w14:val="none"/>
        </w:rPr>
        <w:t>85% reduction in manual testing effort</w:t>
      </w:r>
      <w:r w:rsidRPr="004959CB">
        <w:rPr>
          <w:rFonts w:ascii="Times New Roman" w:eastAsia="Times New Roman" w:hAnsi="Times New Roman" w:cs="Times New Roman"/>
          <w:kern w:val="0"/>
          <w14:ligatures w14:val="none"/>
        </w:rPr>
        <w:t xml:space="preserve"> for regression suites, freeing up QA resources for more complex and exploratory testing.</w:t>
      </w:r>
    </w:p>
    <w:p w14:paraId="47AA7886" w14:textId="77777777" w:rsidR="004959CB" w:rsidRPr="004959CB" w:rsidRDefault="004959CB" w:rsidP="0049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Enhanced Quality:</w:t>
      </w:r>
      <w:r w:rsidRPr="004959CB">
        <w:rPr>
          <w:rFonts w:ascii="Times New Roman" w:eastAsia="Times New Roman" w:hAnsi="Times New Roman" w:cs="Times New Roman"/>
          <w:kern w:val="0"/>
          <w14:ligatures w14:val="none"/>
        </w:rPr>
        <w:t xml:space="preserve"> Eliminates human error in repetitive testing, leading to more reliable results and a higher quality end-product for our customers.</w:t>
      </w:r>
    </w:p>
    <w:p w14:paraId="71DE8145" w14:textId="77777777" w:rsidR="004959CB" w:rsidRPr="004959CB" w:rsidRDefault="004959CB" w:rsidP="0049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Cross-Functional Collaboration:</w:t>
      </w:r>
      <w:r w:rsidRPr="004959CB">
        <w:rPr>
          <w:rFonts w:ascii="Times New Roman" w:eastAsia="Times New Roman" w:hAnsi="Times New Roman" w:cs="Times New Roman"/>
          <w:kern w:val="0"/>
          <w14:ligatures w14:val="none"/>
        </w:rPr>
        <w:t xml:space="preserve"> Utilizes </w:t>
      </w:r>
      <w:r w:rsidRPr="004959CB">
        <w:rPr>
          <w:rFonts w:ascii="Times New Roman" w:eastAsia="Times New Roman" w:hAnsi="Times New Roman" w:cs="Times New Roman"/>
          <w:b/>
          <w:bCs/>
          <w:kern w:val="0"/>
          <w14:ligatures w14:val="none"/>
        </w:rPr>
        <w:t>Behavior-Driven Development (BDD)</w:t>
      </w:r>
      <w:r w:rsidRPr="004959CB">
        <w:rPr>
          <w:rFonts w:ascii="Times New Roman" w:eastAsia="Times New Roman" w:hAnsi="Times New Roman" w:cs="Times New Roman"/>
          <w:kern w:val="0"/>
          <w14:ligatures w14:val="none"/>
        </w:rPr>
        <w:t xml:space="preserve"> with plain-English test scenarios, allowing business analysts, developers, and QA to collaborate seamlessly.</w:t>
      </w:r>
    </w:p>
    <w:p w14:paraId="0012370C" w14:textId="77777777" w:rsidR="004959CB" w:rsidRPr="004959CB" w:rsidRDefault="004959CB" w:rsidP="004959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Comprehensive Reporting:</w:t>
      </w:r>
      <w:r w:rsidRPr="004959CB">
        <w:rPr>
          <w:rFonts w:ascii="Times New Roman" w:eastAsia="Times New Roman" w:hAnsi="Times New Roman" w:cs="Times New Roman"/>
          <w:kern w:val="0"/>
          <w14:ligatures w14:val="none"/>
        </w:rPr>
        <w:t xml:space="preserve"> Generates </w:t>
      </w:r>
      <w:r w:rsidRPr="004959CB">
        <w:rPr>
          <w:rFonts w:ascii="Times New Roman" w:eastAsia="Times New Roman" w:hAnsi="Times New Roman" w:cs="Times New Roman"/>
          <w:b/>
          <w:bCs/>
          <w:kern w:val="0"/>
          <w14:ligatures w14:val="none"/>
        </w:rPr>
        <w:t>user-friendly HTML and detailed PDF reports</w:t>
      </w:r>
      <w:r w:rsidRPr="004959CB">
        <w:rPr>
          <w:rFonts w:ascii="Times New Roman" w:eastAsia="Times New Roman" w:hAnsi="Times New Roman" w:cs="Times New Roman"/>
          <w:kern w:val="0"/>
          <w14:ligatures w14:val="none"/>
        </w:rPr>
        <w:t xml:space="preserve"> automatically, providing clear, actionable insights for all stakeholders.</w:t>
      </w:r>
    </w:p>
    <w:p w14:paraId="55D667F4" w14:textId="77777777" w:rsidR="004959CB" w:rsidRPr="004959CB" w:rsidRDefault="004959CB" w:rsidP="0049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59CB">
        <w:rPr>
          <w:rFonts w:ascii="Times New Roman" w:eastAsia="Times New Roman" w:hAnsi="Times New Roman" w:cs="Times New Roman"/>
          <w:b/>
          <w:bCs/>
          <w:kern w:val="0"/>
          <w:sz w:val="36"/>
          <w:szCs w:val="36"/>
          <w14:ligatures w14:val="none"/>
        </w:rPr>
        <w:t>Core Capabilities: End-to-End Testing Excellence</w:t>
      </w:r>
    </w:p>
    <w:p w14:paraId="1D5ED602"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The FNB-PTAF is a unified solution capable of testing every layer of our applications, ensuring true end-to-end quality.</w:t>
      </w:r>
    </w:p>
    <w:p w14:paraId="5A44CE16" w14:textId="77777777" w:rsidR="004959CB" w:rsidRPr="004959CB" w:rsidRDefault="004959CB" w:rsidP="004959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59CB">
        <w:rPr>
          <w:rFonts w:ascii="Times New Roman" w:eastAsia="Times New Roman" w:hAnsi="Times New Roman" w:cs="Times New Roman"/>
          <w:b/>
          <w:bCs/>
          <w:kern w:val="0"/>
          <w:sz w:val="27"/>
          <w:szCs w:val="27"/>
          <w14:ligatures w14:val="none"/>
        </w:rPr>
        <w:t>1. UI Automation (The Customer Experience)</w:t>
      </w:r>
    </w:p>
    <w:p w14:paraId="1CA30726"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This is where we validate what our customers see and interact with. The framework automates all user actions, from simple button clicks to complex, multi-step workflows.</w:t>
      </w:r>
    </w:p>
    <w:p w14:paraId="3555F886" w14:textId="77777777" w:rsidR="004959CB" w:rsidRPr="004959CB" w:rsidRDefault="004959CB" w:rsidP="004959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Cross-Browser Testing:</w:t>
      </w:r>
      <w:r w:rsidRPr="004959CB">
        <w:rPr>
          <w:rFonts w:ascii="Times New Roman" w:eastAsia="Times New Roman" w:hAnsi="Times New Roman" w:cs="Times New Roman"/>
          <w:kern w:val="0"/>
          <w14:ligatures w14:val="none"/>
        </w:rPr>
        <w:t xml:space="preserve"> Ensures a consistent user experience across Chrome, Firefox, and Edge.</w:t>
      </w:r>
    </w:p>
    <w:p w14:paraId="3E2BFD9A" w14:textId="77777777" w:rsidR="004959CB" w:rsidRPr="004959CB" w:rsidRDefault="004959CB" w:rsidP="004959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Complex Interactions:</w:t>
      </w:r>
      <w:r w:rsidRPr="004959CB">
        <w:rPr>
          <w:rFonts w:ascii="Times New Roman" w:eastAsia="Times New Roman" w:hAnsi="Times New Roman" w:cs="Times New Roman"/>
          <w:kern w:val="0"/>
          <w14:ligatures w14:val="none"/>
        </w:rPr>
        <w:t xml:space="preserve"> Handles intricate UI elements like frames, pop-ups, and dynamic content with ease.</w:t>
      </w:r>
    </w:p>
    <w:p w14:paraId="38ACDD61" w14:textId="77777777" w:rsidR="004959CB" w:rsidRPr="004959CB" w:rsidRDefault="004959CB" w:rsidP="004959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Visual Validation:</w:t>
      </w:r>
      <w:r w:rsidRPr="004959CB">
        <w:rPr>
          <w:rFonts w:ascii="Times New Roman" w:eastAsia="Times New Roman" w:hAnsi="Times New Roman" w:cs="Times New Roman"/>
          <w:kern w:val="0"/>
          <w14:ligatures w14:val="none"/>
        </w:rPr>
        <w:t xml:space="preserve"> Captures screenshots automatically on test success or failure, providing undeniable visual proof and speeding up debugging.</w:t>
      </w:r>
    </w:p>
    <w:p w14:paraId="5AB5A34F" w14:textId="77777777" w:rsidR="004959CB" w:rsidRPr="004959CB" w:rsidRDefault="004959CB" w:rsidP="004959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59CB">
        <w:rPr>
          <w:rFonts w:ascii="Times New Roman" w:eastAsia="Times New Roman" w:hAnsi="Times New Roman" w:cs="Times New Roman"/>
          <w:b/>
          <w:bCs/>
          <w:kern w:val="0"/>
          <w:sz w:val="27"/>
          <w:szCs w:val="27"/>
          <w14:ligatures w14:val="none"/>
        </w:rPr>
        <w:lastRenderedPageBreak/>
        <w:t>2. API Testing (The Business Logic Layer)</w:t>
      </w:r>
    </w:p>
    <w:p w14:paraId="0546FC13"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This is the "under-the-hood" testing that validates the core business logic and data exchange between our systems. It's faster and more stable than UI testing, allowing us to catch defects earlier.</w:t>
      </w:r>
    </w:p>
    <w:p w14:paraId="0F41075F" w14:textId="77777777" w:rsidR="004959CB" w:rsidRPr="004959CB" w:rsidRDefault="004959CB" w:rsidP="004959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End-to-End Validation:</w:t>
      </w:r>
      <w:r w:rsidRPr="004959CB">
        <w:rPr>
          <w:rFonts w:ascii="Times New Roman" w:eastAsia="Times New Roman" w:hAnsi="Times New Roman" w:cs="Times New Roman"/>
          <w:kern w:val="0"/>
          <w14:ligatures w14:val="none"/>
        </w:rPr>
        <w:t xml:space="preserve"> Tests the entire lifecycle of data—from creation via an API to its appearance on the UI.</w:t>
      </w:r>
    </w:p>
    <w:p w14:paraId="4CC49044" w14:textId="77777777" w:rsidR="004959CB" w:rsidRPr="004959CB" w:rsidRDefault="004959CB" w:rsidP="004959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Service Reliability:</w:t>
      </w:r>
      <w:r w:rsidRPr="004959CB">
        <w:rPr>
          <w:rFonts w:ascii="Times New Roman" w:eastAsia="Times New Roman" w:hAnsi="Times New Roman" w:cs="Times New Roman"/>
          <w:kern w:val="0"/>
          <w14:ligatures w14:val="none"/>
        </w:rPr>
        <w:t xml:space="preserve"> Verifies the performance and correctness of our internal and third-party services.</w:t>
      </w:r>
    </w:p>
    <w:p w14:paraId="2BDF68DB" w14:textId="77777777" w:rsidR="004959CB" w:rsidRPr="004959CB" w:rsidRDefault="004959CB" w:rsidP="004959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Stateful Scenarios:</w:t>
      </w:r>
      <w:r w:rsidRPr="004959CB">
        <w:rPr>
          <w:rFonts w:ascii="Times New Roman" w:eastAsia="Times New Roman" w:hAnsi="Times New Roman" w:cs="Times New Roman"/>
          <w:kern w:val="0"/>
          <w14:ligatures w14:val="none"/>
        </w:rPr>
        <w:t xml:space="preserve"> Manages complex test scenarios that require multiple, sequential API calls, maintaining context and authentication throughout.</w:t>
      </w:r>
    </w:p>
    <w:p w14:paraId="34C65F78" w14:textId="77777777" w:rsidR="004959CB" w:rsidRPr="004959CB" w:rsidRDefault="004959CB" w:rsidP="004959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59CB">
        <w:rPr>
          <w:rFonts w:ascii="Times New Roman" w:eastAsia="Times New Roman" w:hAnsi="Times New Roman" w:cs="Times New Roman"/>
          <w:b/>
          <w:bCs/>
          <w:kern w:val="0"/>
          <w:sz w:val="27"/>
          <w:szCs w:val="27"/>
          <w14:ligatures w14:val="none"/>
        </w:rPr>
        <w:t>3. Database Testing (The Data Integrity Layer)</w:t>
      </w:r>
    </w:p>
    <w:p w14:paraId="39494421"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This capability ensures the foundation of our applications—the data—is accurate, consistent, and secure.</w:t>
      </w:r>
    </w:p>
    <w:p w14:paraId="4AC76F0B" w14:textId="77777777" w:rsidR="004959CB" w:rsidRPr="004959CB" w:rsidRDefault="004959CB" w:rsidP="004959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Data Validation:</w:t>
      </w:r>
      <w:r w:rsidRPr="004959CB">
        <w:rPr>
          <w:rFonts w:ascii="Times New Roman" w:eastAsia="Times New Roman" w:hAnsi="Times New Roman" w:cs="Times New Roman"/>
          <w:kern w:val="0"/>
          <w14:ligatures w14:val="none"/>
        </w:rPr>
        <w:t xml:space="preserve"> Verifies that data created or modified through the UI or API is correctly stored in the database.</w:t>
      </w:r>
    </w:p>
    <w:p w14:paraId="5FFBD6A8" w14:textId="77777777" w:rsidR="004959CB" w:rsidRPr="004959CB" w:rsidRDefault="004959CB" w:rsidP="004959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Data Integrity Checks:</w:t>
      </w:r>
      <w:r w:rsidRPr="004959CB">
        <w:rPr>
          <w:rFonts w:ascii="Times New Roman" w:eastAsia="Times New Roman" w:hAnsi="Times New Roman" w:cs="Times New Roman"/>
          <w:kern w:val="0"/>
          <w14:ligatures w14:val="none"/>
        </w:rPr>
        <w:t xml:space="preserve"> Confirms that business rules and constraints are correctly enforced at the database level.</w:t>
      </w:r>
    </w:p>
    <w:p w14:paraId="5B66C6D1" w14:textId="77777777" w:rsidR="004959CB" w:rsidRPr="004959CB" w:rsidRDefault="004959CB" w:rsidP="004959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Test Data Management:</w:t>
      </w:r>
      <w:r w:rsidRPr="004959CB">
        <w:rPr>
          <w:rFonts w:ascii="Times New Roman" w:eastAsia="Times New Roman" w:hAnsi="Times New Roman" w:cs="Times New Roman"/>
          <w:kern w:val="0"/>
          <w14:ligatures w14:val="none"/>
        </w:rPr>
        <w:t xml:space="preserve"> Automates the setup and teardown of test data, ensuring every test runs in a clean, predictable environment.</w:t>
      </w:r>
    </w:p>
    <w:p w14:paraId="10E62D53" w14:textId="77777777" w:rsidR="004959CB" w:rsidRPr="004959CB" w:rsidRDefault="004959CB" w:rsidP="0049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59CB">
        <w:rPr>
          <w:rFonts w:ascii="Times New Roman" w:eastAsia="Times New Roman" w:hAnsi="Times New Roman" w:cs="Times New Roman"/>
          <w:b/>
          <w:bCs/>
          <w:kern w:val="0"/>
          <w:sz w:val="36"/>
          <w:szCs w:val="36"/>
          <w14:ligatures w14:val="none"/>
        </w:rPr>
        <w:t>Engineered for Infinite Scale: The Power of Reusability</w:t>
      </w:r>
    </w:p>
    <w:p w14:paraId="6965841E"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 xml:space="preserve">The impressive metrics of </w:t>
      </w:r>
      <w:r w:rsidRPr="004959CB">
        <w:rPr>
          <w:rFonts w:ascii="Times New Roman" w:eastAsia="Times New Roman" w:hAnsi="Times New Roman" w:cs="Times New Roman"/>
          <w:b/>
          <w:bCs/>
          <w:kern w:val="0"/>
          <w14:ligatures w14:val="none"/>
        </w:rPr>
        <w:t>10,000 test cases</w:t>
      </w:r>
      <w:r w:rsidRPr="004959CB">
        <w:rPr>
          <w:rFonts w:ascii="Times New Roman" w:eastAsia="Times New Roman" w:hAnsi="Times New Roman" w:cs="Times New Roman"/>
          <w:kern w:val="0"/>
          <w14:ligatures w14:val="none"/>
        </w:rPr>
        <w:t xml:space="preserve"> and </w:t>
      </w:r>
      <w:r w:rsidRPr="004959CB">
        <w:rPr>
          <w:rFonts w:ascii="Times New Roman" w:eastAsia="Times New Roman" w:hAnsi="Times New Roman" w:cs="Times New Roman"/>
          <w:b/>
          <w:bCs/>
          <w:kern w:val="0"/>
          <w14:ligatures w14:val="none"/>
        </w:rPr>
        <w:t>300,000 script lines</w:t>
      </w:r>
      <w:r w:rsidRPr="004959CB">
        <w:rPr>
          <w:rFonts w:ascii="Times New Roman" w:eastAsia="Times New Roman" w:hAnsi="Times New Roman" w:cs="Times New Roman"/>
          <w:kern w:val="0"/>
          <w14:ligatures w14:val="none"/>
        </w:rPr>
        <w:t xml:space="preserve"> are not just a measure of volume but a direct result of the framework's intelligent design. The FNB-PTAF is built upon </w:t>
      </w:r>
      <w:r w:rsidRPr="004959CB">
        <w:rPr>
          <w:rFonts w:ascii="Times New Roman" w:eastAsia="Times New Roman" w:hAnsi="Times New Roman" w:cs="Times New Roman"/>
          <w:b/>
          <w:bCs/>
          <w:kern w:val="0"/>
          <w14:ligatures w14:val="none"/>
        </w:rPr>
        <w:t>over 15,000 lines of highly-engineered Playwright and Java code</w:t>
      </w:r>
      <w:r w:rsidRPr="004959CB">
        <w:rPr>
          <w:rFonts w:ascii="Times New Roman" w:eastAsia="Times New Roman" w:hAnsi="Times New Roman" w:cs="Times New Roman"/>
          <w:kern w:val="0"/>
          <w14:ligatures w14:val="none"/>
        </w:rPr>
        <w:t>. This core framework acts as a powerful, reusable engine that allows us to create all of our test cases and test steps with incredible efficiency.</w:t>
      </w:r>
    </w:p>
    <w:p w14:paraId="768A7139"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 xml:space="preserve">A single, plain-English test step, such as </w:t>
      </w:r>
      <w:r w:rsidRPr="004959CB">
        <w:rPr>
          <w:rFonts w:ascii="Courier New" w:eastAsia="Times New Roman" w:hAnsi="Courier New" w:cs="Courier New"/>
          <w:kern w:val="0"/>
          <w:sz w:val="20"/>
          <w:szCs w:val="20"/>
          <w14:ligatures w14:val="none"/>
        </w:rPr>
        <w:t>When I log in as an administrator</w:t>
      </w:r>
      <w:r w:rsidRPr="004959CB">
        <w:rPr>
          <w:rFonts w:ascii="Times New Roman" w:eastAsia="Times New Roman" w:hAnsi="Times New Roman" w:cs="Times New Roman"/>
          <w:kern w:val="0"/>
          <w14:ligatures w14:val="none"/>
        </w:rPr>
        <w:t>, can be reused across hundreds of different test scenarios. This single step is powered by one robust, centrally-maintained piece of automation code within the framework. This architecture of reusable components is what allows the FNB-PTAF to scale limitlessly.</w:t>
      </w:r>
    </w:p>
    <w:p w14:paraId="3826A15A"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 xml:space="preserve">While our current suite is already extensive and growing rapidly, the framework is engineered from the ground up to support </w:t>
      </w:r>
      <w:r w:rsidRPr="004959CB">
        <w:rPr>
          <w:rFonts w:ascii="Times New Roman" w:eastAsia="Times New Roman" w:hAnsi="Times New Roman" w:cs="Times New Roman"/>
          <w:b/>
          <w:bCs/>
          <w:kern w:val="0"/>
          <w14:ligatures w14:val="none"/>
        </w:rPr>
        <w:t>millions of test steps and tens of thousands of test cases</w:t>
      </w:r>
      <w:r w:rsidRPr="004959CB">
        <w:rPr>
          <w:rFonts w:ascii="Times New Roman" w:eastAsia="Times New Roman" w:hAnsi="Times New Roman" w:cs="Times New Roman"/>
          <w:kern w:val="0"/>
          <w14:ligatures w14:val="none"/>
        </w:rPr>
        <w:t xml:space="preserve"> without a degradation in performance or maintainability. This ensures that as FNB grows, our ability to guarantee quality grows with it.</w:t>
      </w:r>
    </w:p>
    <w:p w14:paraId="3D08C719" w14:textId="77777777" w:rsidR="004959CB" w:rsidRPr="004959CB" w:rsidRDefault="004959CB" w:rsidP="0049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59CB">
        <w:rPr>
          <w:rFonts w:ascii="Times New Roman" w:eastAsia="Times New Roman" w:hAnsi="Times New Roman" w:cs="Times New Roman"/>
          <w:b/>
          <w:bCs/>
          <w:kern w:val="0"/>
          <w:sz w:val="36"/>
          <w:szCs w:val="36"/>
          <w14:ligatures w14:val="none"/>
        </w:rPr>
        <w:t>Advanced Features &amp; Reporting</w:t>
      </w:r>
    </w:p>
    <w:p w14:paraId="14CAD5EA"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The FNB-PTAF is more than just a testing tool; it's an intelligent automation platform.</w:t>
      </w:r>
    </w:p>
    <w:p w14:paraId="447D1E97" w14:textId="77777777" w:rsidR="004959CB" w:rsidRPr="004959CB" w:rsidRDefault="004959CB" w:rsidP="004959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Parallel Execution:</w:t>
      </w:r>
      <w:r w:rsidRPr="004959CB">
        <w:rPr>
          <w:rFonts w:ascii="Times New Roman" w:eastAsia="Times New Roman" w:hAnsi="Times New Roman" w:cs="Times New Roman"/>
          <w:kern w:val="0"/>
          <w14:ligatures w14:val="none"/>
        </w:rPr>
        <w:t xml:space="preserve"> The framework can run hundreds of tests simultaneously, dramatically reducing the time required for a full regression run. What once took a team of manual testers a week can now be completed in a single morning.</w:t>
      </w:r>
    </w:p>
    <w:p w14:paraId="0F0B639F" w14:textId="77777777" w:rsidR="004959CB" w:rsidRPr="004959CB" w:rsidRDefault="004959CB" w:rsidP="004959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User-Friendly HTML Reports:</w:t>
      </w:r>
      <w:r w:rsidRPr="004959CB">
        <w:rPr>
          <w:rFonts w:ascii="Times New Roman" w:eastAsia="Times New Roman" w:hAnsi="Times New Roman" w:cs="Times New Roman"/>
          <w:kern w:val="0"/>
          <w14:ligatures w14:val="none"/>
        </w:rPr>
        <w:t xml:space="preserve"> Interactive reports provide a high-level overview of test results, with the ability to drill down into the details of each step, including screenshots. This makes it easy for managers and business stakeholders to understand the health of an application at a glance.</w:t>
      </w:r>
    </w:p>
    <w:p w14:paraId="42F9794B" w14:textId="77777777" w:rsidR="004959CB" w:rsidRPr="004959CB" w:rsidRDefault="004959CB" w:rsidP="004959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lastRenderedPageBreak/>
        <w:t>Detailed PDF Reporter:</w:t>
      </w:r>
      <w:r w:rsidRPr="004959CB">
        <w:rPr>
          <w:rFonts w:ascii="Times New Roman" w:eastAsia="Times New Roman" w:hAnsi="Times New Roman" w:cs="Times New Roman"/>
          <w:kern w:val="0"/>
          <w14:ligatures w14:val="none"/>
        </w:rPr>
        <w:t xml:space="preserve"> For formal documentation and auditing purposes, the framework generates comprehensive PDF reports that capture every detail of the test execution, providing a permanent record of quality assurance activities.</w:t>
      </w:r>
    </w:p>
    <w:p w14:paraId="77AF045D" w14:textId="77777777" w:rsidR="004959CB" w:rsidRPr="004959CB" w:rsidRDefault="004959CB" w:rsidP="004959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Easy Test Management:</w:t>
      </w:r>
      <w:r w:rsidRPr="004959CB">
        <w:rPr>
          <w:rFonts w:ascii="Times New Roman" w:eastAsia="Times New Roman" w:hAnsi="Times New Roman" w:cs="Times New Roman"/>
          <w:kern w:val="0"/>
          <w14:ligatures w14:val="none"/>
        </w:rPr>
        <w:t xml:space="preserve"> With all test data, locators, and queries stored in external files, tests can be updated and managed without changing a single line of code. This empowers QA teams to expand test coverage rapidly and adapt to application changes with minimal effort.</w:t>
      </w:r>
    </w:p>
    <w:p w14:paraId="104766FD" w14:textId="77777777" w:rsidR="004959CB" w:rsidRPr="004959CB" w:rsidRDefault="004959CB" w:rsidP="0049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59CB">
        <w:rPr>
          <w:rFonts w:ascii="Times New Roman" w:eastAsia="Times New Roman" w:hAnsi="Times New Roman" w:cs="Times New Roman"/>
          <w:b/>
          <w:bCs/>
          <w:kern w:val="0"/>
          <w:sz w:val="36"/>
          <w:szCs w:val="36"/>
          <w14:ligatures w14:val="none"/>
        </w:rPr>
        <w:t>Efficiency &amp; Reliability Matrix</w:t>
      </w:r>
    </w:p>
    <w:p w14:paraId="1E46AD7C"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The most significant impact of the FNB-PTAF is its ability to deliver substantial returns in speed and quality. The following matrix provides a conservative estimate of the efficiency gains for a typical medium-sized application's regression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2290"/>
        <w:gridCol w:w="2881"/>
        <w:gridCol w:w="3065"/>
      </w:tblGrid>
      <w:tr w:rsidR="004959CB" w:rsidRPr="004959CB" w14:paraId="561EA509" w14:textId="77777777">
        <w:trPr>
          <w:tblCellSpacing w:w="15" w:type="dxa"/>
        </w:trPr>
        <w:tc>
          <w:tcPr>
            <w:tcW w:w="0" w:type="auto"/>
            <w:vAlign w:val="center"/>
            <w:hideMark/>
          </w:tcPr>
          <w:p w14:paraId="187A4305" w14:textId="77777777" w:rsidR="004959CB" w:rsidRPr="004959CB" w:rsidRDefault="004959CB" w:rsidP="004959C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959CB">
              <w:rPr>
                <w:rFonts w:ascii="Times New Roman" w:eastAsia="Times New Roman" w:hAnsi="Times New Roman" w:cs="Times New Roman"/>
                <w:b/>
                <w:bCs/>
                <w:kern w:val="0"/>
                <w14:ligatures w14:val="none"/>
              </w:rPr>
              <w:t>Metric</w:t>
            </w:r>
          </w:p>
        </w:tc>
        <w:tc>
          <w:tcPr>
            <w:tcW w:w="0" w:type="auto"/>
            <w:vAlign w:val="center"/>
            <w:hideMark/>
          </w:tcPr>
          <w:p w14:paraId="2569C98B" w14:textId="77777777" w:rsidR="004959CB" w:rsidRPr="004959CB" w:rsidRDefault="004959CB" w:rsidP="004959C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959CB">
              <w:rPr>
                <w:rFonts w:ascii="Times New Roman" w:eastAsia="Times New Roman" w:hAnsi="Times New Roman" w:cs="Times New Roman"/>
                <w:b/>
                <w:bCs/>
                <w:kern w:val="0"/>
                <w14:ligatures w14:val="none"/>
              </w:rPr>
              <w:t>Manual Testing Effort</w:t>
            </w:r>
          </w:p>
        </w:tc>
        <w:tc>
          <w:tcPr>
            <w:tcW w:w="0" w:type="auto"/>
            <w:vAlign w:val="center"/>
            <w:hideMark/>
          </w:tcPr>
          <w:p w14:paraId="6665B236" w14:textId="77777777" w:rsidR="004959CB" w:rsidRPr="004959CB" w:rsidRDefault="004959CB" w:rsidP="004959C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959CB">
              <w:rPr>
                <w:rFonts w:ascii="Times New Roman" w:eastAsia="Times New Roman" w:hAnsi="Times New Roman" w:cs="Times New Roman"/>
                <w:b/>
                <w:bCs/>
                <w:kern w:val="0"/>
                <w14:ligatures w14:val="none"/>
              </w:rPr>
              <w:t>FNB-PTAF Automated Effort</w:t>
            </w:r>
          </w:p>
        </w:tc>
        <w:tc>
          <w:tcPr>
            <w:tcW w:w="0" w:type="auto"/>
            <w:vAlign w:val="center"/>
            <w:hideMark/>
          </w:tcPr>
          <w:p w14:paraId="66729DDA" w14:textId="77777777" w:rsidR="004959CB" w:rsidRPr="004959CB" w:rsidRDefault="004959CB" w:rsidP="004959CB">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959CB">
              <w:rPr>
                <w:rFonts w:ascii="Times New Roman" w:eastAsia="Times New Roman" w:hAnsi="Times New Roman" w:cs="Times New Roman"/>
                <w:b/>
                <w:bCs/>
                <w:kern w:val="0"/>
                <w14:ligatures w14:val="none"/>
              </w:rPr>
              <w:t>Value &amp; Benefit</w:t>
            </w:r>
          </w:p>
        </w:tc>
      </w:tr>
      <w:tr w:rsidR="004959CB" w:rsidRPr="004959CB" w14:paraId="2DB44B9E" w14:textId="77777777">
        <w:trPr>
          <w:tblCellSpacing w:w="15" w:type="dxa"/>
        </w:trPr>
        <w:tc>
          <w:tcPr>
            <w:tcW w:w="0" w:type="auto"/>
            <w:vAlign w:val="center"/>
            <w:hideMark/>
          </w:tcPr>
          <w:p w14:paraId="70AE393C"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Execution Time (500 tests)</w:t>
            </w:r>
          </w:p>
        </w:tc>
        <w:tc>
          <w:tcPr>
            <w:tcW w:w="0" w:type="auto"/>
            <w:vAlign w:val="center"/>
            <w:hideMark/>
          </w:tcPr>
          <w:p w14:paraId="66D6B35F"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40 hours (1 person-week)</w:t>
            </w:r>
          </w:p>
        </w:tc>
        <w:tc>
          <w:tcPr>
            <w:tcW w:w="0" w:type="auto"/>
            <w:vAlign w:val="center"/>
            <w:hideMark/>
          </w:tcPr>
          <w:p w14:paraId="55AC3806"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2 hours (unattended)</w:t>
            </w:r>
          </w:p>
        </w:tc>
        <w:tc>
          <w:tcPr>
            <w:tcW w:w="0" w:type="auto"/>
            <w:vAlign w:val="center"/>
            <w:hideMark/>
          </w:tcPr>
          <w:p w14:paraId="4AEE2954"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95% Time Reduction</w:t>
            </w:r>
          </w:p>
        </w:tc>
      </w:tr>
      <w:tr w:rsidR="004959CB" w:rsidRPr="004959CB" w14:paraId="65303E4D" w14:textId="77777777">
        <w:trPr>
          <w:tblCellSpacing w:w="15" w:type="dxa"/>
        </w:trPr>
        <w:tc>
          <w:tcPr>
            <w:tcW w:w="0" w:type="auto"/>
            <w:vAlign w:val="center"/>
            <w:hideMark/>
          </w:tcPr>
          <w:p w14:paraId="78C5A68A"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Frequency of Runs</w:t>
            </w:r>
          </w:p>
        </w:tc>
        <w:tc>
          <w:tcPr>
            <w:tcW w:w="0" w:type="auto"/>
            <w:vAlign w:val="center"/>
            <w:hideMark/>
          </w:tcPr>
          <w:p w14:paraId="5192FA89"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Once per release</w:t>
            </w:r>
          </w:p>
        </w:tc>
        <w:tc>
          <w:tcPr>
            <w:tcW w:w="0" w:type="auto"/>
            <w:vAlign w:val="center"/>
            <w:hideMark/>
          </w:tcPr>
          <w:p w14:paraId="0EA24419"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Daily (or on-demand)</w:t>
            </w:r>
          </w:p>
        </w:tc>
        <w:tc>
          <w:tcPr>
            <w:tcW w:w="0" w:type="auto"/>
            <w:vAlign w:val="center"/>
            <w:hideMark/>
          </w:tcPr>
          <w:p w14:paraId="021B1CE5"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Increased Defect Detection</w:t>
            </w:r>
          </w:p>
        </w:tc>
      </w:tr>
      <w:tr w:rsidR="004959CB" w:rsidRPr="004959CB" w14:paraId="5B285689" w14:textId="77777777">
        <w:trPr>
          <w:tblCellSpacing w:w="15" w:type="dxa"/>
        </w:trPr>
        <w:tc>
          <w:tcPr>
            <w:tcW w:w="0" w:type="auto"/>
            <w:vAlign w:val="center"/>
            <w:hideMark/>
          </w:tcPr>
          <w:p w14:paraId="06D30A43"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Human Error Rate</w:t>
            </w:r>
          </w:p>
        </w:tc>
        <w:tc>
          <w:tcPr>
            <w:tcW w:w="0" w:type="auto"/>
            <w:vAlign w:val="center"/>
            <w:hideMark/>
          </w:tcPr>
          <w:p w14:paraId="693D613D"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5-10%</w:t>
            </w:r>
          </w:p>
        </w:tc>
        <w:tc>
          <w:tcPr>
            <w:tcW w:w="0" w:type="auto"/>
            <w:vAlign w:val="center"/>
            <w:hideMark/>
          </w:tcPr>
          <w:p w14:paraId="72C84423"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0%</w:t>
            </w:r>
          </w:p>
        </w:tc>
        <w:tc>
          <w:tcPr>
            <w:tcW w:w="0" w:type="auto"/>
            <w:vAlign w:val="center"/>
            <w:hideMark/>
          </w:tcPr>
          <w:p w14:paraId="07EAF0E6"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100% Reliability &amp; Consistency</w:t>
            </w:r>
          </w:p>
        </w:tc>
      </w:tr>
    </w:tbl>
    <w:p w14:paraId="358C9B57"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Conclusion:</w:t>
      </w:r>
      <w:r w:rsidRPr="004959CB">
        <w:rPr>
          <w:rFonts w:ascii="Times New Roman" w:eastAsia="Times New Roman" w:hAnsi="Times New Roman" w:cs="Times New Roman"/>
          <w:kern w:val="0"/>
          <w14:ligatures w14:val="none"/>
        </w:rPr>
        <w:t xml:space="preserve"> The framework allows us to redirect significant human effort from repetitive regression tasks toward more valuable, high-impact quality assurance activities.</w:t>
      </w:r>
    </w:p>
    <w:p w14:paraId="6E301CB6" w14:textId="77777777" w:rsidR="004959CB" w:rsidRPr="004959CB" w:rsidRDefault="004959CB" w:rsidP="0049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59CB">
        <w:rPr>
          <w:rFonts w:ascii="Times New Roman" w:eastAsia="Times New Roman" w:hAnsi="Times New Roman" w:cs="Times New Roman"/>
          <w:b/>
          <w:bCs/>
          <w:kern w:val="0"/>
          <w:sz w:val="36"/>
          <w:szCs w:val="36"/>
          <w14:ligatures w14:val="none"/>
        </w:rPr>
        <w:t>Future Roadmap &amp; Scalability</w:t>
      </w:r>
    </w:p>
    <w:p w14:paraId="46CA7697"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The FNB-PTAF is built for the future. Its layered architecture ensures that it can easily adapt to new technologies and testing demands.</w:t>
      </w:r>
    </w:p>
    <w:p w14:paraId="60345E16" w14:textId="77777777" w:rsidR="004959CB" w:rsidRPr="004959CB" w:rsidRDefault="004959CB" w:rsidP="004959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AI Integration:</w:t>
      </w:r>
      <w:r w:rsidRPr="004959CB">
        <w:rPr>
          <w:rFonts w:ascii="Times New Roman" w:eastAsia="Times New Roman" w:hAnsi="Times New Roman" w:cs="Times New Roman"/>
          <w:kern w:val="0"/>
          <w14:ligatures w14:val="none"/>
        </w:rPr>
        <w:t xml:space="preserve"> Plans are underway to integrate AI-powered tools for self-healing tests and intelligent test generation.</w:t>
      </w:r>
    </w:p>
    <w:p w14:paraId="540A6D06" w14:textId="77777777" w:rsidR="004959CB" w:rsidRPr="004959CB" w:rsidRDefault="004959CB" w:rsidP="004959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Cloud Execution:</w:t>
      </w:r>
      <w:r w:rsidRPr="004959CB">
        <w:rPr>
          <w:rFonts w:ascii="Times New Roman" w:eastAsia="Times New Roman" w:hAnsi="Times New Roman" w:cs="Times New Roman"/>
          <w:kern w:val="0"/>
          <w14:ligatures w14:val="none"/>
        </w:rPr>
        <w:t xml:space="preserve"> The framework is designed to be easily integrated with cloud-based testing grids for even greater scalability.</w:t>
      </w:r>
    </w:p>
    <w:p w14:paraId="2F0562C3" w14:textId="77777777" w:rsidR="004959CB" w:rsidRPr="004959CB" w:rsidRDefault="004959CB" w:rsidP="004959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b/>
          <w:bCs/>
          <w:kern w:val="0"/>
          <w14:ligatures w14:val="none"/>
        </w:rPr>
        <w:t>Performance Testing:</w:t>
      </w:r>
      <w:r w:rsidRPr="004959CB">
        <w:rPr>
          <w:rFonts w:ascii="Times New Roman" w:eastAsia="Times New Roman" w:hAnsi="Times New Roman" w:cs="Times New Roman"/>
          <w:kern w:val="0"/>
          <w14:ligatures w14:val="none"/>
        </w:rPr>
        <w:t xml:space="preserve"> The existing API testing capabilities can be extended to conduct load and stress testing, providing a unified platform for all non-functional testing.</w:t>
      </w:r>
    </w:p>
    <w:p w14:paraId="7CAA95AC" w14:textId="77777777" w:rsidR="004959CB" w:rsidRPr="004959CB" w:rsidRDefault="004959CB" w:rsidP="004959C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59CB">
        <w:rPr>
          <w:rFonts w:ascii="Times New Roman" w:eastAsia="Times New Roman" w:hAnsi="Times New Roman" w:cs="Times New Roman"/>
          <w:b/>
          <w:bCs/>
          <w:kern w:val="0"/>
          <w:sz w:val="36"/>
          <w:szCs w:val="36"/>
          <w14:ligatures w14:val="none"/>
        </w:rPr>
        <w:t>Conclusion</w:t>
      </w:r>
    </w:p>
    <w:p w14:paraId="373CE896"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 xml:space="preserve">The </w:t>
      </w:r>
      <w:r w:rsidRPr="004959CB">
        <w:rPr>
          <w:rFonts w:ascii="Times New Roman" w:eastAsia="Times New Roman" w:hAnsi="Times New Roman" w:cs="Times New Roman"/>
          <w:b/>
          <w:bCs/>
          <w:kern w:val="0"/>
          <w14:ligatures w14:val="none"/>
        </w:rPr>
        <w:t>FNB-PTAF</w:t>
      </w:r>
      <w:r w:rsidRPr="004959CB">
        <w:rPr>
          <w:rFonts w:ascii="Times New Roman" w:eastAsia="Times New Roman" w:hAnsi="Times New Roman" w:cs="Times New Roman"/>
          <w:kern w:val="0"/>
          <w14:ligatures w14:val="none"/>
        </w:rPr>
        <w:t xml:space="preserve"> is a powerful, mature, and highly effective test automation framework that has already demonstrated its immense value. Its rapid growth to over </w:t>
      </w:r>
      <w:r w:rsidRPr="004959CB">
        <w:rPr>
          <w:rFonts w:ascii="Times New Roman" w:eastAsia="Times New Roman" w:hAnsi="Times New Roman" w:cs="Times New Roman"/>
          <w:b/>
          <w:bCs/>
          <w:kern w:val="0"/>
          <w14:ligatures w14:val="none"/>
        </w:rPr>
        <w:t>10,000 test cases</w:t>
      </w:r>
      <w:r w:rsidRPr="004959CB">
        <w:rPr>
          <w:rFonts w:ascii="Times New Roman" w:eastAsia="Times New Roman" w:hAnsi="Times New Roman" w:cs="Times New Roman"/>
          <w:kern w:val="0"/>
          <w14:ligatures w14:val="none"/>
        </w:rPr>
        <w:t xml:space="preserve"> and </w:t>
      </w:r>
      <w:r w:rsidRPr="004959CB">
        <w:rPr>
          <w:rFonts w:ascii="Times New Roman" w:eastAsia="Times New Roman" w:hAnsi="Times New Roman" w:cs="Times New Roman"/>
          <w:b/>
          <w:bCs/>
          <w:kern w:val="0"/>
          <w14:ligatures w14:val="none"/>
        </w:rPr>
        <w:t>300,000 lines of code</w:t>
      </w:r>
      <w:r w:rsidRPr="004959CB">
        <w:rPr>
          <w:rFonts w:ascii="Times New Roman" w:eastAsia="Times New Roman" w:hAnsi="Times New Roman" w:cs="Times New Roman"/>
          <w:kern w:val="0"/>
          <w14:ligatures w14:val="none"/>
        </w:rPr>
        <w:t xml:space="preserve"> is a testament to its efficiency and our commitment to quality.</w:t>
      </w:r>
    </w:p>
    <w:p w14:paraId="36B39B22" w14:textId="77777777" w:rsidR="004959CB" w:rsidRPr="004959CB" w:rsidRDefault="004959CB" w:rsidP="004959CB">
      <w:pPr>
        <w:spacing w:before="100" w:beforeAutospacing="1" w:after="100" w:afterAutospacing="1" w:line="240" w:lineRule="auto"/>
        <w:rPr>
          <w:rFonts w:ascii="Times New Roman" w:eastAsia="Times New Roman" w:hAnsi="Times New Roman" w:cs="Times New Roman"/>
          <w:kern w:val="0"/>
          <w14:ligatures w14:val="none"/>
        </w:rPr>
      </w:pPr>
      <w:r w:rsidRPr="004959CB">
        <w:rPr>
          <w:rFonts w:ascii="Times New Roman" w:eastAsia="Times New Roman" w:hAnsi="Times New Roman" w:cs="Times New Roman"/>
          <w:kern w:val="0"/>
          <w14:ligatures w14:val="none"/>
        </w:rPr>
        <w:t xml:space="preserve">By embracing this platform, we are not just testing our software; we are </w:t>
      </w:r>
      <w:r w:rsidRPr="004959CB">
        <w:rPr>
          <w:rFonts w:ascii="Times New Roman" w:eastAsia="Times New Roman" w:hAnsi="Times New Roman" w:cs="Times New Roman"/>
          <w:b/>
          <w:bCs/>
          <w:kern w:val="0"/>
          <w14:ligatures w14:val="none"/>
        </w:rPr>
        <w:t>building quality into our development process</w:t>
      </w:r>
      <w:r w:rsidRPr="004959CB">
        <w:rPr>
          <w:rFonts w:ascii="Times New Roman" w:eastAsia="Times New Roman" w:hAnsi="Times New Roman" w:cs="Times New Roman"/>
          <w:kern w:val="0"/>
          <w14:ligatures w14:val="none"/>
        </w:rPr>
        <w:t xml:space="preserve">, </w:t>
      </w:r>
      <w:r w:rsidRPr="004959CB">
        <w:rPr>
          <w:rFonts w:ascii="Times New Roman" w:eastAsia="Times New Roman" w:hAnsi="Times New Roman" w:cs="Times New Roman"/>
          <w:b/>
          <w:bCs/>
          <w:kern w:val="0"/>
          <w14:ligatures w14:val="none"/>
        </w:rPr>
        <w:t>accelerating our time to market</w:t>
      </w:r>
      <w:r w:rsidRPr="004959CB">
        <w:rPr>
          <w:rFonts w:ascii="Times New Roman" w:eastAsia="Times New Roman" w:hAnsi="Times New Roman" w:cs="Times New Roman"/>
          <w:kern w:val="0"/>
          <w14:ligatures w14:val="none"/>
        </w:rPr>
        <w:t xml:space="preserve">, and </w:t>
      </w:r>
      <w:r w:rsidRPr="004959CB">
        <w:rPr>
          <w:rFonts w:ascii="Times New Roman" w:eastAsia="Times New Roman" w:hAnsi="Times New Roman" w:cs="Times New Roman"/>
          <w:b/>
          <w:bCs/>
          <w:kern w:val="0"/>
          <w14:ligatures w14:val="none"/>
        </w:rPr>
        <w:t>delivering a more reliable and robust product to our customers.</w:t>
      </w:r>
      <w:r w:rsidRPr="004959CB">
        <w:rPr>
          <w:rFonts w:ascii="Times New Roman" w:eastAsia="Times New Roman" w:hAnsi="Times New Roman" w:cs="Times New Roman"/>
          <w:kern w:val="0"/>
          <w14:ligatures w14:val="none"/>
        </w:rPr>
        <w:t xml:space="preserve"> This framework is a strategic investment that will continue to pay dividends for years to come, solidifying our position as a technology leader in the financial industry.</w:t>
      </w:r>
    </w:p>
    <w:p w14:paraId="21342333" w14:textId="77777777" w:rsidR="00791C18" w:rsidRPr="004959CB" w:rsidRDefault="00791C18" w:rsidP="004959CB"/>
    <w:sectPr w:rsidR="00791C18" w:rsidRPr="004959CB" w:rsidSect="00256B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971"/>
    <w:multiLevelType w:val="multilevel"/>
    <w:tmpl w:val="C26C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951D3"/>
    <w:multiLevelType w:val="multilevel"/>
    <w:tmpl w:val="8DD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66791"/>
    <w:multiLevelType w:val="multilevel"/>
    <w:tmpl w:val="DB4A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01A5C"/>
    <w:multiLevelType w:val="multilevel"/>
    <w:tmpl w:val="018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A1A1F"/>
    <w:multiLevelType w:val="multilevel"/>
    <w:tmpl w:val="C06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C5DCB"/>
    <w:multiLevelType w:val="multilevel"/>
    <w:tmpl w:val="1D2E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356FF"/>
    <w:multiLevelType w:val="multilevel"/>
    <w:tmpl w:val="8E1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87AE7"/>
    <w:multiLevelType w:val="multilevel"/>
    <w:tmpl w:val="705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47141"/>
    <w:multiLevelType w:val="multilevel"/>
    <w:tmpl w:val="2746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D12EA"/>
    <w:multiLevelType w:val="multilevel"/>
    <w:tmpl w:val="9D8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26D88"/>
    <w:multiLevelType w:val="multilevel"/>
    <w:tmpl w:val="73F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25059"/>
    <w:multiLevelType w:val="multilevel"/>
    <w:tmpl w:val="40E2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070298">
    <w:abstractNumId w:val="6"/>
  </w:num>
  <w:num w:numId="2" w16cid:durableId="1361779950">
    <w:abstractNumId w:val="5"/>
  </w:num>
  <w:num w:numId="3" w16cid:durableId="1282227929">
    <w:abstractNumId w:val="0"/>
  </w:num>
  <w:num w:numId="4" w16cid:durableId="1678313294">
    <w:abstractNumId w:val="7"/>
  </w:num>
  <w:num w:numId="5" w16cid:durableId="1731032599">
    <w:abstractNumId w:val="9"/>
  </w:num>
  <w:num w:numId="6" w16cid:durableId="138427791">
    <w:abstractNumId w:val="11"/>
  </w:num>
  <w:num w:numId="7" w16cid:durableId="1088380685">
    <w:abstractNumId w:val="3"/>
  </w:num>
  <w:num w:numId="8" w16cid:durableId="1471284312">
    <w:abstractNumId w:val="4"/>
  </w:num>
  <w:num w:numId="9" w16cid:durableId="70591146">
    <w:abstractNumId w:val="8"/>
  </w:num>
  <w:num w:numId="10" w16cid:durableId="1788114634">
    <w:abstractNumId w:val="2"/>
  </w:num>
  <w:num w:numId="11" w16cid:durableId="1117530741">
    <w:abstractNumId w:val="10"/>
  </w:num>
  <w:num w:numId="12" w16cid:durableId="343098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C4"/>
    <w:rsid w:val="00256BC4"/>
    <w:rsid w:val="003277A5"/>
    <w:rsid w:val="004959CB"/>
    <w:rsid w:val="00791C18"/>
    <w:rsid w:val="00891115"/>
    <w:rsid w:val="00892605"/>
    <w:rsid w:val="00D77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D78CB"/>
  <w15:chartTrackingRefBased/>
  <w15:docId w15:val="{19C401DB-676B-9C4B-A198-126BC9811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6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6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BC4"/>
    <w:rPr>
      <w:rFonts w:eastAsiaTheme="majorEastAsia" w:cstheme="majorBidi"/>
      <w:color w:val="272727" w:themeColor="text1" w:themeTint="D8"/>
    </w:rPr>
  </w:style>
  <w:style w:type="paragraph" w:styleId="Title">
    <w:name w:val="Title"/>
    <w:basedOn w:val="Normal"/>
    <w:next w:val="Normal"/>
    <w:link w:val="TitleChar"/>
    <w:uiPriority w:val="10"/>
    <w:qFormat/>
    <w:rsid w:val="00256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BC4"/>
    <w:pPr>
      <w:spacing w:before="160"/>
      <w:jc w:val="center"/>
    </w:pPr>
    <w:rPr>
      <w:i/>
      <w:iCs/>
      <w:color w:val="404040" w:themeColor="text1" w:themeTint="BF"/>
    </w:rPr>
  </w:style>
  <w:style w:type="character" w:customStyle="1" w:styleId="QuoteChar">
    <w:name w:val="Quote Char"/>
    <w:basedOn w:val="DefaultParagraphFont"/>
    <w:link w:val="Quote"/>
    <w:uiPriority w:val="29"/>
    <w:rsid w:val="00256BC4"/>
    <w:rPr>
      <w:i/>
      <w:iCs/>
      <w:color w:val="404040" w:themeColor="text1" w:themeTint="BF"/>
    </w:rPr>
  </w:style>
  <w:style w:type="paragraph" w:styleId="ListParagraph">
    <w:name w:val="List Paragraph"/>
    <w:basedOn w:val="Normal"/>
    <w:uiPriority w:val="34"/>
    <w:qFormat/>
    <w:rsid w:val="00256BC4"/>
    <w:pPr>
      <w:ind w:left="720"/>
      <w:contextualSpacing/>
    </w:pPr>
  </w:style>
  <w:style w:type="character" w:styleId="IntenseEmphasis">
    <w:name w:val="Intense Emphasis"/>
    <w:basedOn w:val="DefaultParagraphFont"/>
    <w:uiPriority w:val="21"/>
    <w:qFormat/>
    <w:rsid w:val="00256BC4"/>
    <w:rPr>
      <w:i/>
      <w:iCs/>
      <w:color w:val="0F4761" w:themeColor="accent1" w:themeShade="BF"/>
    </w:rPr>
  </w:style>
  <w:style w:type="paragraph" w:styleId="IntenseQuote">
    <w:name w:val="Intense Quote"/>
    <w:basedOn w:val="Normal"/>
    <w:next w:val="Normal"/>
    <w:link w:val="IntenseQuoteChar"/>
    <w:uiPriority w:val="30"/>
    <w:qFormat/>
    <w:rsid w:val="00256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BC4"/>
    <w:rPr>
      <w:i/>
      <w:iCs/>
      <w:color w:val="0F4761" w:themeColor="accent1" w:themeShade="BF"/>
    </w:rPr>
  </w:style>
  <w:style w:type="character" w:styleId="IntenseReference">
    <w:name w:val="Intense Reference"/>
    <w:basedOn w:val="DefaultParagraphFont"/>
    <w:uiPriority w:val="32"/>
    <w:qFormat/>
    <w:rsid w:val="00256BC4"/>
    <w:rPr>
      <w:b/>
      <w:bCs/>
      <w:smallCaps/>
      <w:color w:val="0F4761" w:themeColor="accent1" w:themeShade="BF"/>
      <w:spacing w:val="5"/>
    </w:rPr>
  </w:style>
  <w:style w:type="character" w:customStyle="1" w:styleId="selected">
    <w:name w:val="selected"/>
    <w:basedOn w:val="DefaultParagraphFont"/>
    <w:rsid w:val="00256BC4"/>
  </w:style>
  <w:style w:type="paragraph" w:styleId="NormalWeb">
    <w:name w:val="Normal (Web)"/>
    <w:basedOn w:val="Normal"/>
    <w:uiPriority w:val="99"/>
    <w:semiHidden/>
    <w:unhideWhenUsed/>
    <w:rsid w:val="00256B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Murodjon Azimov</dc:creator>
  <cp:keywords/>
  <dc:description/>
  <cp:lastModifiedBy>Murodjon Azimov</cp:lastModifiedBy>
  <cp:revision>2</cp:revision>
  <dcterms:created xsi:type="dcterms:W3CDTF">2025-08-28T13:00:00Z</dcterms:created>
  <dcterms:modified xsi:type="dcterms:W3CDTF">2025-08-28T13:14:00Z</dcterms:modified>
</cp:coreProperties>
</file>