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3" w:line="259" w:lineRule="auto"/>
        <w:ind w:left="45" w:firstLine="0"/>
        <w:jc w:val="center"/>
        <w:rPr/>
      </w:pPr>
      <w:r w:rsidDel="00000000" w:rsidR="00000000" w:rsidRPr="00000000">
        <w:rPr>
          <w:b w:val="1"/>
          <w:rtl w:val="0"/>
        </w:rPr>
        <w:t xml:space="preserve">PRÉ-PROJETO 2023</w:t>
      </w: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9.0" w:type="dxa"/>
        <w:tblLayout w:type="fixed"/>
        <w:tblLook w:val="0400"/>
      </w:tblPr>
      <w:tblGrid>
        <w:gridCol w:w="6278"/>
        <w:gridCol w:w="2782"/>
        <w:tblGridChange w:id="0">
          <w:tblGrid>
            <w:gridCol w:w="6278"/>
            <w:gridCol w:w="2782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59" w:lineRule="auto"/>
              <w:ind w:left="96" w:firstLine="0"/>
              <w:rPr/>
            </w:pPr>
            <w:r w:rsidDel="00000000" w:rsidR="00000000" w:rsidRPr="00000000">
              <w:rPr>
                <w:rtl w:val="0"/>
              </w:rPr>
              <w:t xml:space="preserve">NOME: Izadora Rosa Lunardi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Nº 13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59" w:lineRule="auto"/>
              <w:ind w:left="96" w:firstLine="0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59" w:lineRule="auto"/>
              <w:ind w:left="36" w:firstLine="0"/>
              <w:rPr/>
            </w:pPr>
            <w:r w:rsidDel="00000000" w:rsidR="00000000" w:rsidRPr="00000000">
              <w:rPr>
                <w:rtl w:val="0"/>
              </w:rPr>
              <w:t xml:space="preserve">Nº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59" w:lineRule="auto"/>
              <w:ind w:left="96" w:firstLine="0"/>
              <w:rPr/>
            </w:pPr>
            <w:r w:rsidDel="00000000" w:rsidR="00000000" w:rsidRPr="00000000">
              <w:rPr>
                <w:rtl w:val="0"/>
              </w:rPr>
              <w:t xml:space="preserve">TELEFONE (S) : (45) 99801-0678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59" w:lineRule="auto"/>
              <w:ind w:left="96" w:firstLine="0"/>
              <w:rPr/>
            </w:pPr>
            <w:r w:rsidDel="00000000" w:rsidR="00000000" w:rsidRPr="00000000">
              <w:rPr>
                <w:rtl w:val="0"/>
              </w:rPr>
              <w:t xml:space="preserve">E-MAIL : izadora.lunardi@escola.pr.gov.br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59" w:lineRule="auto"/>
              <w:ind w:left="96" w:firstLine="0"/>
              <w:rPr/>
            </w:pPr>
            <w:r w:rsidDel="00000000" w:rsidR="00000000" w:rsidRPr="00000000">
              <w:rPr>
                <w:rtl w:val="0"/>
              </w:rPr>
              <w:t xml:space="preserve">CURSO : Desenvolvimento de Sistemas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59" w:lineRule="auto"/>
              <w:ind w:left="96" w:firstLine="0"/>
              <w:rPr/>
            </w:pPr>
            <w:r w:rsidDel="00000000" w:rsidR="00000000" w:rsidRPr="00000000">
              <w:rPr>
                <w:rtl w:val="0"/>
              </w:rPr>
              <w:t xml:space="preserve">TURMA: 3° F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007" w:line="284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ALUNO(s) É OBRIGATÓRIO EM ANEXO AO PRÉ-PROJETO, NO MÍNIMO UMA TELA DE INTERFACE (TELA PRINCIPAL) JUNTO AO PROJETO.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1001078</wp:posOffset>
            </wp:positionH>
            <wp:positionV relativeFrom="paragraph">
              <wp:posOffset>752475</wp:posOffset>
            </wp:positionV>
            <wp:extent cx="3772853" cy="3772853"/>
            <wp:effectExtent b="0" l="0" r="0" t="0"/>
            <wp:wrapTopAndBottom distB="0" distT="0"/>
            <wp:docPr id="2245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2853" cy="37728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007" w:line="28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007" w:line="284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2857500</wp:posOffset>
            </wp:positionH>
            <wp:positionV relativeFrom="paragraph">
              <wp:posOffset>0</wp:posOffset>
            </wp:positionV>
            <wp:extent cx="3402013" cy="3402013"/>
            <wp:effectExtent b="0" l="0" r="0" t="0"/>
            <wp:wrapTopAndBottom distB="0" distT="0"/>
            <wp:docPr id="2245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2013" cy="3402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0</wp:posOffset>
            </wp:positionV>
            <wp:extent cx="3400425" cy="3400425"/>
            <wp:effectExtent b="0" l="0" r="0" t="0"/>
            <wp:wrapTopAndBottom distB="0" distT="0"/>
            <wp:docPr id="2245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00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307" w:line="265" w:lineRule="auto"/>
        <w:ind w:left="-5" w:firstLine="105"/>
        <w:rPr/>
      </w:pPr>
      <w:r w:rsidDel="00000000" w:rsidR="00000000" w:rsidRPr="00000000">
        <w:rPr>
          <w:rtl w:val="0"/>
        </w:rPr>
        <w:t xml:space="preserve">TITULO</w:t>
      </w:r>
    </w:p>
    <w:p w:rsidR="00000000" w:rsidDel="00000000" w:rsidP="00000000" w:rsidRDefault="00000000" w:rsidRPr="00000000" w14:paraId="00000012">
      <w:pPr>
        <w:spacing w:after="557" w:lineRule="auto"/>
        <w:ind w:left="100" w:right="78" w:firstLine="105"/>
        <w:rPr/>
      </w:pPr>
      <w:r w:rsidDel="00000000" w:rsidR="00000000" w:rsidRPr="00000000">
        <w:rPr>
          <w:rtl w:val="0"/>
        </w:rPr>
        <w:t xml:space="preserve">Título do projeto: DORY</w:t>
      </w:r>
    </w:p>
    <w:p w:rsidR="00000000" w:rsidDel="00000000" w:rsidP="00000000" w:rsidRDefault="00000000" w:rsidRPr="00000000" w14:paraId="00000013">
      <w:pPr>
        <w:pStyle w:val="Heading1"/>
        <w:spacing w:after="0" w:lineRule="auto"/>
        <w:ind w:left="-5" w:firstLine="0"/>
        <w:rPr/>
      </w:pPr>
      <w:r w:rsidDel="00000000" w:rsidR="00000000" w:rsidRPr="00000000">
        <w:rPr>
          <w:rtl w:val="0"/>
        </w:rPr>
        <w:t xml:space="preserve">INTRODUÇÃO</w:t>
      </w:r>
    </w:p>
    <w:tbl>
      <w:tblPr>
        <w:tblStyle w:val="Table2"/>
        <w:tblW w:w="9060.0" w:type="dxa"/>
        <w:jc w:val="left"/>
        <w:tblInd w:w="9.0" w:type="dxa"/>
        <w:tblLayout w:type="fixed"/>
        <w:tblLook w:val="04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rHeight w:val="3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19" w:line="284" w:lineRule="auto"/>
              <w:ind w:left="0" w:firstLine="61"/>
              <w:rPr/>
            </w:pPr>
            <w:r w:rsidDel="00000000" w:rsidR="00000000" w:rsidRPr="00000000">
              <w:rPr>
                <w:rtl w:val="0"/>
              </w:rPr>
              <w:t xml:space="preserve">O presente projeto busca construir uma interface gráfica de um equipamento que analisa os níveis de nitrito e nitrato na água dos açudes e gera relatórios com os resultados obtidos para o cliente.</w:t>
            </w:r>
          </w:p>
          <w:p w:rsidR="00000000" w:rsidDel="00000000" w:rsidP="00000000" w:rsidRDefault="00000000" w:rsidRPr="00000000" w14:paraId="000000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61" w:line="265" w:lineRule="auto"/>
              <w:ind w:left="1425" w:right="1" w:firstLine="0"/>
              <w:jc w:val="both"/>
              <w:rPr/>
            </w:pPr>
            <w:r w:rsidDel="00000000" w:rsidR="00000000" w:rsidRPr="00000000">
              <w:rPr>
                <w:color w:val="403d39"/>
                <w:sz w:val="20"/>
                <w:szCs w:val="20"/>
                <w:rtl w:val="0"/>
              </w:rPr>
              <w:t xml:space="preserve">A espectroscopia de absorção no UV-VIS tem ampla aplicação em laboratórios de análises e pesquisas físicas, químicas, bioquímicas, farmacológicas, etc. Inúmeras vantagens contribuem para sua popularidade; a principal, é o fato de ser uma técnica espectroscópica quantitativa. Aliado a isto, a técnica tem baixo custo operacional, é de fácil utilização e produz resultados de interpretação geralmente bastante simples.(GALO,2009)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Nitrito (NO2-) e nitrato (NO3-) são compostos químicos que contêm átomos de nitrogênio e oxigênio. São formas de nitrogênio oxidado encontradas em muitos fertilizantes, além de serem produtos de resíduos de alimentos, especialmente de carnes processadas. Em</w:t>
            </w:r>
          </w:p>
        </w:tc>
      </w:tr>
    </w:tbl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59" w:lineRule="auto"/>
        <w:ind w:left="-1701" w:right="10731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Ind w:w="9.0" w:type="dxa"/>
        <w:tblLayout w:type="fixed"/>
        <w:tblLook w:val="04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rHeight w:val="11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line="385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pequenas quantidades, são naturalmente encontrados no solo e na água, mas em excesso podem ser prejudiciais à saúde, podendo causar problemas como a METEMOGLOBINEMIA, conhecida como “doença azul” em bebês. Além disso, em altas concentrações, podem contaminar a água potável e causar impactos ambientais adversos. O acúmulo de nitrito e nitrato na água de açudes pode levar a uma série de problemas ambientais e de saúde. Abaixo citarei alguns deles:</w:t>
            </w:r>
          </w:p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line="385" w:lineRule="auto"/>
              <w:ind w:left="0" w:right="1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EUTROFIZAÇÃO: O excesso de nitrito e nitrato na água pode promover o crescimento excessivo de algas e plantas aquáticas, resultando em eutrofização. Isso pode levar à diminuição do oxigênio dissolvido na água, causando a morte de peixes e outros organismos aquáticos.</w:t>
            </w:r>
          </w:p>
          <w:p w:rsidR="00000000" w:rsidDel="00000000" w:rsidP="00000000" w:rsidRDefault="00000000" w:rsidRPr="00000000" w14:paraId="000000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line="385" w:lineRule="auto"/>
              <w:ind w:left="0" w:right="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Contaminação da água potável: Se a água do açude for usada para consumo humano ou para o abastecimento de animais, níveis elevados de nitrito e nitrato podem representar um risco à saúde. O nitrito em particular pode ser convertido em NITROSAMINAS, compostos cancerígenos, no trato gastrointestinal.</w:t>
            </w:r>
          </w:p>
          <w:p w:rsidR="00000000" w:rsidDel="00000000" w:rsidP="00000000" w:rsidRDefault="00000000" w:rsidRPr="00000000" w14:paraId="000000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line="385" w:lineRule="auto"/>
              <w:ind w:left="0" w:right="9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Impacto na vida selvagem: Altas concentrações de nitrito e nitrato na água podem afetar a vida selvagem que depende do açude para beber ou como habitat. Isso pode resultar em danos à população de peixes, aves aquáticas e outras espécies.</w:t>
            </w:r>
          </w:p>
          <w:p w:rsidR="00000000" w:rsidDel="00000000" w:rsidP="00000000" w:rsidRDefault="00000000" w:rsidRPr="00000000" w14:paraId="000000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line="385" w:lineRule="auto"/>
              <w:ind w:left="0" w:right="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Impacto na agricultura: Se a água contaminada com nitrito e nitrato for usada para irrigação, pode ocorrer acumulação desses compostos no solo, afetando a qualidade e a produtividade das plantações.</w:t>
            </w:r>
          </w:p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Açudes são reservatórios artificiais de água construídos para armazenar água para diversos fins, como abastecimento humano, irrigação agrícola, geração de energia hidrelétrica, controle de enchentes e recreação. Eles são construídos represando rios, córregos ou riachos e podem variar em tamanho e capacidade, desde pequenos reservatórios até grandes lagos artificiais. Os açudes desempenham um papel crucial na gestão dos recursos hídricos, especialmente em regiões onde a disponibilidade de água é limitada ou sujeita a variações sazonais.</w:t>
            </w:r>
          </w:p>
        </w:tc>
      </w:tr>
    </w:tbl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59" w:lineRule="auto"/>
        <w:ind w:left="-1701" w:right="10731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9.0" w:type="dxa"/>
        <w:tblLayout w:type="fixed"/>
        <w:tblLook w:val="04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rHeight w:val="12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line="385" w:lineRule="auto"/>
              <w:ind w:left="0" w:right="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açudes podem abrigar uma variedade de vida selvagem aquática e terrestre, dependendo do ambiente local e das condições do açude. Alguns dos animais comumente encontrados em açudes incluem:</w:t>
            </w:r>
          </w:p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line="38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Peixes: A maioria dos açudes é habitada por uma variedade de espécies de peixes, como tilápias, carpas, tambaquis, bagres, entre outros.</w:t>
            </w:r>
          </w:p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line="385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Aves aquáticas: Aves como garças, patos, gansos, martins-pescadores e gaivotas frequentemente visitam açudes em busca de alimento, água e abrigo.</w:t>
            </w:r>
          </w:p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line="385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Répteis: Tartarugas aquáticas, cobras d’água e jacarés podem ser encontrados em açudes, especialmente em regiões onde são nativos.</w:t>
            </w:r>
          </w:p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line="385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Anfíbios: Sapos, rãs e pererecas são comuns em áreas próximas a açudes, onde encontram água para se reproduzir e se alimentar.</w:t>
            </w:r>
          </w:p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line="385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Insetos aquáticos: Larvas de mosquitos, libélulas e outros insetos aquáticos fazem parte do ecossistema dos açudes, servindo como alimento para peixes e aves.</w:t>
            </w:r>
          </w:p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line="385" w:lineRule="auto"/>
              <w:ind w:left="0" w:right="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Além desses, outros animais terrestres como mamíferos, insetos terrestres e até mesmo algumas espécies de aves migratórias podem visitar ou habitar as áreas ao redor dos açudes em busca de alimento, água ou abrigo.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59" w:lineRule="auto"/>
              <w:ind w:left="0" w:right="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peixes são animais vertebrados aquáticos que compõem uma grande e diversificada classe de organismos. Eles são caracterizados por corpos alongados, cobertos por escamas, geralmente dotados de nadadeiras e respiração branquial (embora existam exceções, como os dipnóicos, que possuem brânquias e pulmões). Os peixes são encontrados em uma variedade de ambientes aquáticos, incluindo oceanos, mares, rios, lagos e até mesmo águas subterrâneas. Existem milhares de espécies de peixes, com uma ampla gama de tamanhos, formas, cores e comportamentos, adaptados às condições específicas de seus habitats. Eles desempenham papéis importantes nos ecossistemas aquáticos como predadores, presas e reguladores de populações de outros organismos. Além disso, muitas espécies de peixes são importantes para a alimentação humana e têm grande valor econômico para a pesca comercial e recreativa.</w:t>
            </w:r>
          </w:p>
        </w:tc>
      </w:tr>
    </w:tbl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4" w:line="259" w:lineRule="auto"/>
        <w:ind w:left="0" w:right="-49" w:firstLine="0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65800" cy="571500"/>
                <wp:effectExtent b="0" l="0" r="0" t="0"/>
                <wp:docPr id="224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3075" y="3494225"/>
                          <a:ext cx="5765800" cy="571500"/>
                          <a:chOff x="2463075" y="3494225"/>
                          <a:chExt cx="5765850" cy="571550"/>
                        </a:xfrm>
                      </wpg:grpSpPr>
                      <wpg:grpSp>
                        <wpg:cNvGrpSpPr/>
                        <wpg:grpSpPr>
                          <a:xfrm>
                            <a:off x="2463100" y="3494250"/>
                            <a:ext cx="5765800" cy="571500"/>
                            <a:chOff x="0" y="0"/>
                            <a:chExt cx="5765800" cy="571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58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6350" y="0"/>
                              <a:ext cx="0" cy="571500"/>
                            </a:xfrm>
                            <a:custGeom>
                              <a:rect b="b" l="l" r="r" t="t"/>
                              <a:pathLst>
                                <a:path extrusionOk="0" h="571500" w="120000">
                                  <a:moveTo>
                                    <a:pt x="0" y="0"/>
                                  </a:moveTo>
                                  <a:lnTo>
                                    <a:pt x="0" y="5715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759450" y="0"/>
                              <a:ext cx="0" cy="571500"/>
                            </a:xfrm>
                            <a:custGeom>
                              <a:rect b="b" l="l" r="r" t="t"/>
                              <a:pathLst>
                                <a:path extrusionOk="0" h="571500" w="120000">
                                  <a:moveTo>
                                    <a:pt x="0" y="0"/>
                                  </a:moveTo>
                                  <a:lnTo>
                                    <a:pt x="0" y="5715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6350"/>
                              <a:ext cx="5765800" cy="0"/>
                            </a:xfrm>
                            <a:custGeom>
                              <a:rect b="b" l="l" r="r" t="t"/>
                              <a:pathLst>
                                <a:path extrusionOk="0" h="120000" w="5765800">
                                  <a:moveTo>
                                    <a:pt x="0" y="0"/>
                                  </a:moveTo>
                                  <a:lnTo>
                                    <a:pt x="57658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565150"/>
                              <a:ext cx="5765800" cy="0"/>
                            </a:xfrm>
                            <a:custGeom>
                              <a:rect b="b" l="l" r="r" t="t"/>
                              <a:pathLst>
                                <a:path extrusionOk="0" h="120000" w="5765800">
                                  <a:moveTo>
                                    <a:pt x="0" y="0"/>
                                  </a:moveTo>
                                  <a:lnTo>
                                    <a:pt x="57658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65800" cy="571500"/>
                <wp:effectExtent b="0" l="0" r="0" t="0"/>
                <wp:docPr id="2245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58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HIPÓTESE / SOLUÇÃO</w:t>
      </w:r>
    </w:p>
    <w:p w:rsidR="00000000" w:rsidDel="00000000" w:rsidP="00000000" w:rsidRDefault="00000000" w:rsidRPr="00000000" w14:paraId="00000029">
      <w:pPr>
        <w:ind w:left="90" w:right="78" w:firstLine="61"/>
        <w:rPr/>
      </w:pPr>
      <w:r w:rsidDel="00000000" w:rsidR="00000000" w:rsidRPr="00000000">
        <w:rPr>
          <w:rtl w:val="0"/>
        </w:rPr>
        <w:t xml:space="preserve">A hipótese para um projeto de controle de níveis de nitrito e nitrato na água dos açudes se dá ao fato de que níveis muito elevados desses compostos podem ser prejudiciais a saúde dos peixes e de outros seres vivos, por isso se foi necessário existir um meio de controlar isso.</w:t>
      </w:r>
    </w:p>
    <w:p w:rsidR="00000000" w:rsidDel="00000000" w:rsidP="00000000" w:rsidRDefault="00000000" w:rsidRPr="00000000" w14:paraId="0000002A">
      <w:pPr>
        <w:spacing w:after="1047" w:lineRule="auto"/>
        <w:ind w:left="90" w:right="78" w:firstLine="61"/>
        <w:rPr/>
      </w:pPr>
      <w:r w:rsidDel="00000000" w:rsidR="00000000" w:rsidRPr="00000000">
        <w:rPr>
          <w:rtl w:val="0"/>
        </w:rPr>
        <w:t xml:space="preserve">A solução é criar um site de fácil acesso e simples de compreender que irá gerar relatórios com os níveis desses compostos nos açudes, isso ajudará a controlar esses compostos químicos.</w:t>
      </w:r>
    </w:p>
    <w:p w:rsidR="00000000" w:rsidDel="00000000" w:rsidP="00000000" w:rsidRDefault="00000000" w:rsidRPr="00000000" w14:paraId="0000002B">
      <w:pPr>
        <w:pStyle w:val="Heading1"/>
        <w:spacing w:after="193" w:lineRule="auto"/>
        <w:ind w:left="-5" w:firstLine="0"/>
        <w:rPr/>
      </w:pPr>
      <w:r w:rsidDel="00000000" w:rsidR="00000000" w:rsidRPr="00000000">
        <w:rPr>
          <w:rtl w:val="0"/>
        </w:rPr>
        <w:t xml:space="preserve">DISCIPLINAS ENVOLVIDAS</w:t>
      </w:r>
    </w:p>
    <w:p w:rsidR="00000000" w:rsidDel="00000000" w:rsidP="00000000" w:rsidRDefault="00000000" w:rsidRPr="00000000" w14:paraId="0000002C">
      <w:pPr>
        <w:ind w:left="100" w:right="78" w:firstLine="105"/>
        <w:rPr/>
      </w:pPr>
      <w:r w:rsidDel="00000000" w:rsidR="00000000" w:rsidRPr="00000000">
        <w:rPr>
          <w:rtl w:val="0"/>
        </w:rPr>
        <w:t xml:space="preserve">Análise de projetos e sistemas: Análise de projetos e sistemas é o processo de identificação, compreensão e documentação dos requisitos de um sistema. É uma etapa essencial no desenvolvimento de sistemas de informação, pois fornece a base para o projeto e implementação do sistema. A análise de projetos e sistemas pode ser dividida em duas fases principais:</w:t>
      </w:r>
    </w:p>
    <w:p w:rsidR="00000000" w:rsidDel="00000000" w:rsidP="00000000" w:rsidRDefault="00000000" w:rsidRPr="00000000" w14:paraId="0000002D">
      <w:pPr>
        <w:ind w:left="100" w:right="78" w:firstLine="105"/>
        <w:rPr/>
      </w:pPr>
      <w:r w:rsidDel="00000000" w:rsidR="00000000" w:rsidRPr="00000000">
        <w:rPr>
          <w:rtl w:val="0"/>
        </w:rPr>
        <w:t xml:space="preserve">Análise de requisitos: Nesta fase, os analistas de sistemas trabalham com os usuários do sistema para identificar e documentar seus requisitos. Os requisitos podem ser funcionais, não funcionais ou de desempenho. Os requisitos funcionais descrevem o que o sistema deve fazer. Os requisitos não funcionais descrevem como o sistema deve funcionar. Os requisitos de desempenho descrevem o desempenho esperado do sistema.</w:t>
      </w:r>
    </w:p>
    <w:p w:rsidR="00000000" w:rsidDel="00000000" w:rsidP="00000000" w:rsidRDefault="00000000" w:rsidRPr="00000000" w14:paraId="0000002E">
      <w:pPr>
        <w:ind w:left="100" w:right="78" w:firstLine="105"/>
        <w:rPr/>
      </w:pPr>
      <w:r w:rsidDel="00000000" w:rsidR="00000000" w:rsidRPr="00000000">
        <w:rPr>
          <w:rtl w:val="0"/>
        </w:rPr>
        <w:t xml:space="preserve">Análise de arquitetura: Nesta fase, os analistas de sistemas trabalham para desenvolver uma arquitetura para o sistema. A arquitetura descreve a estrutura do sistema, incluindo seus componentes, interfaces e relacionamentos.</w:t>
      </w:r>
    </w:p>
    <w:p w:rsidR="00000000" w:rsidDel="00000000" w:rsidP="00000000" w:rsidRDefault="00000000" w:rsidRPr="00000000" w14:paraId="0000002F">
      <w:pPr>
        <w:ind w:left="100" w:right="78" w:firstLine="105"/>
        <w:rPr/>
      </w:pPr>
      <w:r w:rsidDel="00000000" w:rsidR="00000000" w:rsidRPr="00000000">
        <w:rPr>
          <w:rtl w:val="0"/>
        </w:rPr>
        <w:t xml:space="preserve">O processo de análise de projetos e sistemas é iterativo, o que significa que é realizado em ciclos repetidos. Em cada ciclo, os analistas de sistemas coletam mais informações, refinam seus entendimentos dos requisitos e atualizam a documentação.</w:t>
      </w:r>
    </w:p>
    <w:p w:rsidR="00000000" w:rsidDel="00000000" w:rsidP="00000000" w:rsidRDefault="00000000" w:rsidRPr="00000000" w14:paraId="00000030">
      <w:pPr>
        <w:spacing w:after="596" w:lineRule="auto"/>
        <w:ind w:left="100" w:right="78" w:firstLine="105"/>
        <w:rPr/>
      </w:pPr>
      <w:r w:rsidDel="00000000" w:rsidR="00000000" w:rsidRPr="00000000">
        <w:rPr>
          <w:rtl w:val="0"/>
        </w:rPr>
        <w:t xml:space="preserve">A análise de projetos e sistemas é uma atividade complexa que requer uma variedade de habilidades e conhecimentos. Os analistas de sistemas devem ter fortes habilidades de comunicação, análise e resolução de problemas. Eles também devem ter um conhecimento profundo dos processos de negócios e das tecnologias de informação.</w:t>
      </w:r>
    </w:p>
    <w:p w:rsidR="00000000" w:rsidDel="00000000" w:rsidP="00000000" w:rsidRDefault="00000000" w:rsidRPr="00000000" w14:paraId="00000031">
      <w:pPr>
        <w:ind w:left="100" w:right="78" w:firstLine="105"/>
        <w:rPr/>
      </w:pPr>
      <w:r w:rsidDel="00000000" w:rsidR="00000000" w:rsidRPr="00000000">
        <w:rPr>
          <w:rtl w:val="0"/>
        </w:rPr>
        <w:t xml:space="preserve">Banco de dados: Um banco de dados é uma coleção estruturada de dados armazenada eletronicamente. Ele pode conter qualquer tipo de dados, incluindo palavras, números, imagens, vídeos e arquivos. Os bancos de dados são usados para armazenar e gerenciar grandes quantidades de dados de forma eficiente. Eles podem ser usados para uma variedade de propósitos, incluindo:</w:t>
      </w:r>
    </w:p>
    <w:p w:rsidR="00000000" w:rsidDel="00000000" w:rsidP="00000000" w:rsidRDefault="00000000" w:rsidRPr="00000000" w14:paraId="00000032">
      <w:pPr>
        <w:ind w:left="100" w:right="78" w:firstLine="105"/>
        <w:rPr/>
      </w:pPr>
      <w:r w:rsidDel="00000000" w:rsidR="00000000" w:rsidRPr="00000000">
        <w:rPr>
          <w:rtl w:val="0"/>
        </w:rPr>
        <w:t xml:space="preserve">Armazenar dados de negócios: Os bancos de dados são usados por empresas para armazenar dados sobre clientes, produtos, vendas e outros aspectos de seus negócios.</w:t>
      </w:r>
    </w:p>
    <w:p w:rsidR="00000000" w:rsidDel="00000000" w:rsidP="00000000" w:rsidRDefault="00000000" w:rsidRPr="00000000" w14:paraId="00000033">
      <w:pPr>
        <w:ind w:left="100" w:right="78" w:firstLine="105"/>
        <w:rPr/>
      </w:pPr>
      <w:r w:rsidDel="00000000" w:rsidR="00000000" w:rsidRPr="00000000">
        <w:rPr>
          <w:rtl w:val="0"/>
        </w:rPr>
        <w:t xml:space="preserve">Armazenar dados de pesquisa: Os bancos de dados são usados por pesquisadores para armazenar dados de pesquisas, como dados de censo, dados de saúde e dados de clima.</w:t>
      </w:r>
    </w:p>
    <w:p w:rsidR="00000000" w:rsidDel="00000000" w:rsidP="00000000" w:rsidRDefault="00000000" w:rsidRPr="00000000" w14:paraId="00000034">
      <w:pPr>
        <w:ind w:left="100" w:right="78" w:firstLine="105"/>
        <w:rPr/>
      </w:pPr>
      <w:r w:rsidDel="00000000" w:rsidR="00000000" w:rsidRPr="00000000">
        <w:rPr>
          <w:rtl w:val="0"/>
        </w:rPr>
        <w:t xml:space="preserve">Armazenar dados pessoais: Os bancos de dados são usados por organizações para armazenar dados pessoais, como dados de clientes, dados de funcionários e dados de saúde.</w:t>
      </w:r>
    </w:p>
    <w:p w:rsidR="00000000" w:rsidDel="00000000" w:rsidP="00000000" w:rsidRDefault="00000000" w:rsidRPr="00000000" w14:paraId="00000035">
      <w:pPr>
        <w:ind w:left="100" w:right="78" w:firstLine="105"/>
        <w:rPr/>
      </w:pPr>
      <w:r w:rsidDel="00000000" w:rsidR="00000000" w:rsidRPr="00000000">
        <w:rPr>
          <w:rtl w:val="0"/>
        </w:rPr>
        <w:t xml:space="preserve">Os bancos de dados são organizados em tabelas, que são coleções de linhas e colunas. Cada linha representa um registro, que é uma coleção de dados relacionados. Cada coluna representa um campo, que é um tipo específico de dados.</w:t>
      </w:r>
    </w:p>
    <w:p w:rsidR="00000000" w:rsidDel="00000000" w:rsidP="00000000" w:rsidRDefault="00000000" w:rsidRPr="00000000" w14:paraId="00000036">
      <w:pPr>
        <w:spacing w:after="596" w:lineRule="auto"/>
        <w:ind w:left="100" w:right="78" w:firstLine="105"/>
        <w:rPr/>
      </w:pPr>
      <w:r w:rsidDel="00000000" w:rsidR="00000000" w:rsidRPr="00000000">
        <w:rPr>
          <w:rtl w:val="0"/>
        </w:rPr>
        <w:t xml:space="preserve">Os bancos de dados são gerenciados por um sistema de gerenciamento de banco de dados (SGBD). O SGBD é um software que fornece ferramentas para criar, acessar e gerenciar dados em um banco de dados.</w:t>
      </w:r>
    </w:p>
    <w:p w:rsidR="00000000" w:rsidDel="00000000" w:rsidP="00000000" w:rsidRDefault="00000000" w:rsidRPr="00000000" w14:paraId="00000037">
      <w:pPr>
        <w:spacing w:after="613" w:lineRule="auto"/>
        <w:ind w:left="100" w:right="78" w:firstLine="105"/>
        <w:rPr/>
      </w:pPr>
      <w:r w:rsidDel="00000000" w:rsidR="00000000" w:rsidRPr="00000000">
        <w:rPr>
          <w:rtl w:val="0"/>
        </w:rPr>
        <w:t xml:space="preserve">Front-End: Front-end é a parte de um site, aplicativo ou software que os usuários interagem diretamente. É a parte visual e interativa do aplicativo, incluindo o layout, as imagens, os vídeos, os textos e os formulários. O front-end é desenvolvido usando linguagens de programação, como HTML, CSS e JavaScript. HTML é usado para definir o layout da página, CSS é usado para estilizar a página e JavaScript é usado para adicionar interatividade à página. Os desenvolvedores front-end são responsáveis por criar uma interface de usuário que seja atraente, funcional e acessível. Eles devem ter um conhecimento profundo de linguagens de programação, design gráfico e acessibilidade.</w:t>
      </w:r>
    </w:p>
    <w:p w:rsidR="00000000" w:rsidDel="00000000" w:rsidP="00000000" w:rsidRDefault="00000000" w:rsidRPr="00000000" w14:paraId="00000038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OBJETIVO GERAL</w:t>
      </w:r>
    </w:p>
    <w:p w:rsidR="00000000" w:rsidDel="00000000" w:rsidP="00000000" w:rsidRDefault="00000000" w:rsidRPr="00000000" w14:paraId="00000039">
      <w:pPr>
        <w:ind w:left="90" w:right="78" w:firstLine="61"/>
        <w:rPr/>
      </w:pPr>
      <w:r w:rsidDel="00000000" w:rsidR="00000000" w:rsidRPr="00000000">
        <w:rPr>
          <w:rtl w:val="0"/>
        </w:rPr>
        <w:t xml:space="preserve">Construção de um site para gerar relatórios sobre níveis de Nitrito na água com auxílio do software Dory.</w:t>
      </w:r>
    </w:p>
    <w:p w:rsidR="00000000" w:rsidDel="00000000" w:rsidP="00000000" w:rsidRDefault="00000000" w:rsidRPr="00000000" w14:paraId="0000003A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3B">
      <w:pPr>
        <w:ind w:left="90" w:right="78" w:firstLine="61"/>
        <w:rPr/>
      </w:pPr>
      <w:r w:rsidDel="00000000" w:rsidR="00000000" w:rsidRPr="00000000">
        <w:rPr>
          <w:rtl w:val="0"/>
        </w:rPr>
        <w:t xml:space="preserve">Criação de um site de fácil acesso, simples de compreender, com uma interface agradável e resultados eficazes.</w:t>
      </w:r>
    </w:p>
    <w:p w:rsidR="00000000" w:rsidDel="00000000" w:rsidP="00000000" w:rsidRDefault="00000000" w:rsidRPr="00000000" w14:paraId="0000003C">
      <w:pPr>
        <w:pStyle w:val="Heading1"/>
        <w:spacing w:after="301" w:lineRule="auto"/>
        <w:ind w:left="-5" w:firstLine="0"/>
        <w:rPr/>
      </w:pPr>
      <w:r w:rsidDel="00000000" w:rsidR="00000000" w:rsidRPr="00000000">
        <w:rPr>
          <w:rtl w:val="0"/>
        </w:rPr>
        <w:t xml:space="preserve">PROCEDIMENTOS METODOLÓGICOS</w:t>
      </w:r>
    </w:p>
    <w:p w:rsidR="00000000" w:rsidDel="00000000" w:rsidP="00000000" w:rsidRDefault="00000000" w:rsidRPr="00000000" w14:paraId="0000003D">
      <w:pPr>
        <w:spacing w:after="699" w:line="383" w:lineRule="auto"/>
        <w:ind w:left="90" w:right="78" w:firstLine="122"/>
        <w:rPr/>
      </w:pPr>
      <w:r w:rsidDel="00000000" w:rsidR="00000000" w:rsidRPr="00000000">
        <w:rPr>
          <w:rtl w:val="0"/>
        </w:rPr>
        <w:t xml:space="preserve">-Pesquisas metodológicas referem-se ao estudo e desenvolvimento de métodos de pesquisa em diversas áreas do conhecimento. Elas envolvem a investigação e avaliação de técnicas, instrumentos e procedimentos utilizados para coletar, analisar e interpretar dados. Essas pesquisas visam aprimorar a qualidade, eficácia e validade dos processos de investigação, proporcionando bases sólidas para a produção de conhecimento científico. Elas podem abranger desde estudos comparativos de diferentes abordagens metodológicas até a criação de novas técnicas e ferramentas de pesquisa. O objetivo principal das pesquisas metodológicas é contribuir para o avanço da metodologia científica e para a produção de resultados mais confiáveis e significativos.</w:t>
      </w:r>
    </w:p>
    <w:p w:rsidR="00000000" w:rsidDel="00000000" w:rsidP="00000000" w:rsidRDefault="00000000" w:rsidRPr="00000000" w14:paraId="0000003E">
      <w:pPr>
        <w:spacing w:after="1563" w:line="383" w:lineRule="auto"/>
        <w:ind w:left="90" w:right="78" w:firstLine="122"/>
        <w:rPr/>
      </w:pPr>
      <w:r w:rsidDel="00000000" w:rsidR="00000000" w:rsidRPr="00000000">
        <w:rPr>
          <w:rtl w:val="0"/>
        </w:rPr>
        <w:t xml:space="preserve">-As pesquisas documentais envolvem a coleta, análise e interpretação de informações contidas em documentos diversos, como livros, artigos, relatórios, arquivos, entre outros. Esses documentos podem ser de fontes primárias ou secundárias e são utilizados para investigar um determinado tema, problema ou fenômeno. Esse tipo de pesquisa é especialmente útil quando se busca compreender o contexto histórico, social, político ou cultural de uma determinada questão, além de ser fundamental para embasar estudos acadêmicos e científicos. As pesquisas documentais geralmente envolvem técnicas de busca, seleção, organização e análise de dados, visando extrair informações relevantes e construir argumentos embasados.</w:t>
      </w:r>
    </w:p>
    <w:p w:rsidR="00000000" w:rsidDel="00000000" w:rsidP="00000000" w:rsidRDefault="00000000" w:rsidRPr="00000000" w14:paraId="0000003F">
      <w:pPr>
        <w:pStyle w:val="Heading1"/>
        <w:spacing w:after="407" w:lineRule="auto"/>
        <w:ind w:left="-5" w:firstLine="0"/>
        <w:rPr/>
      </w:pPr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040">
      <w:pPr>
        <w:spacing w:after="162" w:line="282" w:lineRule="auto"/>
        <w:ind w:left="105" w:firstLine="0"/>
        <w:rPr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GALO, André Luiz; COLOMBO, Márcio Francisco. Espectrofotometria de longo caminho óptico em espectrofotômetro de duplo-feixe convencional: uma alternativa simples para investigações de amostras com densidade óptica muito baixa.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Química Nova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, v. 32, p. 488-492, 2009.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8421" w:line="259" w:lineRule="auto"/>
        <w:ind w:left="105" w:firstLine="0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https://cetesb.sp.gov.br/laboratorios/wp-content/uploads/sites/24/2022/12/Nitrato-e-Nitrito.p df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https://demersais.furg.br/images/producao/2010_bemvenuti_peixes_morfologia_caderno_ ecol_aquat.pdf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CRONOGRAMA DE ATIVIDADES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238" w:line="259" w:lineRule="auto"/>
        <w:ind w:left="30" w:right="-75" w:firstLine="0"/>
        <w:rPr/>
      </w:pPr>
      <w:r w:rsidDel="00000000" w:rsidR="00000000" w:rsidRPr="00000000">
        <w:rPr/>
        <w:drawing>
          <wp:inline distB="0" distT="0" distL="0" distR="0">
            <wp:extent cx="5762625" cy="5295900"/>
            <wp:effectExtent b="0" l="0" r="0" t="0"/>
            <wp:docPr id="2245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69.0" w:type="dxa"/>
        <w:tblLayout w:type="fixed"/>
        <w:tblLook w:val="0400"/>
      </w:tblPr>
      <w:tblGrid>
        <w:gridCol w:w="4760"/>
        <w:gridCol w:w="2500"/>
        <w:gridCol w:w="1740"/>
        <w:tblGridChange w:id="0">
          <w:tblGrid>
            <w:gridCol w:w="4760"/>
            <w:gridCol w:w="2500"/>
            <w:gridCol w:w="17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86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86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Web design: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Aparecida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pgSz w:h="16840" w:w="11920" w:orient="portrait"/>
      <w:pgMar w:bottom="1190" w:top="3040" w:left="1701" w:right="1189" w:header="100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pPr w:leftFromText="0" w:rightFromText="0" w:topFromText="0" w:bottomFromText="0" w:vertAnchor="page" w:horzAnchor="page" w:tblpX="1710" w:tblpY="1010"/>
      <w:tblW w:w="9060.0" w:type="dxa"/>
      <w:jc w:val="left"/>
      <w:tblLayout w:type="fixed"/>
      <w:tblLook w:val="0400"/>
    </w:tblPr>
    <w:tblGrid>
      <w:gridCol w:w="1980"/>
      <w:gridCol w:w="5520"/>
      <w:gridCol w:w="1560"/>
      <w:tblGridChange w:id="0">
        <w:tblGrid>
          <w:gridCol w:w="1980"/>
          <w:gridCol w:w="5520"/>
          <w:gridCol w:w="1560"/>
        </w:tblGrid>
      </w:tblGridChange>
    </w:tblGrid>
    <w:tr>
      <w:trPr>
        <w:cantSplit w:val="0"/>
        <w:trHeight w:val="1560" w:hRule="atLeast"/>
        <w:tblHeader w:val="0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04E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pBdr>
            <w:spacing w:after="0" w:line="259" w:lineRule="auto"/>
            <w:ind w:left="0" w:firstLine="0"/>
            <w:rPr/>
          </w:pPr>
          <w:r w:rsidDel="00000000" w:rsidR="00000000" w:rsidRPr="00000000">
            <w:rPr/>
            <w:drawing>
              <wp:inline distB="0" distT="0" distL="0" distR="0">
                <wp:extent cx="1151558" cy="618148"/>
                <wp:effectExtent b="0" l="0" r="0" t="0"/>
                <wp:docPr id="22452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558" cy="6181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04F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pBdr>
            <w:spacing w:after="0" w:line="259" w:lineRule="auto"/>
            <w:ind w:left="120" w:firstLine="0"/>
            <w:jc w:val="center"/>
            <w:rPr/>
          </w:pPr>
          <w:r w:rsidDel="00000000" w:rsidR="00000000" w:rsidRPr="00000000">
            <w:rPr>
              <w:rFonts w:ascii="Nunito" w:cs="Nunito" w:eastAsia="Nunito" w:hAnsi="Nunito"/>
              <w:b w:val="1"/>
              <w:color w:val="262626"/>
              <w:sz w:val="28"/>
              <w:szCs w:val="28"/>
              <w:u w:val="single"/>
              <w:rtl w:val="0"/>
            </w:rPr>
            <w:t xml:space="preserve">CARMELO PERRONE C E PE EF M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pBdr>
            <w:spacing w:after="0" w:line="259" w:lineRule="auto"/>
            <w:ind w:left="120" w:firstLine="0"/>
            <w:jc w:val="center"/>
            <w:rPr/>
          </w:pPr>
          <w:r w:rsidDel="00000000" w:rsidR="00000000" w:rsidRPr="00000000">
            <w:rPr>
              <w:rFonts w:ascii="Nunito" w:cs="Nunito" w:eastAsia="Nunito" w:hAnsi="Nunito"/>
              <w:b w:val="1"/>
              <w:color w:val="262626"/>
              <w:sz w:val="28"/>
              <w:szCs w:val="28"/>
              <w:u w:val="single"/>
              <w:rtl w:val="0"/>
            </w:rPr>
            <w:t xml:space="preserve">PROFIS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pBdr>
            <w:spacing w:after="0" w:line="259" w:lineRule="auto"/>
            <w:ind w:left="74" w:firstLine="0"/>
            <w:jc w:val="both"/>
            <w:rPr/>
          </w:pPr>
          <w:r w:rsidDel="00000000" w:rsidR="00000000" w:rsidRPr="00000000">
            <w:rPr>
              <w:b w:val="1"/>
              <w:color w:val="202124"/>
              <w:sz w:val="28"/>
              <w:szCs w:val="28"/>
              <w:rtl w:val="0"/>
            </w:rPr>
            <w:t xml:space="preserve">ANÁLISE DE PROJETO E SISTEMA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052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pBdr>
            <w:spacing w:after="0" w:line="259" w:lineRule="auto"/>
            <w:ind w:left="119" w:firstLine="0"/>
            <w:rPr/>
          </w:pPr>
          <w:r w:rsidDel="00000000" w:rsidR="00000000" w:rsidRPr="00000000">
            <w:rPr/>
            <w:drawing>
              <wp:inline distB="0" distT="0" distL="0" distR="0">
                <wp:extent cx="790575" cy="752475"/>
                <wp:effectExtent b="0" l="0" r="0" t="0"/>
                <wp:docPr id="22455" name="image5.jpg"/>
                <a:graphic>
                  <a:graphicData uri="http://schemas.openxmlformats.org/drawingml/2006/picture">
                    <pic:pic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line="259" w:lineRule="auto"/>
      <w:ind w:left="-1701" w:right="135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pPr w:leftFromText="0" w:rightFromText="0" w:topFromText="0" w:bottomFromText="0" w:vertAnchor="page" w:horzAnchor="page" w:tblpX="1710" w:tblpY="1010"/>
      <w:tblW w:w="9060.0" w:type="dxa"/>
      <w:jc w:val="left"/>
      <w:tblLayout w:type="fixed"/>
      <w:tblLook w:val="0400"/>
    </w:tblPr>
    <w:tblGrid>
      <w:gridCol w:w="1980"/>
      <w:gridCol w:w="5520"/>
      <w:gridCol w:w="1560"/>
      <w:tblGridChange w:id="0">
        <w:tblGrid>
          <w:gridCol w:w="1980"/>
          <w:gridCol w:w="5520"/>
          <w:gridCol w:w="1560"/>
        </w:tblGrid>
      </w:tblGridChange>
    </w:tblGrid>
    <w:tr>
      <w:trPr>
        <w:cantSplit w:val="0"/>
        <w:trHeight w:val="1560" w:hRule="atLeast"/>
        <w:tblHeader w:val="0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055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pBdr>
            <w:spacing w:after="0" w:line="259" w:lineRule="auto"/>
            <w:ind w:left="0" w:firstLine="0"/>
            <w:rPr/>
          </w:pPr>
          <w:r w:rsidDel="00000000" w:rsidR="00000000" w:rsidRPr="00000000">
            <w:rPr/>
            <w:drawing>
              <wp:inline distB="0" distT="0" distL="0" distR="0">
                <wp:extent cx="1151558" cy="618148"/>
                <wp:effectExtent b="0" l="0" r="0" t="0"/>
                <wp:docPr id="22454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558" cy="6181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056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pBdr>
            <w:spacing w:after="0" w:line="259" w:lineRule="auto"/>
            <w:ind w:left="120" w:firstLine="0"/>
            <w:jc w:val="center"/>
            <w:rPr/>
          </w:pPr>
          <w:r w:rsidDel="00000000" w:rsidR="00000000" w:rsidRPr="00000000">
            <w:rPr>
              <w:rFonts w:ascii="Nunito" w:cs="Nunito" w:eastAsia="Nunito" w:hAnsi="Nunito"/>
              <w:b w:val="1"/>
              <w:color w:val="262626"/>
              <w:sz w:val="28"/>
              <w:szCs w:val="28"/>
              <w:u w:val="single"/>
              <w:rtl w:val="0"/>
            </w:rPr>
            <w:t xml:space="preserve">CARMELO PERRONE C E PE EF M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pBdr>
            <w:spacing w:after="0" w:line="259" w:lineRule="auto"/>
            <w:ind w:left="120" w:firstLine="0"/>
            <w:jc w:val="center"/>
            <w:rPr/>
          </w:pPr>
          <w:r w:rsidDel="00000000" w:rsidR="00000000" w:rsidRPr="00000000">
            <w:rPr>
              <w:rFonts w:ascii="Nunito" w:cs="Nunito" w:eastAsia="Nunito" w:hAnsi="Nunito"/>
              <w:b w:val="1"/>
              <w:color w:val="262626"/>
              <w:sz w:val="28"/>
              <w:szCs w:val="28"/>
              <w:u w:val="single"/>
              <w:rtl w:val="0"/>
            </w:rPr>
            <w:t xml:space="preserve">PROFIS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pBdr>
            <w:spacing w:after="0" w:line="259" w:lineRule="auto"/>
            <w:ind w:left="74" w:firstLine="0"/>
            <w:jc w:val="both"/>
            <w:rPr/>
          </w:pPr>
          <w:r w:rsidDel="00000000" w:rsidR="00000000" w:rsidRPr="00000000">
            <w:rPr>
              <w:b w:val="1"/>
              <w:color w:val="202124"/>
              <w:sz w:val="28"/>
              <w:szCs w:val="28"/>
              <w:rtl w:val="0"/>
            </w:rPr>
            <w:t xml:space="preserve">ANÁLISE DE PROJETO E SISTEMA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059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pBdr>
            <w:spacing w:after="0" w:line="259" w:lineRule="auto"/>
            <w:ind w:left="119" w:firstLine="0"/>
            <w:rPr/>
          </w:pPr>
          <w:r w:rsidDel="00000000" w:rsidR="00000000" w:rsidRPr="00000000">
            <w:rPr/>
            <w:drawing>
              <wp:inline distB="0" distT="0" distL="0" distR="0">
                <wp:extent cx="790575" cy="752475"/>
                <wp:effectExtent b="0" l="0" r="0" t="0"/>
                <wp:docPr id="22459" name="image5.jpg"/>
                <a:graphic>
                  <a:graphicData uri="http://schemas.openxmlformats.org/drawingml/2006/picture">
                    <pic:pic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line="259" w:lineRule="auto"/>
      <w:ind w:left="-1701" w:right="135" w:firstLine="0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pPr w:leftFromText="0" w:rightFromText="0" w:topFromText="0" w:bottomFromText="0" w:vertAnchor="page" w:horzAnchor="page" w:tblpX="1710" w:tblpY="1010"/>
      <w:tblW w:w="9060.0" w:type="dxa"/>
      <w:jc w:val="left"/>
      <w:tblLayout w:type="fixed"/>
      <w:tblLook w:val="0400"/>
    </w:tblPr>
    <w:tblGrid>
      <w:gridCol w:w="1980"/>
      <w:gridCol w:w="5520"/>
      <w:gridCol w:w="1560"/>
      <w:tblGridChange w:id="0">
        <w:tblGrid>
          <w:gridCol w:w="1980"/>
          <w:gridCol w:w="5520"/>
          <w:gridCol w:w="1560"/>
        </w:tblGrid>
      </w:tblGridChange>
    </w:tblGrid>
    <w:tr>
      <w:trPr>
        <w:cantSplit w:val="0"/>
        <w:trHeight w:val="1560" w:hRule="atLeast"/>
        <w:tblHeader w:val="0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05C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pBdr>
            <w:spacing w:after="0" w:line="259" w:lineRule="auto"/>
            <w:ind w:left="0" w:firstLine="0"/>
            <w:rPr/>
          </w:pPr>
          <w:r w:rsidDel="00000000" w:rsidR="00000000" w:rsidRPr="00000000">
            <w:rPr/>
            <w:drawing>
              <wp:inline distB="0" distT="0" distL="0" distR="0">
                <wp:extent cx="1151558" cy="618148"/>
                <wp:effectExtent b="0" l="0" r="0" t="0"/>
                <wp:docPr id="22457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558" cy="6181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05D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pBdr>
            <w:spacing w:after="0" w:line="259" w:lineRule="auto"/>
            <w:ind w:left="120" w:firstLine="0"/>
            <w:jc w:val="center"/>
            <w:rPr/>
          </w:pPr>
          <w:r w:rsidDel="00000000" w:rsidR="00000000" w:rsidRPr="00000000">
            <w:rPr>
              <w:rFonts w:ascii="Nunito" w:cs="Nunito" w:eastAsia="Nunito" w:hAnsi="Nunito"/>
              <w:b w:val="1"/>
              <w:color w:val="262626"/>
              <w:sz w:val="28"/>
              <w:szCs w:val="28"/>
              <w:u w:val="single"/>
              <w:rtl w:val="0"/>
            </w:rPr>
            <w:t xml:space="preserve">CARMELO PERRONE C E PE EF M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pBdr>
            <w:spacing w:after="0" w:line="259" w:lineRule="auto"/>
            <w:ind w:left="120" w:firstLine="0"/>
            <w:jc w:val="center"/>
            <w:rPr/>
          </w:pPr>
          <w:r w:rsidDel="00000000" w:rsidR="00000000" w:rsidRPr="00000000">
            <w:rPr>
              <w:rFonts w:ascii="Nunito" w:cs="Nunito" w:eastAsia="Nunito" w:hAnsi="Nunito"/>
              <w:b w:val="1"/>
              <w:color w:val="262626"/>
              <w:sz w:val="28"/>
              <w:szCs w:val="28"/>
              <w:u w:val="single"/>
              <w:rtl w:val="0"/>
            </w:rPr>
            <w:t xml:space="preserve">PROFIS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pBdr>
            <w:spacing w:after="0" w:line="259" w:lineRule="auto"/>
            <w:ind w:left="74" w:firstLine="0"/>
            <w:jc w:val="both"/>
            <w:rPr/>
          </w:pPr>
          <w:r w:rsidDel="00000000" w:rsidR="00000000" w:rsidRPr="00000000">
            <w:rPr>
              <w:b w:val="1"/>
              <w:color w:val="202124"/>
              <w:sz w:val="28"/>
              <w:szCs w:val="28"/>
              <w:rtl w:val="0"/>
            </w:rPr>
            <w:t xml:space="preserve">ANÁLISE DE PROJETO E SISTEMA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060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pBdr>
            <w:spacing w:after="0" w:line="259" w:lineRule="auto"/>
            <w:ind w:left="119" w:firstLine="0"/>
            <w:rPr/>
          </w:pPr>
          <w:r w:rsidDel="00000000" w:rsidR="00000000" w:rsidRPr="00000000">
            <w:rPr/>
            <w:drawing>
              <wp:inline distB="0" distT="0" distL="0" distR="0">
                <wp:extent cx="790575" cy="752475"/>
                <wp:effectExtent b="0" l="0" r="0" t="0"/>
                <wp:docPr id="22460" name="image5.jpg"/>
                <a:graphic>
                  <a:graphicData uri="http://schemas.openxmlformats.org/drawingml/2006/picture">
                    <pic:pic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line="259" w:lineRule="auto"/>
      <w:ind w:left="-1701" w:right="135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after="161" w:line="278.00000000000006" w:lineRule="auto"/>
        <w:ind w:left="115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26" w:before="0" w:line="265" w:lineRule="auto"/>
      <w:ind w:left="10" w:right="0" w:hanging="1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pBdr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pBdr>
      <w:spacing w:after="161"/>
      <w:ind w:left="115" w:hanging="10"/>
    </w:pPr>
    <w:rPr>
      <w:rFonts w:ascii="Arial" w:cs="Arial" w:eastAsia="Arial" w:hAnsi="Arial"/>
      <w:color w:val="000000"/>
      <w:sz w:val="22"/>
    </w:rPr>
  </w:style>
  <w:style w:type="paragraph" w:styleId="Ttulo1">
    <w:name w:val="heading 1"/>
    <w:next w:val="Normal"/>
    <w:link w:val="Ttulo1Char"/>
    <w:uiPriority w:val="9"/>
    <w:qFormat w:val="1"/>
    <w:pPr>
      <w:keepNext w:val="1"/>
      <w:keepLines w:val="1"/>
      <w:spacing w:after="626" w:line="265" w:lineRule="auto"/>
      <w:ind w:left="10" w:hanging="10"/>
      <w:outlineLvl w:val="0"/>
    </w:pPr>
    <w:rPr>
      <w:rFonts w:ascii="Arial" w:cs="Arial" w:eastAsia="Arial" w:hAnsi="Arial"/>
      <w:color w:val="000000"/>
      <w:sz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link w:val="Ttulo1"/>
    <w:rPr>
      <w:rFonts w:ascii="Arial" w:cs="Arial" w:eastAsia="Arial" w:hAnsi="Arial"/>
      <w:color w:val="000000"/>
      <w:sz w:val="22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63.0" w:type="dxa"/>
        <w:left w:w="96.0" w:type="dxa"/>
        <w:bottom w:w="0.0" w:type="dxa"/>
        <w:right w:w="99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96.0" w:type="dxa"/>
        <w:bottom w:w="0.0" w:type="dxa"/>
        <w:right w:w="99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293.0" w:type="dxa"/>
        <w:left w:w="96.0" w:type="dxa"/>
        <w:bottom w:w="0.0" w:type="dxa"/>
        <w:right w:w="99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9.0" w:type="dxa"/>
        <w:left w:w="96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22.0" w:type="dxa"/>
        <w:left w:w="22.0" w:type="dxa"/>
        <w:bottom w:w="0.0" w:type="dxa"/>
        <w:right w:w="14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22.0" w:type="dxa"/>
        <w:left w:w="22.0" w:type="dxa"/>
        <w:bottom w:w="0.0" w:type="dxa"/>
        <w:right w:w="14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22.0" w:type="dxa"/>
        <w:left w:w="22.0" w:type="dxa"/>
        <w:bottom w:w="0.0" w:type="dxa"/>
        <w:right w:w="14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etesb.sp.gov.br/laboratorios/wp-content/uploads/sites/24/2022/12/Nitrato-e-Nitrito.pdf" TargetMode="External"/><Relationship Id="rId10" Type="http://schemas.openxmlformats.org/officeDocument/2006/relationships/image" Target="media/image7.png"/><Relationship Id="rId13" Type="http://schemas.openxmlformats.org/officeDocument/2006/relationships/image" Target="media/image3.jpg"/><Relationship Id="rId12" Type="http://schemas.openxmlformats.org/officeDocument/2006/relationships/hyperlink" Target="https://demersais.furg.br/images/producao/2010_bemvenuti_peixes_morfologia_caderno_ecol_aquat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5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5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4Vgju+UQMLFAuF5Yag0x8Dueaw==">CgMxLjA4AHIhMVpObDFjMy14QmtSdnZ4Wkl5VDQ1WHQtUWJqTkl6UTZm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2024-03-12T13:51:00Z</dcterms:created>
</cp:coreProperties>
</file>