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2A277" w14:textId="77777777" w:rsidR="00A54116" w:rsidRPr="00A7010D" w:rsidRDefault="00A54116" w:rsidP="0031355F">
      <w:pPr>
        <w:pStyle w:val="Default"/>
        <w:ind w:left="280"/>
        <w:jc w:val="center"/>
        <w:rPr>
          <w:rFonts w:ascii="Lucida Sans Unicode" w:hAnsi="Lucida Sans Unicode" w:cs="Lucida Sans Unicode"/>
          <w:b/>
          <w:sz w:val="28"/>
          <w:szCs w:val="28"/>
        </w:rPr>
      </w:pPr>
      <w:r w:rsidRPr="00A7010D">
        <w:rPr>
          <w:rFonts w:ascii="Lucida Sans Unicode" w:hAnsi="Lucida Sans Unicode" w:cs="Lucida Sans Unicode"/>
          <w:b/>
          <w:sz w:val="28"/>
          <w:szCs w:val="28"/>
        </w:rPr>
        <w:t xml:space="preserve">République de Côte d’Ivoire </w:t>
      </w:r>
    </w:p>
    <w:p w14:paraId="336F71D8" w14:textId="77777777" w:rsidR="00A54116" w:rsidRPr="00C24967" w:rsidRDefault="00A54116" w:rsidP="0031355F">
      <w:pPr>
        <w:pStyle w:val="Default"/>
        <w:ind w:left="280" w:right="-20"/>
        <w:jc w:val="center"/>
        <w:rPr>
          <w:rFonts w:ascii="Lucida Sans Unicode" w:hAnsi="Lucida Sans Unicode" w:cs="Lucida Sans Unicode"/>
          <w:sz w:val="18"/>
          <w:szCs w:val="18"/>
        </w:rPr>
      </w:pPr>
      <w:r w:rsidRPr="00C24967">
        <w:rPr>
          <w:rFonts w:ascii="Lucida Sans Unicode" w:hAnsi="Lucida Sans Unicode" w:cs="Lucida Sans Unicode"/>
          <w:sz w:val="18"/>
          <w:szCs w:val="18"/>
        </w:rPr>
        <w:t xml:space="preserve">Union – Discipline - Travail </w:t>
      </w:r>
    </w:p>
    <w:p w14:paraId="556F314D" w14:textId="77777777" w:rsidR="00A54116" w:rsidRPr="00F6132D" w:rsidRDefault="00A54116" w:rsidP="0031355F">
      <w:pPr>
        <w:pStyle w:val="Default"/>
        <w:ind w:left="280" w:right="-100"/>
        <w:jc w:val="center"/>
        <w:rPr>
          <w:rFonts w:ascii="Lucida Sans Unicode" w:hAnsi="Lucida Sans Unicode" w:cs="Lucida Sans Unicode"/>
          <w:sz w:val="20"/>
          <w:szCs w:val="20"/>
        </w:rPr>
      </w:pPr>
      <w:r w:rsidRPr="00F6132D">
        <w:rPr>
          <w:rFonts w:ascii="Lucida Sans Unicode" w:hAnsi="Lucida Sans Unicode" w:cs="Lucida Sans Unicode"/>
          <w:b/>
          <w:bCs/>
          <w:sz w:val="20"/>
          <w:szCs w:val="20"/>
        </w:rPr>
        <w:t xml:space="preserve">----------------- </w:t>
      </w:r>
    </w:p>
    <w:p w14:paraId="25C33BE7" w14:textId="77777777" w:rsidR="00A54116" w:rsidRDefault="00A54116" w:rsidP="0031355F">
      <w:pPr>
        <w:tabs>
          <w:tab w:val="left" w:pos="284"/>
          <w:tab w:val="left" w:pos="4395"/>
          <w:tab w:val="left" w:pos="4678"/>
          <w:tab w:val="left" w:pos="5812"/>
          <w:tab w:val="left" w:pos="6237"/>
          <w:tab w:val="left" w:pos="7655"/>
        </w:tabs>
        <w:ind w:right="-284"/>
        <w:jc w:val="center"/>
        <w:rPr>
          <w:rFonts w:ascii="Lucida Sans Unicode" w:hAnsi="Lucida Sans Unicode" w:cs="Lucida Sans Unicode"/>
          <w:sz w:val="32"/>
        </w:rPr>
      </w:pPr>
    </w:p>
    <w:p w14:paraId="4DDDDA18" w14:textId="77777777" w:rsidR="00A54116" w:rsidRDefault="00A54116" w:rsidP="0031355F">
      <w:pPr>
        <w:tabs>
          <w:tab w:val="left" w:pos="284"/>
          <w:tab w:val="left" w:pos="4395"/>
          <w:tab w:val="left" w:pos="4678"/>
          <w:tab w:val="left" w:pos="5812"/>
          <w:tab w:val="left" w:pos="6237"/>
          <w:tab w:val="left" w:pos="7655"/>
        </w:tabs>
        <w:ind w:right="-284"/>
        <w:jc w:val="center"/>
        <w:rPr>
          <w:rFonts w:ascii="Lucida Sans Unicode" w:hAnsi="Lucida Sans Unicode" w:cs="Lucida Sans Unicode"/>
          <w:b/>
          <w:sz w:val="26"/>
          <w:lang w:val="fr-CH"/>
        </w:rPr>
      </w:pPr>
    </w:p>
    <w:p w14:paraId="5304A801" w14:textId="77777777" w:rsidR="003F12C5" w:rsidRPr="00F6132D" w:rsidRDefault="003F12C5" w:rsidP="0031355F">
      <w:pPr>
        <w:tabs>
          <w:tab w:val="left" w:pos="284"/>
          <w:tab w:val="left" w:pos="4395"/>
          <w:tab w:val="left" w:pos="4678"/>
          <w:tab w:val="left" w:pos="5812"/>
          <w:tab w:val="left" w:pos="6237"/>
          <w:tab w:val="left" w:pos="7655"/>
        </w:tabs>
        <w:ind w:right="-284"/>
        <w:jc w:val="center"/>
        <w:rPr>
          <w:rFonts w:ascii="Lucida Sans Unicode" w:hAnsi="Lucida Sans Unicode" w:cs="Lucida Sans Unicode"/>
          <w:b/>
          <w:sz w:val="26"/>
          <w:lang w:val="fr-CH"/>
        </w:rPr>
      </w:pPr>
    </w:p>
    <w:p w14:paraId="74AE0DAB" w14:textId="77777777" w:rsidR="00A54116" w:rsidRDefault="00A54116" w:rsidP="0031355F">
      <w:pPr>
        <w:tabs>
          <w:tab w:val="left" w:pos="284"/>
          <w:tab w:val="left" w:pos="4395"/>
          <w:tab w:val="left" w:pos="4678"/>
          <w:tab w:val="left" w:pos="5812"/>
          <w:tab w:val="left" w:pos="6237"/>
          <w:tab w:val="left" w:pos="7655"/>
        </w:tabs>
        <w:ind w:right="-284"/>
        <w:jc w:val="center"/>
        <w:rPr>
          <w:rFonts w:ascii="Lucida Sans Unicode" w:hAnsi="Lucida Sans Unicode" w:cs="Lucida Sans Unicode"/>
          <w:sz w:val="26"/>
          <w:lang w:val="fr-C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29"/>
        <w:gridCol w:w="4533"/>
      </w:tblGrid>
      <w:tr w:rsidR="00A54116" w14:paraId="379DC34A" w14:textId="77777777" w:rsidTr="00EC00E9">
        <w:trPr>
          <w:jc w:val="center"/>
        </w:trPr>
        <w:tc>
          <w:tcPr>
            <w:tcW w:w="4606" w:type="dxa"/>
            <w:shd w:val="clear" w:color="auto" w:fill="DDD9C3"/>
          </w:tcPr>
          <w:p w14:paraId="544F5B1F" w14:textId="77777777" w:rsidR="00A54116" w:rsidRPr="00EC00E9" w:rsidRDefault="00A54116" w:rsidP="00EC00E9">
            <w:pPr>
              <w:tabs>
                <w:tab w:val="left" w:pos="284"/>
                <w:tab w:val="left" w:pos="4395"/>
                <w:tab w:val="left" w:pos="4678"/>
                <w:tab w:val="left" w:pos="5812"/>
                <w:tab w:val="left" w:pos="6237"/>
                <w:tab w:val="left" w:pos="7655"/>
              </w:tabs>
              <w:ind w:right="-284"/>
              <w:jc w:val="center"/>
              <w:rPr>
                <w:rFonts w:ascii="Lucida Sans Unicode" w:hAnsi="Lucida Sans Unicode" w:cs="Lucida Sans Unicode"/>
                <w:b/>
                <w:sz w:val="26"/>
                <w:lang w:val="fr-CH"/>
              </w:rPr>
            </w:pPr>
            <w:r w:rsidRPr="00EC00E9">
              <w:rPr>
                <w:rFonts w:ascii="Lucida Sans Unicode" w:hAnsi="Lucida Sans Unicode" w:cs="Lucida Sans Unicode"/>
                <w:b/>
                <w:sz w:val="26"/>
                <w:szCs w:val="22"/>
                <w:lang w:val="fr-CH"/>
              </w:rPr>
              <w:t>Référence de l’offre</w:t>
            </w:r>
          </w:p>
        </w:tc>
        <w:tc>
          <w:tcPr>
            <w:tcW w:w="4606" w:type="dxa"/>
          </w:tcPr>
          <w:p w14:paraId="036793CD" w14:textId="77777777" w:rsidR="00A54116" w:rsidRPr="00EC00E9" w:rsidRDefault="00C9634B" w:rsidP="002A3341">
            <w:pPr>
              <w:tabs>
                <w:tab w:val="left" w:pos="284"/>
                <w:tab w:val="left" w:pos="4395"/>
                <w:tab w:val="left" w:pos="4678"/>
                <w:tab w:val="left" w:pos="5812"/>
                <w:tab w:val="left" w:pos="6237"/>
                <w:tab w:val="left" w:pos="7655"/>
              </w:tabs>
              <w:ind w:right="-284"/>
              <w:jc w:val="center"/>
              <w:rPr>
                <w:rFonts w:ascii="Lucida Sans Unicode" w:hAnsi="Lucida Sans Unicode" w:cs="Lucida Sans Unicode"/>
                <w:b/>
                <w:color w:val="C00000"/>
                <w:sz w:val="26"/>
                <w:lang w:val="fr-CH"/>
              </w:rPr>
            </w:pPr>
            <w:r>
              <w:rPr>
                <w:rFonts w:ascii="Lucida Sans Unicode" w:hAnsi="Lucida Sans Unicode" w:cs="Lucida Sans Unicode"/>
                <w:b/>
                <w:color w:val="C00000"/>
                <w:sz w:val="26"/>
                <w:lang w:val="fr-CH"/>
              </w:rPr>
              <w:t>SLA_</w:t>
            </w:r>
            <w:r w:rsidR="002A3341">
              <w:rPr>
                <w:rFonts w:ascii="Lucida Sans Unicode" w:hAnsi="Lucida Sans Unicode" w:cs="Lucida Sans Unicode"/>
                <w:b/>
                <w:color w:val="C00000"/>
                <w:sz w:val="26"/>
                <w:lang w:val="fr-CH"/>
              </w:rPr>
              <w:t>MOOV CI</w:t>
            </w:r>
            <w:r w:rsidR="00D60FBF">
              <w:rPr>
                <w:rFonts w:ascii="Lucida Sans Unicode" w:hAnsi="Lucida Sans Unicode" w:cs="Lucida Sans Unicode"/>
                <w:b/>
                <w:color w:val="C00000"/>
                <w:sz w:val="26"/>
                <w:lang w:val="fr-CH"/>
              </w:rPr>
              <w:t xml:space="preserve"> 12_01</w:t>
            </w:r>
            <w:r>
              <w:rPr>
                <w:rFonts w:ascii="Lucida Sans Unicode" w:hAnsi="Lucida Sans Unicode" w:cs="Lucida Sans Unicode"/>
                <w:b/>
                <w:color w:val="C00000"/>
                <w:sz w:val="26"/>
                <w:lang w:val="fr-CH"/>
              </w:rPr>
              <w:t>/</w:t>
            </w:r>
            <w:r w:rsidR="002A3341">
              <w:rPr>
                <w:rFonts w:ascii="Lucida Sans Unicode" w:hAnsi="Lucida Sans Unicode" w:cs="Lucida Sans Unicode"/>
                <w:b/>
                <w:color w:val="C00000"/>
                <w:sz w:val="26"/>
                <w:lang w:val="fr-CH"/>
              </w:rPr>
              <w:t>22</w:t>
            </w:r>
          </w:p>
        </w:tc>
      </w:tr>
    </w:tbl>
    <w:p w14:paraId="3A59C0FB" w14:textId="77777777" w:rsidR="00A54116" w:rsidRDefault="00A54116" w:rsidP="0031355F">
      <w:pPr>
        <w:tabs>
          <w:tab w:val="left" w:pos="284"/>
          <w:tab w:val="left" w:pos="4395"/>
          <w:tab w:val="left" w:pos="4678"/>
          <w:tab w:val="left" w:pos="5812"/>
          <w:tab w:val="left" w:pos="6237"/>
          <w:tab w:val="left" w:pos="7655"/>
        </w:tabs>
        <w:ind w:right="-284"/>
        <w:jc w:val="center"/>
        <w:rPr>
          <w:rFonts w:ascii="Lucida Sans Unicode" w:hAnsi="Lucida Sans Unicode" w:cs="Lucida Sans Unicode"/>
          <w:sz w:val="26"/>
          <w:lang w:val="fr-CH"/>
        </w:rPr>
      </w:pPr>
    </w:p>
    <w:p w14:paraId="204D2185" w14:textId="77777777" w:rsidR="00A54116" w:rsidRPr="00E642D2" w:rsidRDefault="00A54116" w:rsidP="0031355F">
      <w:pPr>
        <w:tabs>
          <w:tab w:val="left" w:pos="284"/>
          <w:tab w:val="left" w:pos="4395"/>
          <w:tab w:val="left" w:pos="4678"/>
          <w:tab w:val="left" w:pos="5812"/>
          <w:tab w:val="left" w:pos="6237"/>
          <w:tab w:val="left" w:pos="7655"/>
        </w:tabs>
        <w:ind w:right="-284"/>
        <w:rPr>
          <w:sz w:val="26"/>
          <w:lang w:val="fr-CH"/>
        </w:rPr>
      </w:pPr>
    </w:p>
    <w:p w14:paraId="4A0BB7F8" w14:textId="77777777" w:rsidR="00A54116" w:rsidRDefault="00A54116" w:rsidP="0031355F">
      <w:pPr>
        <w:jc w:val="center"/>
        <w:rPr>
          <w:sz w:val="10"/>
          <w:lang w:val="fr-CH"/>
        </w:rPr>
      </w:pPr>
    </w:p>
    <w:p w14:paraId="3E9D77F7" w14:textId="77777777" w:rsidR="00A54116" w:rsidRDefault="00A54116" w:rsidP="0031355F">
      <w:pPr>
        <w:jc w:val="center"/>
        <w:rPr>
          <w:sz w:val="10"/>
          <w:lang w:val="fr-CH"/>
        </w:rPr>
      </w:pPr>
    </w:p>
    <w:p w14:paraId="3A101486" w14:textId="77777777" w:rsidR="00A54116" w:rsidRDefault="00A54116" w:rsidP="0031355F">
      <w:pPr>
        <w:jc w:val="center"/>
        <w:rPr>
          <w:sz w:val="10"/>
          <w:lang w:val="fr-CH"/>
        </w:rPr>
      </w:pPr>
    </w:p>
    <w:p w14:paraId="15F031B3" w14:textId="77777777" w:rsidR="00A54116" w:rsidRPr="008506D4" w:rsidRDefault="00A54116" w:rsidP="0031355F">
      <w:pPr>
        <w:jc w:val="center"/>
        <w:rPr>
          <w:sz w:val="10"/>
          <w:lang w:val="fr-CH"/>
        </w:rPr>
      </w:pPr>
    </w:p>
    <w:tbl>
      <w:tblPr>
        <w:tblW w:w="0" w:type="auto"/>
        <w:jc w:val="center"/>
        <w:tblBorders>
          <w:top w:val="single" w:sz="12" w:space="0" w:color="auto"/>
          <w:left w:val="single" w:sz="12" w:space="0" w:color="auto"/>
          <w:bottom w:val="thinThickSmallGap" w:sz="24" w:space="0" w:color="auto"/>
          <w:right w:val="single" w:sz="12" w:space="0" w:color="auto"/>
          <w:insideH w:val="single" w:sz="12" w:space="0" w:color="auto"/>
          <w:insideV w:val="single" w:sz="12" w:space="0" w:color="auto"/>
        </w:tblBorders>
        <w:tblLayout w:type="fixed"/>
        <w:tblCellMar>
          <w:left w:w="70" w:type="dxa"/>
          <w:right w:w="70" w:type="dxa"/>
        </w:tblCellMar>
        <w:tblLook w:val="00A0" w:firstRow="1" w:lastRow="0" w:firstColumn="1" w:lastColumn="0" w:noHBand="0" w:noVBand="0"/>
      </w:tblPr>
      <w:tblGrid>
        <w:gridCol w:w="8530"/>
      </w:tblGrid>
      <w:tr w:rsidR="00A54116" w:rsidRPr="008506D4" w14:paraId="71ECDB80" w14:textId="77777777" w:rsidTr="0059013E">
        <w:trPr>
          <w:jc w:val="center"/>
        </w:trPr>
        <w:tc>
          <w:tcPr>
            <w:tcW w:w="8530" w:type="dxa"/>
            <w:shd w:val="clear" w:color="auto" w:fill="DDD9C3"/>
          </w:tcPr>
          <w:p w14:paraId="3AAF4B69" w14:textId="77777777" w:rsidR="00A54116" w:rsidRPr="00C24967" w:rsidRDefault="002A3341" w:rsidP="0059013E">
            <w:pPr>
              <w:ind w:left="284"/>
              <w:jc w:val="center"/>
              <w:rPr>
                <w:rFonts w:ascii="Lucida Sans Unicode" w:hAnsi="Lucida Sans Unicode" w:cs="Lucida Sans Unicode"/>
                <w:b/>
                <w:bCs/>
                <w:color w:val="1F497D"/>
                <w:sz w:val="44"/>
                <w:szCs w:val="44"/>
              </w:rPr>
            </w:pPr>
            <w:r>
              <w:rPr>
                <w:noProof/>
              </w:rPr>
              <w:drawing>
                <wp:inline distT="0" distB="0" distL="0" distR="0" wp14:anchorId="1E4173D9" wp14:editId="50061F14">
                  <wp:extent cx="1314450" cy="6897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4722" cy="705610"/>
                          </a:xfrm>
                          <a:prstGeom prst="rect">
                            <a:avLst/>
                          </a:prstGeom>
                        </pic:spPr>
                      </pic:pic>
                    </a:graphicData>
                  </a:graphic>
                </wp:inline>
              </w:drawing>
            </w:r>
          </w:p>
        </w:tc>
      </w:tr>
      <w:tr w:rsidR="00A54116" w:rsidRPr="008506D4" w14:paraId="10D86609" w14:textId="77777777" w:rsidTr="0059013E">
        <w:trPr>
          <w:jc w:val="center"/>
        </w:trPr>
        <w:tc>
          <w:tcPr>
            <w:tcW w:w="8530" w:type="dxa"/>
            <w:tcBorders>
              <w:bottom w:val="thinThickSmallGap" w:sz="24" w:space="0" w:color="auto"/>
            </w:tcBorders>
          </w:tcPr>
          <w:p w14:paraId="26ADADF8" w14:textId="77777777" w:rsidR="00A54116" w:rsidRPr="008506D4" w:rsidRDefault="00A54116" w:rsidP="0059013E">
            <w:pPr>
              <w:ind w:left="284"/>
              <w:jc w:val="center"/>
              <w:rPr>
                <w:rFonts w:ascii="Lucida Sans Unicode" w:hAnsi="Lucida Sans Unicode" w:cs="Lucida Sans Unicode"/>
                <w:b/>
                <w:bCs/>
                <w:sz w:val="44"/>
                <w:szCs w:val="44"/>
              </w:rPr>
            </w:pPr>
            <w:r>
              <w:rPr>
                <w:rFonts w:ascii="Lucida Sans Unicode" w:hAnsi="Lucida Sans Unicode" w:cs="Lucida Sans Unicode"/>
                <w:b/>
                <w:bCs/>
                <w:sz w:val="44"/>
                <w:szCs w:val="44"/>
              </w:rPr>
              <w:t xml:space="preserve">CONTRAT </w:t>
            </w:r>
            <w:r w:rsidR="00D60FBF">
              <w:rPr>
                <w:rFonts w:ascii="Lucida Sans Unicode" w:hAnsi="Lucida Sans Unicode" w:cs="Lucida Sans Unicode"/>
                <w:b/>
                <w:bCs/>
                <w:sz w:val="44"/>
                <w:szCs w:val="44"/>
              </w:rPr>
              <w:t xml:space="preserve">DE SUPPORT ET </w:t>
            </w:r>
            <w:r>
              <w:rPr>
                <w:rFonts w:ascii="Lucida Sans Unicode" w:hAnsi="Lucida Sans Unicode" w:cs="Lucida Sans Unicode"/>
                <w:b/>
                <w:bCs/>
                <w:sz w:val="44"/>
                <w:szCs w:val="44"/>
              </w:rPr>
              <w:t xml:space="preserve">DE SERVICE DE L’INFRASTRUCTURE </w:t>
            </w:r>
            <w:r w:rsidR="00C9634B">
              <w:rPr>
                <w:rFonts w:ascii="Lucida Sans Unicode" w:hAnsi="Lucida Sans Unicode" w:cs="Lucida Sans Unicode"/>
                <w:b/>
                <w:bCs/>
                <w:sz w:val="44"/>
                <w:szCs w:val="44"/>
              </w:rPr>
              <w:t>M-FILES</w:t>
            </w:r>
          </w:p>
          <w:p w14:paraId="6FF7CF4B" w14:textId="77777777" w:rsidR="00A54116" w:rsidRPr="008506D4" w:rsidRDefault="00A54116" w:rsidP="0059013E">
            <w:pPr>
              <w:ind w:left="284"/>
              <w:jc w:val="both"/>
              <w:rPr>
                <w:rFonts w:ascii="Times" w:hAnsi="Times"/>
                <w:sz w:val="16"/>
                <w:szCs w:val="20"/>
              </w:rPr>
            </w:pPr>
          </w:p>
        </w:tc>
      </w:tr>
    </w:tbl>
    <w:p w14:paraId="58CF2F6D" w14:textId="77777777" w:rsidR="00A54116" w:rsidRDefault="00A54116" w:rsidP="0031355F">
      <w:pPr>
        <w:jc w:val="center"/>
        <w:rPr>
          <w:sz w:val="16"/>
          <w:szCs w:val="16"/>
        </w:rPr>
      </w:pPr>
    </w:p>
    <w:p w14:paraId="1F5B3F5E" w14:textId="77777777" w:rsidR="00A54116" w:rsidRDefault="00A54116" w:rsidP="0031355F">
      <w:pPr>
        <w:jc w:val="center"/>
        <w:rPr>
          <w:sz w:val="16"/>
          <w:szCs w:val="16"/>
        </w:rPr>
      </w:pPr>
    </w:p>
    <w:p w14:paraId="0A9AB9AA" w14:textId="77777777" w:rsidR="00A54116" w:rsidRPr="008506D4" w:rsidRDefault="00A54116" w:rsidP="0031355F">
      <w:pPr>
        <w:jc w:val="center"/>
        <w:rPr>
          <w:sz w:val="16"/>
          <w:szCs w:val="16"/>
        </w:rPr>
      </w:pPr>
    </w:p>
    <w:p w14:paraId="6CD1714B" w14:textId="77777777" w:rsidR="00A54116" w:rsidRPr="008506D4" w:rsidRDefault="00A54116" w:rsidP="0031355F">
      <w:pPr>
        <w:jc w:val="center"/>
        <w:rPr>
          <w:rFonts w:ascii="Lucida Sans Unicode" w:hAnsi="Lucida Sans Unicode" w:cs="Lucida Sans Unicode"/>
          <w:b/>
          <w:bCs/>
          <w:smallCaps/>
          <w:sz w:val="48"/>
          <w:szCs w:val="48"/>
          <w:lang w:val="fr-CH"/>
        </w:rPr>
      </w:pPr>
      <w:bookmarkStart w:id="0" w:name="_Toc273676138"/>
      <w:bookmarkStart w:id="1" w:name="_Toc353789453"/>
      <w:r w:rsidRPr="008506D4">
        <w:rPr>
          <w:rFonts w:ascii="Lucida Sans Unicode" w:hAnsi="Lucida Sans Unicode" w:cs="Lucida Sans Unicode"/>
          <w:b/>
          <w:bCs/>
          <w:smallCaps/>
          <w:sz w:val="48"/>
          <w:szCs w:val="48"/>
          <w:lang w:val="fr-CH"/>
        </w:rPr>
        <w:t>OFFRE  TECHNIQUE</w:t>
      </w:r>
      <w:bookmarkEnd w:id="0"/>
      <w:bookmarkEnd w:id="1"/>
      <w:r w:rsidR="00D60FBF">
        <w:rPr>
          <w:rFonts w:ascii="Lucida Sans Unicode" w:hAnsi="Lucida Sans Unicode" w:cs="Lucida Sans Unicode"/>
          <w:b/>
          <w:bCs/>
          <w:smallCaps/>
          <w:sz w:val="48"/>
          <w:szCs w:val="48"/>
          <w:lang w:val="fr-CH"/>
        </w:rPr>
        <w:t xml:space="preserve"> &amp; FINANCIERE</w:t>
      </w:r>
    </w:p>
    <w:p w14:paraId="39F42F7A" w14:textId="77777777" w:rsidR="00A54116" w:rsidRDefault="00A54116" w:rsidP="0031355F">
      <w:pPr>
        <w:jc w:val="center"/>
        <w:rPr>
          <w:sz w:val="16"/>
          <w:szCs w:val="16"/>
          <w:lang w:val="fr-CH"/>
        </w:rPr>
      </w:pPr>
    </w:p>
    <w:p w14:paraId="67CE1E14" w14:textId="77777777" w:rsidR="00EC02BE" w:rsidRDefault="00EC02BE" w:rsidP="0031355F">
      <w:pPr>
        <w:jc w:val="center"/>
        <w:rPr>
          <w:sz w:val="16"/>
          <w:szCs w:val="16"/>
          <w:lang w:val="fr-CH"/>
        </w:rPr>
      </w:pPr>
    </w:p>
    <w:p w14:paraId="6964DF66" w14:textId="77777777" w:rsidR="00EC02BE" w:rsidRDefault="00EC02BE" w:rsidP="0031355F">
      <w:pPr>
        <w:jc w:val="center"/>
        <w:rPr>
          <w:sz w:val="16"/>
          <w:szCs w:val="16"/>
          <w:lang w:val="fr-CH"/>
        </w:rPr>
      </w:pPr>
    </w:p>
    <w:p w14:paraId="5DDB28BD" w14:textId="77777777" w:rsidR="00EC02BE" w:rsidRDefault="00EC02BE" w:rsidP="0031355F">
      <w:pPr>
        <w:jc w:val="center"/>
        <w:rPr>
          <w:sz w:val="16"/>
          <w:szCs w:val="16"/>
          <w:lang w:val="fr-CH"/>
        </w:rPr>
      </w:pPr>
    </w:p>
    <w:p w14:paraId="3BB6CEF3" w14:textId="77777777" w:rsidR="00A54116" w:rsidRDefault="00A54116" w:rsidP="0031355F">
      <w:pPr>
        <w:jc w:val="center"/>
        <w:rPr>
          <w:sz w:val="16"/>
          <w:szCs w:val="16"/>
          <w:lang w:val="fr-CH"/>
        </w:rPr>
      </w:pPr>
    </w:p>
    <w:p w14:paraId="6F2E1684" w14:textId="77777777" w:rsidR="00A54116" w:rsidRPr="005C73C1" w:rsidRDefault="00A54116" w:rsidP="0031355F">
      <w:pPr>
        <w:jc w:val="center"/>
        <w:rPr>
          <w:sz w:val="16"/>
          <w:szCs w:val="16"/>
          <w:lang w:val="fr-CH"/>
        </w:rPr>
      </w:pPr>
    </w:p>
    <w:tbl>
      <w:tblPr>
        <w:tblW w:w="0" w:type="auto"/>
        <w:jc w:val="center"/>
        <w:tblLook w:val="00A0" w:firstRow="1" w:lastRow="0" w:firstColumn="1" w:lastColumn="0" w:noHBand="0" w:noVBand="0"/>
      </w:tblPr>
      <w:tblGrid>
        <w:gridCol w:w="9072"/>
      </w:tblGrid>
      <w:tr w:rsidR="00A54116" w14:paraId="75D25088" w14:textId="77777777" w:rsidTr="00EC02BE">
        <w:trPr>
          <w:jc w:val="center"/>
        </w:trPr>
        <w:tc>
          <w:tcPr>
            <w:tcW w:w="9212" w:type="dxa"/>
            <w:vAlign w:val="center"/>
          </w:tcPr>
          <w:p w14:paraId="5622C8C7" w14:textId="77777777" w:rsidR="00A54116" w:rsidRPr="00EC00E9" w:rsidRDefault="00C9634B" w:rsidP="00EC00E9">
            <w:pPr>
              <w:jc w:val="center"/>
              <w:rPr>
                <w:lang w:val="fr-CH"/>
              </w:rPr>
            </w:pPr>
            <w:r w:rsidRPr="00AF6E76">
              <w:rPr>
                <w:noProof/>
              </w:rPr>
              <w:drawing>
                <wp:anchor distT="0" distB="0" distL="114300" distR="114300" simplePos="0" relativeHeight="251659264" behindDoc="0" locked="0" layoutInCell="1" allowOverlap="1" wp14:anchorId="15E3148A" wp14:editId="4397B68B">
                  <wp:simplePos x="0" y="0"/>
                  <wp:positionH relativeFrom="column">
                    <wp:posOffset>1708150</wp:posOffset>
                  </wp:positionH>
                  <wp:positionV relativeFrom="paragraph">
                    <wp:posOffset>136525</wp:posOffset>
                  </wp:positionV>
                  <wp:extent cx="2085975" cy="961390"/>
                  <wp:effectExtent l="0" t="0" r="9525" b="0"/>
                  <wp:wrapNone/>
                  <wp:docPr id="13" name="Picture 11" descr="Logo AD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Logo ADVI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5975" cy="961390"/>
                          </a:xfrm>
                          <a:prstGeom prst="rect">
                            <a:avLst/>
                          </a:prstGeom>
                          <a:noFill/>
                        </pic:spPr>
                      </pic:pic>
                    </a:graphicData>
                  </a:graphic>
                  <wp14:sizeRelH relativeFrom="margin">
                    <wp14:pctWidth>0</wp14:pctWidth>
                  </wp14:sizeRelH>
                  <wp14:sizeRelV relativeFrom="margin">
                    <wp14:pctHeight>0</wp14:pctHeight>
                  </wp14:sizeRelV>
                </wp:anchor>
              </w:drawing>
            </w:r>
          </w:p>
          <w:p w14:paraId="0F7D59D4" w14:textId="77777777" w:rsidR="00C9634B" w:rsidRDefault="00C9634B" w:rsidP="00EC00E9">
            <w:pPr>
              <w:jc w:val="center"/>
              <w:rPr>
                <w:lang w:val="fr-CH"/>
              </w:rPr>
            </w:pPr>
          </w:p>
          <w:p w14:paraId="56EBE432" w14:textId="77777777" w:rsidR="00C9634B" w:rsidRDefault="00C9634B" w:rsidP="00EC00E9">
            <w:pPr>
              <w:jc w:val="center"/>
              <w:rPr>
                <w:lang w:val="fr-CH"/>
              </w:rPr>
            </w:pPr>
          </w:p>
          <w:p w14:paraId="329E2543" w14:textId="77777777" w:rsidR="00C9634B" w:rsidRDefault="00C9634B" w:rsidP="00EC00E9">
            <w:pPr>
              <w:jc w:val="center"/>
              <w:rPr>
                <w:lang w:val="fr-CH"/>
              </w:rPr>
            </w:pPr>
          </w:p>
          <w:p w14:paraId="78083FAC" w14:textId="77777777" w:rsidR="00A54116" w:rsidRDefault="00A54116" w:rsidP="00EC00E9">
            <w:pPr>
              <w:jc w:val="center"/>
              <w:rPr>
                <w:lang w:val="fr-CH"/>
              </w:rPr>
            </w:pPr>
          </w:p>
          <w:p w14:paraId="6F7F9C7F" w14:textId="77777777" w:rsidR="00C9634B" w:rsidRPr="00EC00E9" w:rsidRDefault="00C9634B" w:rsidP="00EC00E9">
            <w:pPr>
              <w:jc w:val="center"/>
              <w:rPr>
                <w:lang w:val="fr-CH"/>
              </w:rPr>
            </w:pPr>
          </w:p>
          <w:p w14:paraId="0DA3AD73" w14:textId="77777777" w:rsidR="00A83EC5" w:rsidRDefault="00A83EC5" w:rsidP="00EC00E9">
            <w:pPr>
              <w:jc w:val="center"/>
              <w:rPr>
                <w:lang w:val="fr-CH"/>
              </w:rPr>
            </w:pPr>
          </w:p>
          <w:p w14:paraId="5B41CB40" w14:textId="77777777" w:rsidR="00DB3FB2" w:rsidRDefault="00DB3FB2" w:rsidP="00EC00E9">
            <w:pPr>
              <w:jc w:val="center"/>
              <w:rPr>
                <w:b/>
                <w:sz w:val="20"/>
                <w:szCs w:val="20"/>
                <w:lang w:val="fr-CH"/>
              </w:rPr>
            </w:pPr>
            <w:r>
              <w:rPr>
                <w:lang w:val="fr-CH"/>
              </w:rPr>
              <w:t xml:space="preserve">                                                  </w:t>
            </w:r>
            <w:r w:rsidRPr="00DB3FB2">
              <w:rPr>
                <w:b/>
                <w:sz w:val="28"/>
                <w:szCs w:val="28"/>
                <w:lang w:val="fr-CH"/>
              </w:rPr>
              <w:t xml:space="preserve">M-Files </w:t>
            </w:r>
            <w:r w:rsidRPr="00DB3FB2">
              <w:rPr>
                <w:b/>
                <w:sz w:val="20"/>
                <w:szCs w:val="20"/>
                <w:lang w:val="fr-CH"/>
              </w:rPr>
              <w:t>Partner</w:t>
            </w:r>
          </w:p>
          <w:p w14:paraId="061F321E" w14:textId="77777777" w:rsidR="00EC02BE" w:rsidRPr="00DB3FB2" w:rsidRDefault="00EC02BE" w:rsidP="00EC00E9">
            <w:pPr>
              <w:jc w:val="center"/>
              <w:rPr>
                <w:b/>
                <w:lang w:val="fr-CH"/>
              </w:rPr>
            </w:pPr>
          </w:p>
        </w:tc>
      </w:tr>
    </w:tbl>
    <w:p w14:paraId="206874FC" w14:textId="77777777" w:rsidR="00A54116" w:rsidRPr="008506D4" w:rsidRDefault="00A54116" w:rsidP="0031355F">
      <w:pPr>
        <w:jc w:val="center"/>
        <w:rPr>
          <w:lang w:val="fr-CH"/>
        </w:rPr>
      </w:pPr>
    </w:p>
    <w:p w14:paraId="625C9986" w14:textId="77777777" w:rsidR="00A54116" w:rsidRPr="008506D4" w:rsidRDefault="00A54116" w:rsidP="0031355F">
      <w:pPr>
        <w:jc w:val="center"/>
        <w:rPr>
          <w:lang w:val="fr-CH"/>
        </w:rPr>
      </w:pPr>
    </w:p>
    <w:p w14:paraId="157A8971" w14:textId="77777777" w:rsidR="00A54116" w:rsidRDefault="00A54116" w:rsidP="0031355F">
      <w:pPr>
        <w:rPr>
          <w:b/>
          <w:bCs/>
          <w:sz w:val="28"/>
        </w:rPr>
      </w:pPr>
      <w:r>
        <w:rPr>
          <w:b/>
          <w:bCs/>
          <w:sz w:val="28"/>
        </w:rPr>
        <w:lastRenderedPageBreak/>
        <w:br w:type="textWrapping" w:clear="all"/>
      </w:r>
    </w:p>
    <w:p w14:paraId="18F76CC6" w14:textId="77777777" w:rsidR="00A54116" w:rsidRDefault="00A54116" w:rsidP="0031355F">
      <w:pPr>
        <w:jc w:val="center"/>
        <w:rPr>
          <w:sz w:val="16"/>
          <w:szCs w:val="16"/>
          <w:lang w:val="en-GB"/>
        </w:rPr>
      </w:pPr>
    </w:p>
    <w:p w14:paraId="6714AEA9" w14:textId="77777777" w:rsidR="00A54116" w:rsidRDefault="00A54116" w:rsidP="0031355F">
      <w:pPr>
        <w:jc w:val="center"/>
        <w:rPr>
          <w:sz w:val="16"/>
          <w:szCs w:val="16"/>
          <w:lang w:val="en-GB"/>
        </w:rPr>
      </w:pPr>
    </w:p>
    <w:p w14:paraId="1F7D7538" w14:textId="77777777" w:rsidR="00A54116" w:rsidRPr="008506D4" w:rsidRDefault="00A54116" w:rsidP="0031355F">
      <w:pPr>
        <w:jc w:val="center"/>
        <w:rPr>
          <w:sz w:val="16"/>
          <w:szCs w:val="16"/>
          <w:lang w:val="en-GB"/>
        </w:rPr>
      </w:pPr>
    </w:p>
    <w:p w14:paraId="2B06A76F" w14:textId="77777777" w:rsidR="00A54116" w:rsidRPr="00F6132D" w:rsidRDefault="00A54116" w:rsidP="0031355F">
      <w:pPr>
        <w:rPr>
          <w:lang w:val="en-US"/>
        </w:rPr>
      </w:pPr>
    </w:p>
    <w:p w14:paraId="395208BE" w14:textId="77777777" w:rsidR="00A54116" w:rsidRPr="00F6132D" w:rsidRDefault="00A54116" w:rsidP="0031355F">
      <w:pPr>
        <w:rPr>
          <w:lang w:val="en-US"/>
        </w:rPr>
      </w:pPr>
    </w:p>
    <w:p w14:paraId="1B263C70" w14:textId="77777777" w:rsidR="00A54116" w:rsidRDefault="00A54116" w:rsidP="0031355F">
      <w:pPr>
        <w:rPr>
          <w:lang w:val="en-US"/>
        </w:rPr>
      </w:pPr>
    </w:p>
    <w:p w14:paraId="24E95F3E" w14:textId="77777777" w:rsidR="00A54116" w:rsidRPr="00A31A6B" w:rsidRDefault="00A54116" w:rsidP="0031355F">
      <w:pPr>
        <w:rPr>
          <w:b/>
          <w:sz w:val="28"/>
          <w:szCs w:val="28"/>
          <w:u w:val="single"/>
        </w:rPr>
      </w:pPr>
      <w:r w:rsidRPr="00A31A6B">
        <w:rPr>
          <w:b/>
          <w:spacing w:val="20"/>
          <w:sz w:val="28"/>
          <w:szCs w:val="28"/>
          <w:u w:val="single"/>
        </w:rPr>
        <w:t>SOMMAIRE</w:t>
      </w:r>
    </w:p>
    <w:p w14:paraId="27F79D19" w14:textId="77777777" w:rsidR="00A54116" w:rsidRDefault="00A54116" w:rsidP="0031355F"/>
    <w:p w14:paraId="61529E2C" w14:textId="77777777" w:rsidR="00A54116" w:rsidRPr="009D5661" w:rsidRDefault="00A54116" w:rsidP="0079141F">
      <w:pPr>
        <w:pStyle w:val="En-ttedetabledesmatires"/>
        <w:spacing w:before="0"/>
      </w:pPr>
    </w:p>
    <w:p w14:paraId="398AF2E0" w14:textId="77777777" w:rsidR="00CB1E37" w:rsidRDefault="008A2049">
      <w:pPr>
        <w:pStyle w:val="TM1"/>
        <w:tabs>
          <w:tab w:val="right" w:leader="dot" w:pos="9062"/>
        </w:tabs>
        <w:rPr>
          <w:rFonts w:asciiTheme="minorHAnsi" w:eastAsiaTheme="minorEastAsia" w:hAnsiTheme="minorHAnsi" w:cstheme="minorBidi"/>
          <w:noProof/>
          <w:lang w:eastAsia="fr-FR"/>
        </w:rPr>
      </w:pPr>
      <w:r>
        <w:fldChar w:fldCharType="begin"/>
      </w:r>
      <w:r w:rsidR="00A54116">
        <w:instrText xml:space="preserve"> TOC \o "1-3" \h \z \u </w:instrText>
      </w:r>
      <w:r>
        <w:fldChar w:fldCharType="separate"/>
      </w:r>
      <w:hyperlink w:anchor="_Toc95489399" w:history="1">
        <w:r w:rsidR="00CB1E37" w:rsidRPr="00445717">
          <w:rPr>
            <w:rStyle w:val="Lienhypertexte"/>
            <w:rFonts w:ascii="Times New Roman" w:hAnsi="Times New Roman"/>
            <w:smallCaps/>
            <w:noProof/>
            <w:spacing w:val="20"/>
          </w:rPr>
          <w:t>Article 1 : Contexte</w:t>
        </w:r>
        <w:r w:rsidR="00CB1E37">
          <w:rPr>
            <w:noProof/>
            <w:webHidden/>
          </w:rPr>
          <w:tab/>
        </w:r>
        <w:r w:rsidR="00CB1E37">
          <w:rPr>
            <w:noProof/>
            <w:webHidden/>
          </w:rPr>
          <w:fldChar w:fldCharType="begin"/>
        </w:r>
        <w:r w:rsidR="00CB1E37">
          <w:rPr>
            <w:noProof/>
            <w:webHidden/>
          </w:rPr>
          <w:instrText xml:space="preserve"> PAGEREF _Toc95489399 \h </w:instrText>
        </w:r>
        <w:r w:rsidR="00CB1E37">
          <w:rPr>
            <w:noProof/>
            <w:webHidden/>
          </w:rPr>
        </w:r>
        <w:r w:rsidR="00CB1E37">
          <w:rPr>
            <w:noProof/>
            <w:webHidden/>
          </w:rPr>
          <w:fldChar w:fldCharType="separate"/>
        </w:r>
        <w:r w:rsidR="00CB1E37">
          <w:rPr>
            <w:noProof/>
            <w:webHidden/>
          </w:rPr>
          <w:t>4</w:t>
        </w:r>
        <w:r w:rsidR="00CB1E37">
          <w:rPr>
            <w:noProof/>
            <w:webHidden/>
          </w:rPr>
          <w:fldChar w:fldCharType="end"/>
        </w:r>
      </w:hyperlink>
    </w:p>
    <w:p w14:paraId="22943CA4" w14:textId="77777777" w:rsidR="00CB1E37" w:rsidRDefault="00C75854">
      <w:pPr>
        <w:pStyle w:val="TM2"/>
        <w:tabs>
          <w:tab w:val="right" w:leader="dot" w:pos="9062"/>
        </w:tabs>
        <w:rPr>
          <w:rFonts w:asciiTheme="minorHAnsi" w:eastAsiaTheme="minorEastAsia" w:hAnsiTheme="minorHAnsi" w:cstheme="minorBidi"/>
          <w:noProof/>
          <w:lang w:eastAsia="fr-FR"/>
        </w:rPr>
      </w:pPr>
      <w:hyperlink w:anchor="_Toc95489400" w:history="1">
        <w:r w:rsidR="00CB1E37" w:rsidRPr="00445717">
          <w:rPr>
            <w:rStyle w:val="Lienhypertexte"/>
            <w:rFonts w:ascii="Times New Roman" w:hAnsi="Times New Roman"/>
            <w:smallCaps/>
            <w:noProof/>
            <w:spacing w:val="20"/>
          </w:rPr>
          <w:t>Article 2 : Objet</w:t>
        </w:r>
        <w:r w:rsidR="00CB1E37">
          <w:rPr>
            <w:noProof/>
            <w:webHidden/>
          </w:rPr>
          <w:tab/>
        </w:r>
        <w:r w:rsidR="00CB1E37">
          <w:rPr>
            <w:noProof/>
            <w:webHidden/>
          </w:rPr>
          <w:fldChar w:fldCharType="begin"/>
        </w:r>
        <w:r w:rsidR="00CB1E37">
          <w:rPr>
            <w:noProof/>
            <w:webHidden/>
          </w:rPr>
          <w:instrText xml:space="preserve"> PAGEREF _Toc95489400 \h </w:instrText>
        </w:r>
        <w:r w:rsidR="00CB1E37">
          <w:rPr>
            <w:noProof/>
            <w:webHidden/>
          </w:rPr>
        </w:r>
        <w:r w:rsidR="00CB1E37">
          <w:rPr>
            <w:noProof/>
            <w:webHidden/>
          </w:rPr>
          <w:fldChar w:fldCharType="separate"/>
        </w:r>
        <w:r w:rsidR="00CB1E37">
          <w:rPr>
            <w:noProof/>
            <w:webHidden/>
          </w:rPr>
          <w:t>4</w:t>
        </w:r>
        <w:r w:rsidR="00CB1E37">
          <w:rPr>
            <w:noProof/>
            <w:webHidden/>
          </w:rPr>
          <w:fldChar w:fldCharType="end"/>
        </w:r>
      </w:hyperlink>
    </w:p>
    <w:p w14:paraId="2BE71B13" w14:textId="77777777" w:rsidR="00CB1E37" w:rsidRDefault="00C75854">
      <w:pPr>
        <w:pStyle w:val="TM2"/>
        <w:tabs>
          <w:tab w:val="right" w:leader="dot" w:pos="9062"/>
        </w:tabs>
        <w:rPr>
          <w:rFonts w:asciiTheme="minorHAnsi" w:eastAsiaTheme="minorEastAsia" w:hAnsiTheme="minorHAnsi" w:cstheme="minorBidi"/>
          <w:noProof/>
          <w:lang w:eastAsia="fr-FR"/>
        </w:rPr>
      </w:pPr>
      <w:hyperlink w:anchor="_Toc95489401" w:history="1">
        <w:r w:rsidR="00CB1E37" w:rsidRPr="00445717">
          <w:rPr>
            <w:rStyle w:val="Lienhypertexte"/>
            <w:rFonts w:ascii="Times New Roman" w:hAnsi="Times New Roman"/>
            <w:smallCaps/>
            <w:noProof/>
            <w:spacing w:val="20"/>
          </w:rPr>
          <w:t>Article  3 : Entrée en vigueur et durée</w:t>
        </w:r>
        <w:r w:rsidR="00CB1E37">
          <w:rPr>
            <w:noProof/>
            <w:webHidden/>
          </w:rPr>
          <w:tab/>
        </w:r>
        <w:r w:rsidR="00CB1E37">
          <w:rPr>
            <w:noProof/>
            <w:webHidden/>
          </w:rPr>
          <w:fldChar w:fldCharType="begin"/>
        </w:r>
        <w:r w:rsidR="00CB1E37">
          <w:rPr>
            <w:noProof/>
            <w:webHidden/>
          </w:rPr>
          <w:instrText xml:space="preserve"> PAGEREF _Toc95489401 \h </w:instrText>
        </w:r>
        <w:r w:rsidR="00CB1E37">
          <w:rPr>
            <w:noProof/>
            <w:webHidden/>
          </w:rPr>
        </w:r>
        <w:r w:rsidR="00CB1E37">
          <w:rPr>
            <w:noProof/>
            <w:webHidden/>
          </w:rPr>
          <w:fldChar w:fldCharType="separate"/>
        </w:r>
        <w:r w:rsidR="00CB1E37">
          <w:rPr>
            <w:noProof/>
            <w:webHidden/>
          </w:rPr>
          <w:t>4</w:t>
        </w:r>
        <w:r w:rsidR="00CB1E37">
          <w:rPr>
            <w:noProof/>
            <w:webHidden/>
          </w:rPr>
          <w:fldChar w:fldCharType="end"/>
        </w:r>
      </w:hyperlink>
    </w:p>
    <w:p w14:paraId="5C0663EB" w14:textId="77777777" w:rsidR="00CB1E37" w:rsidRDefault="00C75854">
      <w:pPr>
        <w:pStyle w:val="TM2"/>
        <w:tabs>
          <w:tab w:val="right" w:leader="dot" w:pos="9062"/>
        </w:tabs>
        <w:rPr>
          <w:rFonts w:asciiTheme="minorHAnsi" w:eastAsiaTheme="minorEastAsia" w:hAnsiTheme="minorHAnsi" w:cstheme="minorBidi"/>
          <w:noProof/>
          <w:lang w:eastAsia="fr-FR"/>
        </w:rPr>
      </w:pPr>
      <w:hyperlink w:anchor="_Toc95489402" w:history="1">
        <w:r w:rsidR="00CB1E37" w:rsidRPr="00445717">
          <w:rPr>
            <w:rStyle w:val="Lienhypertexte"/>
            <w:rFonts w:ascii="Times New Roman" w:hAnsi="Times New Roman"/>
            <w:smallCaps/>
            <w:noProof/>
            <w:spacing w:val="20"/>
          </w:rPr>
          <w:t>Article 4 : Contenu des prestations</w:t>
        </w:r>
        <w:r w:rsidR="00CB1E37">
          <w:rPr>
            <w:noProof/>
            <w:webHidden/>
          </w:rPr>
          <w:tab/>
        </w:r>
        <w:r w:rsidR="00CB1E37">
          <w:rPr>
            <w:noProof/>
            <w:webHidden/>
          </w:rPr>
          <w:fldChar w:fldCharType="begin"/>
        </w:r>
        <w:r w:rsidR="00CB1E37">
          <w:rPr>
            <w:noProof/>
            <w:webHidden/>
          </w:rPr>
          <w:instrText xml:space="preserve"> PAGEREF _Toc95489402 \h </w:instrText>
        </w:r>
        <w:r w:rsidR="00CB1E37">
          <w:rPr>
            <w:noProof/>
            <w:webHidden/>
          </w:rPr>
        </w:r>
        <w:r w:rsidR="00CB1E37">
          <w:rPr>
            <w:noProof/>
            <w:webHidden/>
          </w:rPr>
          <w:fldChar w:fldCharType="separate"/>
        </w:r>
        <w:r w:rsidR="00CB1E37">
          <w:rPr>
            <w:noProof/>
            <w:webHidden/>
          </w:rPr>
          <w:t>4</w:t>
        </w:r>
        <w:r w:rsidR="00CB1E37">
          <w:rPr>
            <w:noProof/>
            <w:webHidden/>
          </w:rPr>
          <w:fldChar w:fldCharType="end"/>
        </w:r>
      </w:hyperlink>
    </w:p>
    <w:p w14:paraId="7C341B2A" w14:textId="77777777" w:rsidR="00CB1E37" w:rsidRDefault="00C75854">
      <w:pPr>
        <w:pStyle w:val="TM2"/>
        <w:tabs>
          <w:tab w:val="right" w:leader="dot" w:pos="9062"/>
        </w:tabs>
        <w:rPr>
          <w:rFonts w:asciiTheme="minorHAnsi" w:eastAsiaTheme="minorEastAsia" w:hAnsiTheme="minorHAnsi" w:cstheme="minorBidi"/>
          <w:noProof/>
          <w:lang w:eastAsia="fr-FR"/>
        </w:rPr>
      </w:pPr>
      <w:hyperlink w:anchor="_Toc95489403" w:history="1">
        <w:r w:rsidR="00CB1E37" w:rsidRPr="00445717">
          <w:rPr>
            <w:rStyle w:val="Lienhypertexte"/>
            <w:rFonts w:ascii="Times New Roman" w:hAnsi="Times New Roman"/>
            <w:smallCaps/>
            <w:noProof/>
            <w:spacing w:val="20"/>
          </w:rPr>
          <w:t>Article 5 : Périodes de disponibilité du service d’entretien</w:t>
        </w:r>
        <w:r w:rsidR="00CB1E37">
          <w:rPr>
            <w:noProof/>
            <w:webHidden/>
          </w:rPr>
          <w:tab/>
        </w:r>
        <w:r w:rsidR="00CB1E37">
          <w:rPr>
            <w:noProof/>
            <w:webHidden/>
          </w:rPr>
          <w:fldChar w:fldCharType="begin"/>
        </w:r>
        <w:r w:rsidR="00CB1E37">
          <w:rPr>
            <w:noProof/>
            <w:webHidden/>
          </w:rPr>
          <w:instrText xml:space="preserve"> PAGEREF _Toc95489403 \h </w:instrText>
        </w:r>
        <w:r w:rsidR="00CB1E37">
          <w:rPr>
            <w:noProof/>
            <w:webHidden/>
          </w:rPr>
        </w:r>
        <w:r w:rsidR="00CB1E37">
          <w:rPr>
            <w:noProof/>
            <w:webHidden/>
          </w:rPr>
          <w:fldChar w:fldCharType="separate"/>
        </w:r>
        <w:r w:rsidR="00CB1E37">
          <w:rPr>
            <w:noProof/>
            <w:webHidden/>
          </w:rPr>
          <w:t>5</w:t>
        </w:r>
        <w:r w:rsidR="00CB1E37">
          <w:rPr>
            <w:noProof/>
            <w:webHidden/>
          </w:rPr>
          <w:fldChar w:fldCharType="end"/>
        </w:r>
      </w:hyperlink>
    </w:p>
    <w:p w14:paraId="76031091" w14:textId="77777777" w:rsidR="00CB1E37" w:rsidRDefault="00C75854">
      <w:pPr>
        <w:pStyle w:val="TM2"/>
        <w:tabs>
          <w:tab w:val="right" w:leader="dot" w:pos="9062"/>
        </w:tabs>
        <w:rPr>
          <w:rFonts w:asciiTheme="minorHAnsi" w:eastAsiaTheme="minorEastAsia" w:hAnsiTheme="minorHAnsi" w:cstheme="minorBidi"/>
          <w:noProof/>
          <w:lang w:eastAsia="fr-FR"/>
        </w:rPr>
      </w:pPr>
      <w:hyperlink w:anchor="_Toc95489404" w:history="1">
        <w:r w:rsidR="00CB1E37" w:rsidRPr="00445717">
          <w:rPr>
            <w:rStyle w:val="Lienhypertexte"/>
            <w:rFonts w:ascii="Times New Roman" w:hAnsi="Times New Roman"/>
            <w:smallCaps/>
            <w:noProof/>
            <w:spacing w:val="20"/>
          </w:rPr>
          <w:t>Article 6 : Redevances</w:t>
        </w:r>
        <w:r w:rsidR="00CB1E37">
          <w:rPr>
            <w:noProof/>
            <w:webHidden/>
          </w:rPr>
          <w:tab/>
        </w:r>
        <w:r w:rsidR="00CB1E37">
          <w:rPr>
            <w:noProof/>
            <w:webHidden/>
          </w:rPr>
          <w:fldChar w:fldCharType="begin"/>
        </w:r>
        <w:r w:rsidR="00CB1E37">
          <w:rPr>
            <w:noProof/>
            <w:webHidden/>
          </w:rPr>
          <w:instrText xml:space="preserve"> PAGEREF _Toc95489404 \h </w:instrText>
        </w:r>
        <w:r w:rsidR="00CB1E37">
          <w:rPr>
            <w:noProof/>
            <w:webHidden/>
          </w:rPr>
        </w:r>
        <w:r w:rsidR="00CB1E37">
          <w:rPr>
            <w:noProof/>
            <w:webHidden/>
          </w:rPr>
          <w:fldChar w:fldCharType="separate"/>
        </w:r>
        <w:r w:rsidR="00CB1E37">
          <w:rPr>
            <w:noProof/>
            <w:webHidden/>
          </w:rPr>
          <w:t>6</w:t>
        </w:r>
        <w:r w:rsidR="00CB1E37">
          <w:rPr>
            <w:noProof/>
            <w:webHidden/>
          </w:rPr>
          <w:fldChar w:fldCharType="end"/>
        </w:r>
      </w:hyperlink>
    </w:p>
    <w:p w14:paraId="6E9F83AF" w14:textId="77777777" w:rsidR="00CB1E37" w:rsidRDefault="00C75854">
      <w:pPr>
        <w:pStyle w:val="TM2"/>
        <w:tabs>
          <w:tab w:val="right" w:leader="dot" w:pos="9062"/>
        </w:tabs>
        <w:rPr>
          <w:rFonts w:asciiTheme="minorHAnsi" w:eastAsiaTheme="minorEastAsia" w:hAnsiTheme="minorHAnsi" w:cstheme="minorBidi"/>
          <w:noProof/>
          <w:lang w:eastAsia="fr-FR"/>
        </w:rPr>
      </w:pPr>
      <w:hyperlink w:anchor="_Toc95489405" w:history="1">
        <w:r w:rsidR="00CB1E37" w:rsidRPr="00445717">
          <w:rPr>
            <w:rStyle w:val="Lienhypertexte"/>
            <w:rFonts w:ascii="Times New Roman" w:hAnsi="Times New Roman"/>
            <w:smallCaps/>
            <w:noProof/>
            <w:spacing w:val="20"/>
          </w:rPr>
          <w:t>Article 7 : Taxes</w:t>
        </w:r>
        <w:r w:rsidR="00CB1E37">
          <w:rPr>
            <w:noProof/>
            <w:webHidden/>
          </w:rPr>
          <w:tab/>
        </w:r>
        <w:r w:rsidR="00CB1E37">
          <w:rPr>
            <w:noProof/>
            <w:webHidden/>
          </w:rPr>
          <w:fldChar w:fldCharType="begin"/>
        </w:r>
        <w:r w:rsidR="00CB1E37">
          <w:rPr>
            <w:noProof/>
            <w:webHidden/>
          </w:rPr>
          <w:instrText xml:space="preserve"> PAGEREF _Toc95489405 \h </w:instrText>
        </w:r>
        <w:r w:rsidR="00CB1E37">
          <w:rPr>
            <w:noProof/>
            <w:webHidden/>
          </w:rPr>
        </w:r>
        <w:r w:rsidR="00CB1E37">
          <w:rPr>
            <w:noProof/>
            <w:webHidden/>
          </w:rPr>
          <w:fldChar w:fldCharType="separate"/>
        </w:r>
        <w:r w:rsidR="00CB1E37">
          <w:rPr>
            <w:noProof/>
            <w:webHidden/>
          </w:rPr>
          <w:t>6</w:t>
        </w:r>
        <w:r w:rsidR="00CB1E37">
          <w:rPr>
            <w:noProof/>
            <w:webHidden/>
          </w:rPr>
          <w:fldChar w:fldCharType="end"/>
        </w:r>
      </w:hyperlink>
    </w:p>
    <w:p w14:paraId="788BB7E6" w14:textId="77777777" w:rsidR="00CB1E37" w:rsidRDefault="00C75854">
      <w:pPr>
        <w:pStyle w:val="TM2"/>
        <w:tabs>
          <w:tab w:val="right" w:leader="dot" w:pos="9062"/>
        </w:tabs>
        <w:rPr>
          <w:rFonts w:asciiTheme="minorHAnsi" w:eastAsiaTheme="minorEastAsia" w:hAnsiTheme="minorHAnsi" w:cstheme="minorBidi"/>
          <w:noProof/>
          <w:lang w:eastAsia="fr-FR"/>
        </w:rPr>
      </w:pPr>
      <w:hyperlink w:anchor="_Toc95489406" w:history="1">
        <w:r w:rsidR="00CB1E37" w:rsidRPr="00445717">
          <w:rPr>
            <w:rStyle w:val="Lienhypertexte"/>
            <w:rFonts w:ascii="Times New Roman" w:hAnsi="Times New Roman"/>
            <w:smallCaps/>
            <w:noProof/>
            <w:spacing w:val="20"/>
          </w:rPr>
          <w:t>Article 8 : Facturation du contrat</w:t>
        </w:r>
        <w:r w:rsidR="00CB1E37">
          <w:rPr>
            <w:noProof/>
            <w:webHidden/>
          </w:rPr>
          <w:tab/>
        </w:r>
        <w:r w:rsidR="00CB1E37">
          <w:rPr>
            <w:noProof/>
            <w:webHidden/>
          </w:rPr>
          <w:fldChar w:fldCharType="begin"/>
        </w:r>
        <w:r w:rsidR="00CB1E37">
          <w:rPr>
            <w:noProof/>
            <w:webHidden/>
          </w:rPr>
          <w:instrText xml:space="preserve"> PAGEREF _Toc95489406 \h </w:instrText>
        </w:r>
        <w:r w:rsidR="00CB1E37">
          <w:rPr>
            <w:noProof/>
            <w:webHidden/>
          </w:rPr>
        </w:r>
        <w:r w:rsidR="00CB1E37">
          <w:rPr>
            <w:noProof/>
            <w:webHidden/>
          </w:rPr>
          <w:fldChar w:fldCharType="separate"/>
        </w:r>
        <w:r w:rsidR="00CB1E37">
          <w:rPr>
            <w:noProof/>
            <w:webHidden/>
          </w:rPr>
          <w:t>6</w:t>
        </w:r>
        <w:r w:rsidR="00CB1E37">
          <w:rPr>
            <w:noProof/>
            <w:webHidden/>
          </w:rPr>
          <w:fldChar w:fldCharType="end"/>
        </w:r>
      </w:hyperlink>
    </w:p>
    <w:p w14:paraId="231ADEFA" w14:textId="77777777" w:rsidR="00CB1E37" w:rsidRDefault="00C75854">
      <w:pPr>
        <w:pStyle w:val="TM2"/>
        <w:tabs>
          <w:tab w:val="right" w:leader="dot" w:pos="9062"/>
        </w:tabs>
        <w:rPr>
          <w:rFonts w:asciiTheme="minorHAnsi" w:eastAsiaTheme="minorEastAsia" w:hAnsiTheme="minorHAnsi" w:cstheme="minorBidi"/>
          <w:noProof/>
          <w:lang w:eastAsia="fr-FR"/>
        </w:rPr>
      </w:pPr>
      <w:hyperlink w:anchor="_Toc95489407" w:history="1">
        <w:r w:rsidR="00CB1E37" w:rsidRPr="00445717">
          <w:rPr>
            <w:rStyle w:val="Lienhypertexte"/>
            <w:rFonts w:ascii="Times New Roman" w:hAnsi="Times New Roman"/>
            <w:smallCaps/>
            <w:noProof/>
            <w:spacing w:val="20"/>
          </w:rPr>
          <w:t>Article 9 : Paiement</w:t>
        </w:r>
        <w:r w:rsidR="00CB1E37">
          <w:rPr>
            <w:noProof/>
            <w:webHidden/>
          </w:rPr>
          <w:tab/>
        </w:r>
        <w:r w:rsidR="00CB1E37">
          <w:rPr>
            <w:noProof/>
            <w:webHidden/>
          </w:rPr>
          <w:fldChar w:fldCharType="begin"/>
        </w:r>
        <w:r w:rsidR="00CB1E37">
          <w:rPr>
            <w:noProof/>
            <w:webHidden/>
          </w:rPr>
          <w:instrText xml:space="preserve"> PAGEREF _Toc95489407 \h </w:instrText>
        </w:r>
        <w:r w:rsidR="00CB1E37">
          <w:rPr>
            <w:noProof/>
            <w:webHidden/>
          </w:rPr>
        </w:r>
        <w:r w:rsidR="00CB1E37">
          <w:rPr>
            <w:noProof/>
            <w:webHidden/>
          </w:rPr>
          <w:fldChar w:fldCharType="separate"/>
        </w:r>
        <w:r w:rsidR="00CB1E37">
          <w:rPr>
            <w:noProof/>
            <w:webHidden/>
          </w:rPr>
          <w:t>6</w:t>
        </w:r>
        <w:r w:rsidR="00CB1E37">
          <w:rPr>
            <w:noProof/>
            <w:webHidden/>
          </w:rPr>
          <w:fldChar w:fldCharType="end"/>
        </w:r>
      </w:hyperlink>
    </w:p>
    <w:p w14:paraId="58E8F05D" w14:textId="77777777" w:rsidR="00CB1E37" w:rsidRDefault="00C75854">
      <w:pPr>
        <w:pStyle w:val="TM2"/>
        <w:tabs>
          <w:tab w:val="right" w:leader="dot" w:pos="9062"/>
        </w:tabs>
        <w:rPr>
          <w:rFonts w:asciiTheme="minorHAnsi" w:eastAsiaTheme="minorEastAsia" w:hAnsiTheme="minorHAnsi" w:cstheme="minorBidi"/>
          <w:noProof/>
          <w:lang w:eastAsia="fr-FR"/>
        </w:rPr>
      </w:pPr>
      <w:hyperlink w:anchor="_Toc95489408" w:history="1">
        <w:r w:rsidR="00CB1E37" w:rsidRPr="00445717">
          <w:rPr>
            <w:rStyle w:val="Lienhypertexte"/>
            <w:rFonts w:ascii="Times New Roman" w:hAnsi="Times New Roman"/>
            <w:smallCaps/>
            <w:noProof/>
            <w:spacing w:val="20"/>
          </w:rPr>
          <w:t>Article 10 : Exclusions</w:t>
        </w:r>
        <w:r w:rsidR="00CB1E37">
          <w:rPr>
            <w:noProof/>
            <w:webHidden/>
          </w:rPr>
          <w:tab/>
        </w:r>
        <w:r w:rsidR="00CB1E37">
          <w:rPr>
            <w:noProof/>
            <w:webHidden/>
          </w:rPr>
          <w:fldChar w:fldCharType="begin"/>
        </w:r>
        <w:r w:rsidR="00CB1E37">
          <w:rPr>
            <w:noProof/>
            <w:webHidden/>
          </w:rPr>
          <w:instrText xml:space="preserve"> PAGEREF _Toc95489408 \h </w:instrText>
        </w:r>
        <w:r w:rsidR="00CB1E37">
          <w:rPr>
            <w:noProof/>
            <w:webHidden/>
          </w:rPr>
        </w:r>
        <w:r w:rsidR="00CB1E37">
          <w:rPr>
            <w:noProof/>
            <w:webHidden/>
          </w:rPr>
          <w:fldChar w:fldCharType="separate"/>
        </w:r>
        <w:r w:rsidR="00CB1E37">
          <w:rPr>
            <w:noProof/>
            <w:webHidden/>
          </w:rPr>
          <w:t>6</w:t>
        </w:r>
        <w:r w:rsidR="00CB1E37">
          <w:rPr>
            <w:noProof/>
            <w:webHidden/>
          </w:rPr>
          <w:fldChar w:fldCharType="end"/>
        </w:r>
      </w:hyperlink>
    </w:p>
    <w:p w14:paraId="7B5A0DED" w14:textId="77777777" w:rsidR="00CB1E37" w:rsidRDefault="00C75854">
      <w:pPr>
        <w:pStyle w:val="TM3"/>
        <w:tabs>
          <w:tab w:val="right" w:leader="dot" w:pos="9062"/>
        </w:tabs>
        <w:rPr>
          <w:rFonts w:asciiTheme="minorHAnsi" w:eastAsiaTheme="minorEastAsia" w:hAnsiTheme="minorHAnsi" w:cstheme="minorBidi"/>
          <w:noProof/>
          <w:lang w:eastAsia="fr-FR"/>
        </w:rPr>
      </w:pPr>
      <w:hyperlink w:anchor="_Toc95489409" w:history="1">
        <w:r w:rsidR="00CB1E37" w:rsidRPr="00445717">
          <w:rPr>
            <w:rStyle w:val="Lienhypertexte"/>
            <w:rFonts w:ascii="Times New Roman" w:hAnsi="Times New Roman"/>
            <w:smallCaps/>
            <w:noProof/>
            <w:spacing w:val="20"/>
          </w:rPr>
          <w:t>Article 12 : Résiliation</w:t>
        </w:r>
        <w:r w:rsidR="00CB1E37">
          <w:rPr>
            <w:noProof/>
            <w:webHidden/>
          </w:rPr>
          <w:tab/>
        </w:r>
        <w:r w:rsidR="00CB1E37">
          <w:rPr>
            <w:noProof/>
            <w:webHidden/>
          </w:rPr>
          <w:fldChar w:fldCharType="begin"/>
        </w:r>
        <w:r w:rsidR="00CB1E37">
          <w:rPr>
            <w:noProof/>
            <w:webHidden/>
          </w:rPr>
          <w:instrText xml:space="preserve"> PAGEREF _Toc95489409 \h </w:instrText>
        </w:r>
        <w:r w:rsidR="00CB1E37">
          <w:rPr>
            <w:noProof/>
            <w:webHidden/>
          </w:rPr>
        </w:r>
        <w:r w:rsidR="00CB1E37">
          <w:rPr>
            <w:noProof/>
            <w:webHidden/>
          </w:rPr>
          <w:fldChar w:fldCharType="separate"/>
        </w:r>
        <w:r w:rsidR="00CB1E37">
          <w:rPr>
            <w:noProof/>
            <w:webHidden/>
          </w:rPr>
          <w:t>8</w:t>
        </w:r>
        <w:r w:rsidR="00CB1E37">
          <w:rPr>
            <w:noProof/>
            <w:webHidden/>
          </w:rPr>
          <w:fldChar w:fldCharType="end"/>
        </w:r>
      </w:hyperlink>
    </w:p>
    <w:p w14:paraId="48D53DC0" w14:textId="77777777" w:rsidR="00CB1E37" w:rsidRDefault="00C75854">
      <w:pPr>
        <w:pStyle w:val="TM3"/>
        <w:tabs>
          <w:tab w:val="right" w:leader="dot" w:pos="9062"/>
        </w:tabs>
        <w:rPr>
          <w:rFonts w:asciiTheme="minorHAnsi" w:eastAsiaTheme="minorEastAsia" w:hAnsiTheme="minorHAnsi" w:cstheme="minorBidi"/>
          <w:noProof/>
          <w:lang w:eastAsia="fr-FR"/>
        </w:rPr>
      </w:pPr>
      <w:hyperlink w:anchor="_Toc95489410" w:history="1">
        <w:r w:rsidR="00CB1E37" w:rsidRPr="00445717">
          <w:rPr>
            <w:rStyle w:val="Lienhypertexte"/>
            <w:rFonts w:ascii="Times New Roman" w:hAnsi="Times New Roman"/>
            <w:smallCaps/>
            <w:noProof/>
            <w:spacing w:val="20"/>
          </w:rPr>
          <w:t>Article 13 : Réversibilité</w:t>
        </w:r>
        <w:r w:rsidR="00CB1E37">
          <w:rPr>
            <w:noProof/>
            <w:webHidden/>
          </w:rPr>
          <w:tab/>
        </w:r>
        <w:r w:rsidR="00CB1E37">
          <w:rPr>
            <w:noProof/>
            <w:webHidden/>
          </w:rPr>
          <w:fldChar w:fldCharType="begin"/>
        </w:r>
        <w:r w:rsidR="00CB1E37">
          <w:rPr>
            <w:noProof/>
            <w:webHidden/>
          </w:rPr>
          <w:instrText xml:space="preserve"> PAGEREF _Toc95489410 \h </w:instrText>
        </w:r>
        <w:r w:rsidR="00CB1E37">
          <w:rPr>
            <w:noProof/>
            <w:webHidden/>
          </w:rPr>
        </w:r>
        <w:r w:rsidR="00CB1E37">
          <w:rPr>
            <w:noProof/>
            <w:webHidden/>
          </w:rPr>
          <w:fldChar w:fldCharType="separate"/>
        </w:r>
        <w:r w:rsidR="00CB1E37">
          <w:rPr>
            <w:noProof/>
            <w:webHidden/>
          </w:rPr>
          <w:t>8</w:t>
        </w:r>
        <w:r w:rsidR="00CB1E37">
          <w:rPr>
            <w:noProof/>
            <w:webHidden/>
          </w:rPr>
          <w:fldChar w:fldCharType="end"/>
        </w:r>
      </w:hyperlink>
    </w:p>
    <w:p w14:paraId="37AEC3F2" w14:textId="77777777" w:rsidR="00CB1E37" w:rsidRDefault="00C75854">
      <w:pPr>
        <w:pStyle w:val="TM3"/>
        <w:tabs>
          <w:tab w:val="right" w:leader="dot" w:pos="9062"/>
        </w:tabs>
        <w:rPr>
          <w:rFonts w:asciiTheme="minorHAnsi" w:eastAsiaTheme="minorEastAsia" w:hAnsiTheme="minorHAnsi" w:cstheme="minorBidi"/>
          <w:noProof/>
          <w:lang w:eastAsia="fr-FR"/>
        </w:rPr>
      </w:pPr>
      <w:hyperlink w:anchor="_Toc95489411" w:history="1">
        <w:r w:rsidR="00CB1E37" w:rsidRPr="00445717">
          <w:rPr>
            <w:rStyle w:val="Lienhypertexte"/>
            <w:rFonts w:ascii="Times New Roman" w:hAnsi="Times New Roman"/>
            <w:smallCaps/>
            <w:noProof/>
            <w:spacing w:val="20"/>
          </w:rPr>
          <w:t>Article 14 : Election domicile</w:t>
        </w:r>
        <w:r w:rsidR="00CB1E37">
          <w:rPr>
            <w:noProof/>
            <w:webHidden/>
          </w:rPr>
          <w:tab/>
        </w:r>
        <w:r w:rsidR="00CB1E37">
          <w:rPr>
            <w:noProof/>
            <w:webHidden/>
          </w:rPr>
          <w:fldChar w:fldCharType="begin"/>
        </w:r>
        <w:r w:rsidR="00CB1E37">
          <w:rPr>
            <w:noProof/>
            <w:webHidden/>
          </w:rPr>
          <w:instrText xml:space="preserve"> PAGEREF _Toc95489411 \h </w:instrText>
        </w:r>
        <w:r w:rsidR="00CB1E37">
          <w:rPr>
            <w:noProof/>
            <w:webHidden/>
          </w:rPr>
        </w:r>
        <w:r w:rsidR="00CB1E37">
          <w:rPr>
            <w:noProof/>
            <w:webHidden/>
          </w:rPr>
          <w:fldChar w:fldCharType="separate"/>
        </w:r>
        <w:r w:rsidR="00CB1E37">
          <w:rPr>
            <w:noProof/>
            <w:webHidden/>
          </w:rPr>
          <w:t>8</w:t>
        </w:r>
        <w:r w:rsidR="00CB1E37">
          <w:rPr>
            <w:noProof/>
            <w:webHidden/>
          </w:rPr>
          <w:fldChar w:fldCharType="end"/>
        </w:r>
      </w:hyperlink>
    </w:p>
    <w:p w14:paraId="469FE28C" w14:textId="77777777" w:rsidR="00CB1E37" w:rsidRDefault="00C75854">
      <w:pPr>
        <w:pStyle w:val="TM3"/>
        <w:tabs>
          <w:tab w:val="right" w:leader="dot" w:pos="9062"/>
        </w:tabs>
        <w:rPr>
          <w:rFonts w:asciiTheme="minorHAnsi" w:eastAsiaTheme="minorEastAsia" w:hAnsiTheme="minorHAnsi" w:cstheme="minorBidi"/>
          <w:noProof/>
          <w:lang w:eastAsia="fr-FR"/>
        </w:rPr>
      </w:pPr>
      <w:hyperlink w:anchor="_Toc95489412" w:history="1">
        <w:r w:rsidR="00CB1E37" w:rsidRPr="00445717">
          <w:rPr>
            <w:rStyle w:val="Lienhypertexte"/>
            <w:rFonts w:ascii="Times New Roman" w:hAnsi="Times New Roman"/>
            <w:smallCaps/>
            <w:noProof/>
            <w:spacing w:val="20"/>
          </w:rPr>
          <w:t>Article 15 : Confidentialité</w:t>
        </w:r>
        <w:r w:rsidR="00CB1E37">
          <w:rPr>
            <w:noProof/>
            <w:webHidden/>
          </w:rPr>
          <w:tab/>
        </w:r>
        <w:r w:rsidR="00CB1E37">
          <w:rPr>
            <w:noProof/>
            <w:webHidden/>
          </w:rPr>
          <w:fldChar w:fldCharType="begin"/>
        </w:r>
        <w:r w:rsidR="00CB1E37">
          <w:rPr>
            <w:noProof/>
            <w:webHidden/>
          </w:rPr>
          <w:instrText xml:space="preserve"> PAGEREF _Toc95489412 \h </w:instrText>
        </w:r>
        <w:r w:rsidR="00CB1E37">
          <w:rPr>
            <w:noProof/>
            <w:webHidden/>
          </w:rPr>
        </w:r>
        <w:r w:rsidR="00CB1E37">
          <w:rPr>
            <w:noProof/>
            <w:webHidden/>
          </w:rPr>
          <w:fldChar w:fldCharType="separate"/>
        </w:r>
        <w:r w:rsidR="00CB1E37">
          <w:rPr>
            <w:noProof/>
            <w:webHidden/>
          </w:rPr>
          <w:t>9</w:t>
        </w:r>
        <w:r w:rsidR="00CB1E37">
          <w:rPr>
            <w:noProof/>
            <w:webHidden/>
          </w:rPr>
          <w:fldChar w:fldCharType="end"/>
        </w:r>
      </w:hyperlink>
    </w:p>
    <w:p w14:paraId="7EC2E135" w14:textId="77777777" w:rsidR="00CB1E37" w:rsidRDefault="00C75854">
      <w:pPr>
        <w:pStyle w:val="TM3"/>
        <w:tabs>
          <w:tab w:val="right" w:leader="dot" w:pos="9062"/>
        </w:tabs>
        <w:rPr>
          <w:rFonts w:asciiTheme="minorHAnsi" w:eastAsiaTheme="minorEastAsia" w:hAnsiTheme="minorHAnsi" w:cstheme="minorBidi"/>
          <w:noProof/>
          <w:lang w:eastAsia="fr-FR"/>
        </w:rPr>
      </w:pPr>
      <w:hyperlink w:anchor="_Toc95489413" w:history="1">
        <w:r w:rsidR="00CB1E37" w:rsidRPr="00445717">
          <w:rPr>
            <w:rStyle w:val="Lienhypertexte"/>
            <w:rFonts w:ascii="Times New Roman" w:hAnsi="Times New Roman"/>
            <w:smallCaps/>
            <w:noProof/>
            <w:spacing w:val="20"/>
          </w:rPr>
          <w:t>Article 16 : Droit applicable et attribution de juridiction</w:t>
        </w:r>
        <w:r w:rsidR="00CB1E37">
          <w:rPr>
            <w:noProof/>
            <w:webHidden/>
          </w:rPr>
          <w:tab/>
        </w:r>
        <w:r w:rsidR="00CB1E37">
          <w:rPr>
            <w:noProof/>
            <w:webHidden/>
          </w:rPr>
          <w:fldChar w:fldCharType="begin"/>
        </w:r>
        <w:r w:rsidR="00CB1E37">
          <w:rPr>
            <w:noProof/>
            <w:webHidden/>
          </w:rPr>
          <w:instrText xml:space="preserve"> PAGEREF _Toc95489413 \h </w:instrText>
        </w:r>
        <w:r w:rsidR="00CB1E37">
          <w:rPr>
            <w:noProof/>
            <w:webHidden/>
          </w:rPr>
        </w:r>
        <w:r w:rsidR="00CB1E37">
          <w:rPr>
            <w:noProof/>
            <w:webHidden/>
          </w:rPr>
          <w:fldChar w:fldCharType="separate"/>
        </w:r>
        <w:r w:rsidR="00CB1E37">
          <w:rPr>
            <w:noProof/>
            <w:webHidden/>
          </w:rPr>
          <w:t>10</w:t>
        </w:r>
        <w:r w:rsidR="00CB1E37">
          <w:rPr>
            <w:noProof/>
            <w:webHidden/>
          </w:rPr>
          <w:fldChar w:fldCharType="end"/>
        </w:r>
      </w:hyperlink>
    </w:p>
    <w:p w14:paraId="1546B1FB" w14:textId="77777777" w:rsidR="00CB1E37" w:rsidRDefault="00C75854">
      <w:pPr>
        <w:pStyle w:val="TM1"/>
        <w:tabs>
          <w:tab w:val="right" w:leader="dot" w:pos="9062"/>
        </w:tabs>
        <w:rPr>
          <w:rFonts w:asciiTheme="minorHAnsi" w:eastAsiaTheme="minorEastAsia" w:hAnsiTheme="minorHAnsi" w:cstheme="minorBidi"/>
          <w:noProof/>
          <w:lang w:eastAsia="fr-FR"/>
        </w:rPr>
      </w:pPr>
      <w:hyperlink w:anchor="_Toc95489414" w:history="1">
        <w:r w:rsidR="00CB1E37" w:rsidRPr="00445717">
          <w:rPr>
            <w:rStyle w:val="Lienhypertexte"/>
            <w:rFonts w:ascii="Lucida Sans Unicode" w:hAnsi="Lucida Sans Unicode" w:cs="Lucida Sans Unicode"/>
            <w:noProof/>
          </w:rPr>
          <w:t>ANNEXE1</w:t>
        </w:r>
        <w:r w:rsidR="00CB1E37">
          <w:rPr>
            <w:noProof/>
            <w:webHidden/>
          </w:rPr>
          <w:tab/>
        </w:r>
        <w:r w:rsidR="00CB1E37">
          <w:rPr>
            <w:noProof/>
            <w:webHidden/>
          </w:rPr>
          <w:fldChar w:fldCharType="begin"/>
        </w:r>
        <w:r w:rsidR="00CB1E37">
          <w:rPr>
            <w:noProof/>
            <w:webHidden/>
          </w:rPr>
          <w:instrText xml:space="preserve"> PAGEREF _Toc95489414 \h </w:instrText>
        </w:r>
        <w:r w:rsidR="00CB1E37">
          <w:rPr>
            <w:noProof/>
            <w:webHidden/>
          </w:rPr>
        </w:r>
        <w:r w:rsidR="00CB1E37">
          <w:rPr>
            <w:noProof/>
            <w:webHidden/>
          </w:rPr>
          <w:fldChar w:fldCharType="separate"/>
        </w:r>
        <w:r w:rsidR="00CB1E37">
          <w:rPr>
            <w:noProof/>
            <w:webHidden/>
          </w:rPr>
          <w:t>11</w:t>
        </w:r>
        <w:r w:rsidR="00CB1E37">
          <w:rPr>
            <w:noProof/>
            <w:webHidden/>
          </w:rPr>
          <w:fldChar w:fldCharType="end"/>
        </w:r>
      </w:hyperlink>
    </w:p>
    <w:p w14:paraId="5426AA3F" w14:textId="77777777" w:rsidR="00CB1E37" w:rsidRDefault="00C75854">
      <w:pPr>
        <w:pStyle w:val="TM1"/>
        <w:tabs>
          <w:tab w:val="right" w:leader="dot" w:pos="9062"/>
        </w:tabs>
        <w:rPr>
          <w:rFonts w:asciiTheme="minorHAnsi" w:eastAsiaTheme="minorEastAsia" w:hAnsiTheme="minorHAnsi" w:cstheme="minorBidi"/>
          <w:noProof/>
          <w:lang w:eastAsia="fr-FR"/>
        </w:rPr>
      </w:pPr>
      <w:hyperlink w:anchor="_Toc95489415" w:history="1">
        <w:r w:rsidR="00CB1E37" w:rsidRPr="00445717">
          <w:rPr>
            <w:rStyle w:val="Lienhypertexte"/>
            <w:rFonts w:ascii="Lucida Sans Unicode" w:hAnsi="Lucida Sans Unicode" w:cs="Lucida Sans Unicode"/>
            <w:noProof/>
          </w:rPr>
          <w:t>OFFRE FINANCIERE CONTRAT SERVICE</w:t>
        </w:r>
        <w:r w:rsidR="00CB1E37">
          <w:rPr>
            <w:noProof/>
            <w:webHidden/>
          </w:rPr>
          <w:tab/>
        </w:r>
        <w:r w:rsidR="00CB1E37">
          <w:rPr>
            <w:noProof/>
            <w:webHidden/>
          </w:rPr>
          <w:fldChar w:fldCharType="begin"/>
        </w:r>
        <w:r w:rsidR="00CB1E37">
          <w:rPr>
            <w:noProof/>
            <w:webHidden/>
          </w:rPr>
          <w:instrText xml:space="preserve"> PAGEREF _Toc95489415 \h </w:instrText>
        </w:r>
        <w:r w:rsidR="00CB1E37">
          <w:rPr>
            <w:noProof/>
            <w:webHidden/>
          </w:rPr>
        </w:r>
        <w:r w:rsidR="00CB1E37">
          <w:rPr>
            <w:noProof/>
            <w:webHidden/>
          </w:rPr>
          <w:fldChar w:fldCharType="separate"/>
        </w:r>
        <w:r w:rsidR="00CB1E37">
          <w:rPr>
            <w:noProof/>
            <w:webHidden/>
          </w:rPr>
          <w:t>11</w:t>
        </w:r>
        <w:r w:rsidR="00CB1E37">
          <w:rPr>
            <w:noProof/>
            <w:webHidden/>
          </w:rPr>
          <w:fldChar w:fldCharType="end"/>
        </w:r>
      </w:hyperlink>
    </w:p>
    <w:p w14:paraId="6A5E1856" w14:textId="77777777" w:rsidR="00CB1E37" w:rsidRDefault="00C75854">
      <w:pPr>
        <w:pStyle w:val="TM1"/>
        <w:tabs>
          <w:tab w:val="right" w:leader="dot" w:pos="9062"/>
        </w:tabs>
        <w:rPr>
          <w:rFonts w:asciiTheme="minorHAnsi" w:eastAsiaTheme="minorEastAsia" w:hAnsiTheme="minorHAnsi" w:cstheme="minorBidi"/>
          <w:noProof/>
          <w:lang w:eastAsia="fr-FR"/>
        </w:rPr>
      </w:pPr>
      <w:hyperlink w:anchor="_Toc95489416" w:history="1">
        <w:r w:rsidR="00CB1E37" w:rsidRPr="00445717">
          <w:rPr>
            <w:rStyle w:val="Lienhypertexte"/>
            <w:rFonts w:ascii="Lucida Sans Unicode" w:hAnsi="Lucida Sans Unicode" w:cs="Lucida Sans Unicode"/>
            <w:noProof/>
          </w:rPr>
          <w:t>ANNEXE 2</w:t>
        </w:r>
        <w:r w:rsidR="00CB1E37">
          <w:rPr>
            <w:noProof/>
            <w:webHidden/>
          </w:rPr>
          <w:tab/>
        </w:r>
        <w:r w:rsidR="00CB1E37">
          <w:rPr>
            <w:noProof/>
            <w:webHidden/>
          </w:rPr>
          <w:fldChar w:fldCharType="begin"/>
        </w:r>
        <w:r w:rsidR="00CB1E37">
          <w:rPr>
            <w:noProof/>
            <w:webHidden/>
          </w:rPr>
          <w:instrText xml:space="preserve"> PAGEREF _Toc95489416 \h </w:instrText>
        </w:r>
        <w:r w:rsidR="00CB1E37">
          <w:rPr>
            <w:noProof/>
            <w:webHidden/>
          </w:rPr>
        </w:r>
        <w:r w:rsidR="00CB1E37">
          <w:rPr>
            <w:noProof/>
            <w:webHidden/>
          </w:rPr>
          <w:fldChar w:fldCharType="separate"/>
        </w:r>
        <w:r w:rsidR="00CB1E37">
          <w:rPr>
            <w:noProof/>
            <w:webHidden/>
          </w:rPr>
          <w:t>12</w:t>
        </w:r>
        <w:r w:rsidR="00CB1E37">
          <w:rPr>
            <w:noProof/>
            <w:webHidden/>
          </w:rPr>
          <w:fldChar w:fldCharType="end"/>
        </w:r>
      </w:hyperlink>
    </w:p>
    <w:p w14:paraId="36D89933" w14:textId="77777777" w:rsidR="00CB1E37" w:rsidRDefault="00C75854">
      <w:pPr>
        <w:pStyle w:val="TM1"/>
        <w:tabs>
          <w:tab w:val="right" w:leader="dot" w:pos="9062"/>
        </w:tabs>
        <w:rPr>
          <w:rFonts w:asciiTheme="minorHAnsi" w:eastAsiaTheme="minorEastAsia" w:hAnsiTheme="minorHAnsi" w:cstheme="minorBidi"/>
          <w:noProof/>
          <w:lang w:eastAsia="fr-FR"/>
        </w:rPr>
      </w:pPr>
      <w:hyperlink w:anchor="_Toc95489417" w:history="1">
        <w:r w:rsidR="00CB1E37" w:rsidRPr="00445717">
          <w:rPr>
            <w:rStyle w:val="Lienhypertexte"/>
            <w:rFonts w:ascii="Lucida Sans Unicode" w:hAnsi="Lucida Sans Unicode" w:cs="Lucida Sans Unicode"/>
            <w:noProof/>
          </w:rPr>
          <w:t>REDEVANCE LICENCES M-FILES</w:t>
        </w:r>
        <w:r w:rsidR="00CB1E37">
          <w:rPr>
            <w:noProof/>
            <w:webHidden/>
          </w:rPr>
          <w:tab/>
        </w:r>
        <w:r w:rsidR="00CB1E37">
          <w:rPr>
            <w:noProof/>
            <w:webHidden/>
          </w:rPr>
          <w:fldChar w:fldCharType="begin"/>
        </w:r>
        <w:r w:rsidR="00CB1E37">
          <w:rPr>
            <w:noProof/>
            <w:webHidden/>
          </w:rPr>
          <w:instrText xml:space="preserve"> PAGEREF _Toc95489417 \h </w:instrText>
        </w:r>
        <w:r w:rsidR="00CB1E37">
          <w:rPr>
            <w:noProof/>
            <w:webHidden/>
          </w:rPr>
        </w:r>
        <w:r w:rsidR="00CB1E37">
          <w:rPr>
            <w:noProof/>
            <w:webHidden/>
          </w:rPr>
          <w:fldChar w:fldCharType="separate"/>
        </w:r>
        <w:r w:rsidR="00CB1E37">
          <w:rPr>
            <w:noProof/>
            <w:webHidden/>
          </w:rPr>
          <w:t>12</w:t>
        </w:r>
        <w:r w:rsidR="00CB1E37">
          <w:rPr>
            <w:noProof/>
            <w:webHidden/>
          </w:rPr>
          <w:fldChar w:fldCharType="end"/>
        </w:r>
      </w:hyperlink>
    </w:p>
    <w:p w14:paraId="2E79F9F8" w14:textId="77777777" w:rsidR="00CB1E37" w:rsidRDefault="00C75854">
      <w:pPr>
        <w:pStyle w:val="TM1"/>
        <w:tabs>
          <w:tab w:val="right" w:leader="dot" w:pos="9062"/>
        </w:tabs>
        <w:rPr>
          <w:rFonts w:asciiTheme="minorHAnsi" w:eastAsiaTheme="minorEastAsia" w:hAnsiTheme="minorHAnsi" w:cstheme="minorBidi"/>
          <w:noProof/>
          <w:lang w:eastAsia="fr-FR"/>
        </w:rPr>
      </w:pPr>
      <w:hyperlink w:anchor="_Toc95489418" w:history="1">
        <w:r w:rsidR="00CB1E37" w:rsidRPr="00445717">
          <w:rPr>
            <w:rStyle w:val="Lienhypertexte"/>
            <w:rFonts w:ascii="Lucida Sans Unicode" w:hAnsi="Lucida Sans Unicode" w:cs="Lucida Sans Unicode"/>
            <w:noProof/>
          </w:rPr>
          <w:t>ANNEXE3</w:t>
        </w:r>
        <w:r w:rsidR="00CB1E37">
          <w:rPr>
            <w:noProof/>
            <w:webHidden/>
          </w:rPr>
          <w:tab/>
        </w:r>
        <w:r w:rsidR="00CB1E37">
          <w:rPr>
            <w:noProof/>
            <w:webHidden/>
          </w:rPr>
          <w:fldChar w:fldCharType="begin"/>
        </w:r>
        <w:r w:rsidR="00CB1E37">
          <w:rPr>
            <w:noProof/>
            <w:webHidden/>
          </w:rPr>
          <w:instrText xml:space="preserve"> PAGEREF _Toc95489418 \h </w:instrText>
        </w:r>
        <w:r w:rsidR="00CB1E37">
          <w:rPr>
            <w:noProof/>
            <w:webHidden/>
          </w:rPr>
        </w:r>
        <w:r w:rsidR="00CB1E37">
          <w:rPr>
            <w:noProof/>
            <w:webHidden/>
          </w:rPr>
          <w:fldChar w:fldCharType="separate"/>
        </w:r>
        <w:r w:rsidR="00CB1E37">
          <w:rPr>
            <w:noProof/>
            <w:webHidden/>
          </w:rPr>
          <w:t>13</w:t>
        </w:r>
        <w:r w:rsidR="00CB1E37">
          <w:rPr>
            <w:noProof/>
            <w:webHidden/>
          </w:rPr>
          <w:fldChar w:fldCharType="end"/>
        </w:r>
      </w:hyperlink>
    </w:p>
    <w:p w14:paraId="18775AAA" w14:textId="77777777" w:rsidR="00CB1E37" w:rsidRDefault="00C75854">
      <w:pPr>
        <w:pStyle w:val="TM1"/>
        <w:tabs>
          <w:tab w:val="right" w:leader="dot" w:pos="9062"/>
        </w:tabs>
        <w:rPr>
          <w:rFonts w:asciiTheme="minorHAnsi" w:eastAsiaTheme="minorEastAsia" w:hAnsiTheme="minorHAnsi" w:cstheme="minorBidi"/>
          <w:noProof/>
          <w:lang w:eastAsia="fr-FR"/>
        </w:rPr>
      </w:pPr>
      <w:hyperlink w:anchor="_Toc95489419" w:history="1">
        <w:r w:rsidR="00CB1E37" w:rsidRPr="00445717">
          <w:rPr>
            <w:rStyle w:val="Lienhypertexte"/>
            <w:rFonts w:ascii="Lucida Sans Unicode" w:hAnsi="Lucida Sans Unicode" w:cs="Lucida Sans Unicode"/>
            <w:noProof/>
          </w:rPr>
          <w:t>OFFRE FINANCIERE MISE EN REGIE</w:t>
        </w:r>
        <w:r w:rsidR="00CB1E37">
          <w:rPr>
            <w:noProof/>
            <w:webHidden/>
          </w:rPr>
          <w:tab/>
        </w:r>
        <w:r w:rsidR="00CB1E37">
          <w:rPr>
            <w:noProof/>
            <w:webHidden/>
          </w:rPr>
          <w:fldChar w:fldCharType="begin"/>
        </w:r>
        <w:r w:rsidR="00CB1E37">
          <w:rPr>
            <w:noProof/>
            <w:webHidden/>
          </w:rPr>
          <w:instrText xml:space="preserve"> PAGEREF _Toc95489419 \h </w:instrText>
        </w:r>
        <w:r w:rsidR="00CB1E37">
          <w:rPr>
            <w:noProof/>
            <w:webHidden/>
          </w:rPr>
        </w:r>
        <w:r w:rsidR="00CB1E37">
          <w:rPr>
            <w:noProof/>
            <w:webHidden/>
          </w:rPr>
          <w:fldChar w:fldCharType="separate"/>
        </w:r>
        <w:r w:rsidR="00CB1E37">
          <w:rPr>
            <w:noProof/>
            <w:webHidden/>
          </w:rPr>
          <w:t>13</w:t>
        </w:r>
        <w:r w:rsidR="00CB1E37">
          <w:rPr>
            <w:noProof/>
            <w:webHidden/>
          </w:rPr>
          <w:fldChar w:fldCharType="end"/>
        </w:r>
      </w:hyperlink>
    </w:p>
    <w:p w14:paraId="35DDEEBF" w14:textId="77777777" w:rsidR="00CB1E37" w:rsidRDefault="00C75854">
      <w:pPr>
        <w:pStyle w:val="TM1"/>
        <w:tabs>
          <w:tab w:val="right" w:leader="dot" w:pos="9062"/>
        </w:tabs>
        <w:rPr>
          <w:rFonts w:asciiTheme="minorHAnsi" w:eastAsiaTheme="minorEastAsia" w:hAnsiTheme="minorHAnsi" w:cstheme="minorBidi"/>
          <w:noProof/>
          <w:lang w:eastAsia="fr-FR"/>
        </w:rPr>
      </w:pPr>
      <w:hyperlink w:anchor="_Toc95489420" w:history="1">
        <w:r w:rsidR="00CB1E37" w:rsidRPr="00445717">
          <w:rPr>
            <w:rStyle w:val="Lienhypertexte"/>
            <w:rFonts w:ascii="Lucida Sans Unicode" w:hAnsi="Lucida Sans Unicode" w:cs="Lucida Sans Unicode"/>
            <w:noProof/>
          </w:rPr>
          <w:t>ANNEXE4</w:t>
        </w:r>
        <w:r w:rsidR="00CB1E37">
          <w:rPr>
            <w:noProof/>
            <w:webHidden/>
          </w:rPr>
          <w:tab/>
        </w:r>
        <w:r w:rsidR="00CB1E37">
          <w:rPr>
            <w:noProof/>
            <w:webHidden/>
          </w:rPr>
          <w:fldChar w:fldCharType="begin"/>
        </w:r>
        <w:r w:rsidR="00CB1E37">
          <w:rPr>
            <w:noProof/>
            <w:webHidden/>
          </w:rPr>
          <w:instrText xml:space="preserve"> PAGEREF _Toc95489420 \h </w:instrText>
        </w:r>
        <w:r w:rsidR="00CB1E37">
          <w:rPr>
            <w:noProof/>
            <w:webHidden/>
          </w:rPr>
        </w:r>
        <w:r w:rsidR="00CB1E37">
          <w:rPr>
            <w:noProof/>
            <w:webHidden/>
          </w:rPr>
          <w:fldChar w:fldCharType="separate"/>
        </w:r>
        <w:r w:rsidR="00CB1E37">
          <w:rPr>
            <w:noProof/>
            <w:webHidden/>
          </w:rPr>
          <w:t>14</w:t>
        </w:r>
        <w:r w:rsidR="00CB1E37">
          <w:rPr>
            <w:noProof/>
            <w:webHidden/>
          </w:rPr>
          <w:fldChar w:fldCharType="end"/>
        </w:r>
      </w:hyperlink>
    </w:p>
    <w:p w14:paraId="1E1CD7B3" w14:textId="77777777" w:rsidR="00CB1E37" w:rsidRDefault="00C75854">
      <w:pPr>
        <w:pStyle w:val="TM1"/>
        <w:tabs>
          <w:tab w:val="right" w:leader="dot" w:pos="9062"/>
        </w:tabs>
        <w:rPr>
          <w:rFonts w:asciiTheme="minorHAnsi" w:eastAsiaTheme="minorEastAsia" w:hAnsiTheme="minorHAnsi" w:cstheme="minorBidi"/>
          <w:noProof/>
          <w:lang w:eastAsia="fr-FR"/>
        </w:rPr>
      </w:pPr>
      <w:hyperlink w:anchor="_Toc95489421" w:history="1">
        <w:r w:rsidR="00CB1E37" w:rsidRPr="00445717">
          <w:rPr>
            <w:rStyle w:val="Lienhypertexte"/>
            <w:rFonts w:ascii="Lucida Sans Unicode" w:hAnsi="Lucida Sans Unicode" w:cs="Lucida Sans Unicode"/>
            <w:noProof/>
          </w:rPr>
          <w:t>TERMES ET CONDITIONS REVERSIBILITE</w:t>
        </w:r>
        <w:r w:rsidR="00CB1E37">
          <w:rPr>
            <w:noProof/>
            <w:webHidden/>
          </w:rPr>
          <w:tab/>
        </w:r>
        <w:r w:rsidR="00CB1E37">
          <w:rPr>
            <w:noProof/>
            <w:webHidden/>
          </w:rPr>
          <w:fldChar w:fldCharType="begin"/>
        </w:r>
        <w:r w:rsidR="00CB1E37">
          <w:rPr>
            <w:noProof/>
            <w:webHidden/>
          </w:rPr>
          <w:instrText xml:space="preserve"> PAGEREF _Toc95489421 \h </w:instrText>
        </w:r>
        <w:r w:rsidR="00CB1E37">
          <w:rPr>
            <w:noProof/>
            <w:webHidden/>
          </w:rPr>
        </w:r>
        <w:r w:rsidR="00CB1E37">
          <w:rPr>
            <w:noProof/>
            <w:webHidden/>
          </w:rPr>
          <w:fldChar w:fldCharType="separate"/>
        </w:r>
        <w:r w:rsidR="00CB1E37">
          <w:rPr>
            <w:noProof/>
            <w:webHidden/>
          </w:rPr>
          <w:t>14</w:t>
        </w:r>
        <w:r w:rsidR="00CB1E37">
          <w:rPr>
            <w:noProof/>
            <w:webHidden/>
          </w:rPr>
          <w:fldChar w:fldCharType="end"/>
        </w:r>
      </w:hyperlink>
    </w:p>
    <w:p w14:paraId="538BBE59" w14:textId="77777777" w:rsidR="00A54116" w:rsidRDefault="008A2049" w:rsidP="0031355F">
      <w:r>
        <w:fldChar w:fldCharType="end"/>
      </w:r>
    </w:p>
    <w:p w14:paraId="331251BF" w14:textId="77777777" w:rsidR="00A54116" w:rsidRDefault="00A54116" w:rsidP="0031355F"/>
    <w:p w14:paraId="60D6D810" w14:textId="77777777" w:rsidR="00A54116" w:rsidRDefault="00A54116" w:rsidP="0031355F"/>
    <w:p w14:paraId="2D2BC930" w14:textId="77777777" w:rsidR="00A54116" w:rsidRDefault="00A54116" w:rsidP="0031355F"/>
    <w:p w14:paraId="03D1F515" w14:textId="77777777" w:rsidR="00A54116" w:rsidRDefault="00A54116" w:rsidP="0031355F"/>
    <w:p w14:paraId="28B3D469" w14:textId="77777777" w:rsidR="00A54116" w:rsidRPr="00E54977" w:rsidRDefault="00A54116" w:rsidP="0031355F">
      <w:pPr>
        <w:rPr>
          <w:b/>
          <w:spacing w:val="24"/>
          <w:sz w:val="26"/>
          <w:szCs w:val="26"/>
        </w:rPr>
      </w:pPr>
      <w:r w:rsidRPr="00E54977">
        <w:rPr>
          <w:b/>
          <w:spacing w:val="24"/>
          <w:sz w:val="26"/>
          <w:szCs w:val="26"/>
        </w:rPr>
        <w:t>Entre les soussignés :</w:t>
      </w:r>
    </w:p>
    <w:p w14:paraId="15E89950" w14:textId="77777777" w:rsidR="00A54116" w:rsidRPr="00E54977" w:rsidRDefault="00A54116" w:rsidP="0031355F">
      <w:pPr>
        <w:rPr>
          <w:b/>
          <w:spacing w:val="24"/>
        </w:rPr>
      </w:pPr>
    </w:p>
    <w:p w14:paraId="174E4B63" w14:textId="77777777" w:rsidR="00A54116" w:rsidRPr="00E54977" w:rsidRDefault="00A54116" w:rsidP="0031355F">
      <w:pPr>
        <w:rPr>
          <w:b/>
          <w:spacing w:val="24"/>
        </w:rPr>
      </w:pPr>
    </w:p>
    <w:p w14:paraId="31AEC6B8" w14:textId="77777777" w:rsidR="00E54977" w:rsidRPr="00E54977" w:rsidRDefault="00A83EC5" w:rsidP="00E54977">
      <w:pPr>
        <w:numPr>
          <w:ilvl w:val="0"/>
          <w:numId w:val="1"/>
        </w:numPr>
        <w:spacing w:line="360" w:lineRule="auto"/>
        <w:jc w:val="both"/>
        <w:rPr>
          <w:bCs/>
          <w:spacing w:val="24"/>
        </w:rPr>
      </w:pPr>
      <w:r>
        <w:rPr>
          <w:b/>
          <w:bCs/>
        </w:rPr>
        <w:t>ADVICE CONSULTING</w:t>
      </w:r>
      <w:r w:rsidR="003F12C5" w:rsidRPr="00E54977">
        <w:rPr>
          <w:b/>
          <w:bCs/>
        </w:rPr>
        <w:t xml:space="preserve">, </w:t>
      </w:r>
      <w:r w:rsidR="002A46E6" w:rsidRPr="00E54977">
        <w:rPr>
          <w:bCs/>
          <w:spacing w:val="24"/>
        </w:rPr>
        <w:t>s</w:t>
      </w:r>
      <w:r w:rsidR="00A54116" w:rsidRPr="00E54977">
        <w:rPr>
          <w:bCs/>
          <w:spacing w:val="24"/>
        </w:rPr>
        <w:t xml:space="preserve">ociété </w:t>
      </w:r>
      <w:r>
        <w:rPr>
          <w:bCs/>
          <w:spacing w:val="24"/>
        </w:rPr>
        <w:t>à responsabilité limité</w:t>
      </w:r>
      <w:r w:rsidR="00A54116" w:rsidRPr="00E54977">
        <w:rPr>
          <w:bCs/>
          <w:spacing w:val="24"/>
        </w:rPr>
        <w:t xml:space="preserve"> </w:t>
      </w:r>
      <w:r w:rsidR="003F12C5" w:rsidRPr="00E54977">
        <w:rPr>
          <w:bCs/>
          <w:spacing w:val="24"/>
        </w:rPr>
        <w:t>au capital de d</w:t>
      </w:r>
      <w:r>
        <w:rPr>
          <w:bCs/>
          <w:spacing w:val="24"/>
        </w:rPr>
        <w:t xml:space="preserve">eux </w:t>
      </w:r>
      <w:r w:rsidR="003F12C5" w:rsidRPr="00E54977">
        <w:rPr>
          <w:bCs/>
          <w:spacing w:val="24"/>
        </w:rPr>
        <w:t>millions (</w:t>
      </w:r>
      <w:r>
        <w:rPr>
          <w:bCs/>
          <w:spacing w:val="24"/>
        </w:rPr>
        <w:t>2</w:t>
      </w:r>
      <w:r w:rsidR="003F12C5" w:rsidRPr="00E54977">
        <w:rPr>
          <w:bCs/>
          <w:spacing w:val="24"/>
        </w:rPr>
        <w:t xml:space="preserve">.000.000) F CFA, </w:t>
      </w:r>
      <w:r w:rsidR="00A54116" w:rsidRPr="00E54977">
        <w:rPr>
          <w:bCs/>
          <w:spacing w:val="24"/>
        </w:rPr>
        <w:t xml:space="preserve">dont le </w:t>
      </w:r>
      <w:r w:rsidR="002A46E6" w:rsidRPr="00E54977">
        <w:rPr>
          <w:bCs/>
          <w:spacing w:val="24"/>
        </w:rPr>
        <w:t>s</w:t>
      </w:r>
      <w:r w:rsidR="00A54116" w:rsidRPr="00E54977">
        <w:rPr>
          <w:bCs/>
          <w:spacing w:val="24"/>
        </w:rPr>
        <w:t xml:space="preserve">iège </w:t>
      </w:r>
      <w:r w:rsidR="002A46E6" w:rsidRPr="00E54977">
        <w:rPr>
          <w:bCs/>
          <w:spacing w:val="24"/>
        </w:rPr>
        <w:t>s</w:t>
      </w:r>
      <w:r w:rsidR="00A54116" w:rsidRPr="00E54977">
        <w:rPr>
          <w:bCs/>
          <w:spacing w:val="24"/>
        </w:rPr>
        <w:t>ocia</w:t>
      </w:r>
      <w:r w:rsidR="002A46E6" w:rsidRPr="00E54977">
        <w:rPr>
          <w:bCs/>
          <w:spacing w:val="24"/>
        </w:rPr>
        <w:t>l est situé</w:t>
      </w:r>
      <w:r w:rsidR="00383DE1">
        <w:rPr>
          <w:bCs/>
          <w:spacing w:val="24"/>
        </w:rPr>
        <w:t xml:space="preserve"> à </w:t>
      </w:r>
      <w:proofErr w:type="spellStart"/>
      <w:r>
        <w:rPr>
          <w:bCs/>
          <w:spacing w:val="24"/>
        </w:rPr>
        <w:t>Cocody</w:t>
      </w:r>
      <w:proofErr w:type="spellEnd"/>
      <w:r>
        <w:rPr>
          <w:bCs/>
          <w:spacing w:val="24"/>
        </w:rPr>
        <w:t xml:space="preserve"> </w:t>
      </w:r>
      <w:r w:rsidR="00AA1B69">
        <w:rPr>
          <w:bCs/>
          <w:spacing w:val="24"/>
        </w:rPr>
        <w:t xml:space="preserve"> </w:t>
      </w:r>
      <w:proofErr w:type="spellStart"/>
      <w:r w:rsidR="00AA1B69">
        <w:rPr>
          <w:bCs/>
          <w:spacing w:val="24"/>
        </w:rPr>
        <w:t>Angré</w:t>
      </w:r>
      <w:proofErr w:type="spellEnd"/>
      <w:r w:rsidR="00AA1B69">
        <w:rPr>
          <w:bCs/>
          <w:spacing w:val="24"/>
        </w:rPr>
        <w:t xml:space="preserve"> Cité </w:t>
      </w:r>
      <w:proofErr w:type="spellStart"/>
      <w:r w:rsidR="00AA1B69">
        <w:rPr>
          <w:bCs/>
          <w:spacing w:val="24"/>
        </w:rPr>
        <w:t>Gestoci</w:t>
      </w:r>
      <w:proofErr w:type="spellEnd"/>
      <w:r>
        <w:rPr>
          <w:bCs/>
          <w:spacing w:val="24"/>
        </w:rPr>
        <w:t xml:space="preserve">, </w:t>
      </w:r>
      <w:r w:rsidR="00E54977" w:rsidRPr="00E54977">
        <w:rPr>
          <w:bCs/>
          <w:spacing w:val="24"/>
        </w:rPr>
        <w:t>0</w:t>
      </w:r>
      <w:r>
        <w:rPr>
          <w:bCs/>
          <w:spacing w:val="24"/>
        </w:rPr>
        <w:t>8</w:t>
      </w:r>
      <w:r w:rsidR="00E54977" w:rsidRPr="00E54977">
        <w:rPr>
          <w:bCs/>
          <w:spacing w:val="24"/>
        </w:rPr>
        <w:t xml:space="preserve"> BP </w:t>
      </w:r>
      <w:r>
        <w:rPr>
          <w:bCs/>
          <w:spacing w:val="24"/>
        </w:rPr>
        <w:t>3637</w:t>
      </w:r>
      <w:r w:rsidR="00E54977" w:rsidRPr="00E54977">
        <w:rPr>
          <w:bCs/>
          <w:spacing w:val="24"/>
        </w:rPr>
        <w:t xml:space="preserve"> Abidjan 0</w:t>
      </w:r>
      <w:r>
        <w:rPr>
          <w:bCs/>
          <w:spacing w:val="24"/>
        </w:rPr>
        <w:t>8</w:t>
      </w:r>
      <w:r w:rsidR="00E54977" w:rsidRPr="00E54977">
        <w:rPr>
          <w:bCs/>
          <w:spacing w:val="24"/>
        </w:rPr>
        <w:t xml:space="preserve">, immatriculée au registre du commerce et du crédit immobilier sous le numéro CI-ABJ-2012-B-5778, </w:t>
      </w:r>
      <w:r w:rsidR="00E54977" w:rsidRPr="00E54977">
        <w:rPr>
          <w:bCs/>
          <w:spacing w:val="24"/>
          <w:lang w:val="it-IT"/>
        </w:rPr>
        <w:t xml:space="preserve">représentée aux fins des présentes par, Monsieur </w:t>
      </w:r>
      <w:r w:rsidR="00EC02BE">
        <w:rPr>
          <w:b/>
          <w:bCs/>
          <w:spacing w:val="24"/>
          <w:lang w:val="it-IT"/>
        </w:rPr>
        <w:t>Séraphin Edi ESSO</w:t>
      </w:r>
      <w:r w:rsidR="00E54977" w:rsidRPr="00E54977">
        <w:rPr>
          <w:b/>
          <w:bCs/>
          <w:spacing w:val="24"/>
          <w:lang w:val="it-IT"/>
        </w:rPr>
        <w:t>,</w:t>
      </w:r>
      <w:r w:rsidR="00E54977" w:rsidRPr="00E54977">
        <w:rPr>
          <w:bCs/>
          <w:spacing w:val="24"/>
          <w:lang w:val="it-IT"/>
        </w:rPr>
        <w:t xml:space="preserve"> </w:t>
      </w:r>
      <w:r w:rsidR="00EC02BE">
        <w:rPr>
          <w:bCs/>
          <w:spacing w:val="24"/>
          <w:lang w:val="it-IT"/>
        </w:rPr>
        <w:t>Gérant</w:t>
      </w:r>
      <w:r w:rsidR="00E54977" w:rsidRPr="00E54977">
        <w:rPr>
          <w:bCs/>
          <w:spacing w:val="24"/>
          <w:lang w:val="it-IT"/>
        </w:rPr>
        <w:t>, ayant tous pouvoirs à l’effet des présentes,</w:t>
      </w:r>
    </w:p>
    <w:p w14:paraId="190A4BB3" w14:textId="77777777" w:rsidR="00A54116" w:rsidRPr="00E54977" w:rsidRDefault="00A54116" w:rsidP="00E54977">
      <w:pPr>
        <w:spacing w:line="360" w:lineRule="auto"/>
        <w:ind w:left="720"/>
        <w:jc w:val="both"/>
        <w:rPr>
          <w:b/>
          <w:spacing w:val="24"/>
        </w:rPr>
      </w:pPr>
    </w:p>
    <w:p w14:paraId="3B06D71D" w14:textId="77777777" w:rsidR="00A54116" w:rsidRPr="00E54977" w:rsidRDefault="00EC02BE" w:rsidP="0031355F">
      <w:pPr>
        <w:ind w:firstLine="708"/>
        <w:rPr>
          <w:bCs/>
          <w:spacing w:val="24"/>
        </w:rPr>
      </w:pPr>
      <w:r>
        <w:rPr>
          <w:b/>
          <w:bCs/>
        </w:rPr>
        <w:t>ADVICE CONSULTING</w:t>
      </w:r>
      <w:r w:rsidRPr="00E54977">
        <w:rPr>
          <w:bCs/>
          <w:spacing w:val="24"/>
        </w:rPr>
        <w:t xml:space="preserve"> </w:t>
      </w:r>
      <w:r w:rsidR="00A54116" w:rsidRPr="00E54977">
        <w:rPr>
          <w:bCs/>
          <w:spacing w:val="24"/>
        </w:rPr>
        <w:t>ci-après désignée «</w:t>
      </w:r>
      <w:r w:rsidR="002A46E6" w:rsidRPr="00E54977">
        <w:rPr>
          <w:b/>
          <w:spacing w:val="24"/>
        </w:rPr>
        <w:t>L</w:t>
      </w:r>
      <w:r w:rsidR="00A54116" w:rsidRPr="00E54977">
        <w:rPr>
          <w:b/>
          <w:spacing w:val="24"/>
        </w:rPr>
        <w:t>e Fournisseur »</w:t>
      </w:r>
      <w:r w:rsidR="00A54116" w:rsidRPr="00E54977">
        <w:rPr>
          <w:bCs/>
          <w:spacing w:val="24"/>
        </w:rPr>
        <w:t xml:space="preserve"> </w:t>
      </w:r>
    </w:p>
    <w:p w14:paraId="10773926" w14:textId="77777777" w:rsidR="003F12C5" w:rsidRPr="00E54977" w:rsidRDefault="003F12C5" w:rsidP="0031355F">
      <w:pPr>
        <w:ind w:firstLine="708"/>
        <w:rPr>
          <w:bCs/>
          <w:spacing w:val="24"/>
        </w:rPr>
      </w:pPr>
    </w:p>
    <w:p w14:paraId="48D81077" w14:textId="77777777" w:rsidR="003F12C5" w:rsidRPr="00E54977" w:rsidRDefault="00E54977" w:rsidP="003F12C5">
      <w:pPr>
        <w:ind w:firstLine="708"/>
        <w:jc w:val="right"/>
        <w:rPr>
          <w:bCs/>
          <w:spacing w:val="24"/>
        </w:rPr>
      </w:pPr>
      <w:r w:rsidRPr="00E54977">
        <w:rPr>
          <w:bCs/>
          <w:spacing w:val="24"/>
        </w:rPr>
        <w:t>D</w:t>
      </w:r>
      <w:r w:rsidR="003F12C5" w:rsidRPr="00E54977">
        <w:rPr>
          <w:bCs/>
          <w:spacing w:val="24"/>
        </w:rPr>
        <w:t>’</w:t>
      </w:r>
      <w:r w:rsidRPr="00E54977">
        <w:rPr>
          <w:bCs/>
          <w:spacing w:val="24"/>
        </w:rPr>
        <w:t>une p</w:t>
      </w:r>
      <w:r w:rsidR="003F12C5" w:rsidRPr="00E54977">
        <w:rPr>
          <w:bCs/>
          <w:spacing w:val="24"/>
        </w:rPr>
        <w:t>art</w:t>
      </w:r>
      <w:r w:rsidRPr="00E54977">
        <w:rPr>
          <w:bCs/>
          <w:spacing w:val="24"/>
        </w:rPr>
        <w:t>,</w:t>
      </w:r>
    </w:p>
    <w:p w14:paraId="23FC7EC6" w14:textId="77777777" w:rsidR="00A54116" w:rsidRPr="00E54977" w:rsidRDefault="00A54116" w:rsidP="0031355F">
      <w:pPr>
        <w:rPr>
          <w:bCs/>
          <w:spacing w:val="24"/>
        </w:rPr>
      </w:pPr>
    </w:p>
    <w:p w14:paraId="289827BB" w14:textId="77777777" w:rsidR="00A54116" w:rsidRPr="00E54977" w:rsidRDefault="00A54116" w:rsidP="0031355F">
      <w:pPr>
        <w:pStyle w:val="Titre6"/>
        <w:rPr>
          <w:rFonts w:ascii="Times New Roman" w:hAnsi="Times New Roman"/>
          <w:b/>
          <w:color w:val="auto"/>
          <w:spacing w:val="24"/>
          <w:sz w:val="26"/>
          <w:szCs w:val="26"/>
        </w:rPr>
      </w:pPr>
      <w:r w:rsidRPr="00E54977">
        <w:rPr>
          <w:rFonts w:ascii="Times New Roman" w:hAnsi="Times New Roman"/>
          <w:b/>
          <w:color w:val="auto"/>
          <w:spacing w:val="24"/>
          <w:sz w:val="26"/>
          <w:szCs w:val="26"/>
        </w:rPr>
        <w:t>Et</w:t>
      </w:r>
    </w:p>
    <w:p w14:paraId="7038F471" w14:textId="77777777" w:rsidR="00A54116" w:rsidRPr="00E54977" w:rsidRDefault="00A54116" w:rsidP="0031355F">
      <w:pPr>
        <w:rPr>
          <w:bCs/>
          <w:spacing w:val="24"/>
        </w:rPr>
      </w:pPr>
    </w:p>
    <w:p w14:paraId="54068624" w14:textId="77777777" w:rsidR="00A54116" w:rsidRPr="00E54977" w:rsidRDefault="00A54116" w:rsidP="0031355F">
      <w:pPr>
        <w:rPr>
          <w:bCs/>
          <w:spacing w:val="24"/>
        </w:rPr>
      </w:pPr>
    </w:p>
    <w:p w14:paraId="1954ECEB" w14:textId="77777777" w:rsidR="00A54116" w:rsidRPr="00383DE1" w:rsidRDefault="00AA1B69" w:rsidP="00383DE1">
      <w:pPr>
        <w:numPr>
          <w:ilvl w:val="0"/>
          <w:numId w:val="1"/>
        </w:numPr>
        <w:spacing w:line="360" w:lineRule="auto"/>
        <w:jc w:val="both"/>
        <w:rPr>
          <w:spacing w:val="24"/>
        </w:rPr>
      </w:pPr>
      <w:r>
        <w:rPr>
          <w:b/>
        </w:rPr>
        <w:t>Atlantic Telecom</w:t>
      </w:r>
      <w:r w:rsidR="00E01D07">
        <w:rPr>
          <w:b/>
        </w:rPr>
        <w:t xml:space="preserve"> CI</w:t>
      </w:r>
      <w:r w:rsidR="00A54116" w:rsidRPr="00E54977">
        <w:t>,</w:t>
      </w:r>
      <w:r w:rsidR="00A54116" w:rsidRPr="00383DE1">
        <w:rPr>
          <w:b/>
        </w:rPr>
        <w:t xml:space="preserve"> </w:t>
      </w:r>
      <w:r w:rsidR="00A54116" w:rsidRPr="00383DE1">
        <w:rPr>
          <w:spacing w:val="24"/>
        </w:rPr>
        <w:t xml:space="preserve">société anonyme avec conseil d’administration, </w:t>
      </w:r>
      <w:r w:rsidR="00E54977" w:rsidRPr="00383DE1">
        <w:rPr>
          <w:spacing w:val="24"/>
        </w:rPr>
        <w:t xml:space="preserve">au capital de </w:t>
      </w:r>
      <w:r w:rsidR="00A83EC5">
        <w:rPr>
          <w:spacing w:val="24"/>
        </w:rPr>
        <w:t>…….</w:t>
      </w:r>
      <w:r w:rsidR="00E54977" w:rsidRPr="00383DE1">
        <w:rPr>
          <w:spacing w:val="24"/>
        </w:rPr>
        <w:t>milliards (</w:t>
      </w:r>
      <w:r w:rsidR="00A83EC5">
        <w:rPr>
          <w:spacing w:val="24"/>
        </w:rPr>
        <w:t>…….</w:t>
      </w:r>
      <w:r w:rsidR="00E54977" w:rsidRPr="00383DE1">
        <w:rPr>
          <w:spacing w:val="24"/>
        </w:rPr>
        <w:t xml:space="preserve">) </w:t>
      </w:r>
      <w:r w:rsidR="00E54977" w:rsidRPr="00383DE1">
        <w:t>F CFA</w:t>
      </w:r>
      <w:r w:rsidR="00E54977" w:rsidRPr="00383DE1">
        <w:rPr>
          <w:spacing w:val="24"/>
        </w:rPr>
        <w:t xml:space="preserve">, </w:t>
      </w:r>
      <w:r w:rsidR="00A54116" w:rsidRPr="00383DE1">
        <w:rPr>
          <w:spacing w:val="24"/>
        </w:rPr>
        <w:t>dont le siège est à Abidjan</w:t>
      </w:r>
      <w:r w:rsidR="00383DE1">
        <w:rPr>
          <w:spacing w:val="24"/>
        </w:rPr>
        <w:t xml:space="preserve">, </w:t>
      </w:r>
      <w:r>
        <w:rPr>
          <w:spacing w:val="24"/>
        </w:rPr>
        <w:t>…….</w:t>
      </w:r>
      <w:r w:rsidR="00E54977" w:rsidRPr="00383DE1">
        <w:rPr>
          <w:bCs/>
          <w:spacing w:val="24"/>
        </w:rPr>
        <w:t xml:space="preserve"> 01 BP 1874 Abidjan 01</w:t>
      </w:r>
      <w:r w:rsidR="00E54977" w:rsidRPr="00383DE1">
        <w:rPr>
          <w:bCs/>
          <w:spacing w:val="24"/>
          <w:lang w:val="it-IT"/>
        </w:rPr>
        <w:t xml:space="preserve">, immatriculée au  registre  du commerce et du crédit mobilier d’Abidjan sous le numéro </w:t>
      </w:r>
      <w:r>
        <w:rPr>
          <w:bCs/>
          <w:spacing w:val="24"/>
          <w:lang w:val="it-IT"/>
        </w:rPr>
        <w:t>............</w:t>
      </w:r>
      <w:r w:rsidR="00E54977" w:rsidRPr="00383DE1">
        <w:rPr>
          <w:bCs/>
          <w:spacing w:val="24"/>
          <w:lang w:val="it-IT"/>
        </w:rPr>
        <w:t>, représentée aux fins des présentes par, Monsieur</w:t>
      </w:r>
      <w:r w:rsidR="00A83EC5">
        <w:rPr>
          <w:b/>
          <w:bCs/>
          <w:spacing w:val="24"/>
          <w:lang w:val="it-IT"/>
        </w:rPr>
        <w:t>........</w:t>
      </w:r>
      <w:r w:rsidR="00E54977" w:rsidRPr="00383DE1">
        <w:rPr>
          <w:bCs/>
          <w:spacing w:val="24"/>
          <w:lang w:val="it-IT"/>
        </w:rPr>
        <w:t>, Directeur Général, ayant tous pouvoirs à l’effet des présentes</w:t>
      </w:r>
    </w:p>
    <w:p w14:paraId="6A11C50A" w14:textId="77777777" w:rsidR="00A54116" w:rsidRPr="00E54977" w:rsidRDefault="00A54116" w:rsidP="002C1AEC">
      <w:pPr>
        <w:rPr>
          <w:b/>
          <w:spacing w:val="24"/>
        </w:rPr>
      </w:pPr>
    </w:p>
    <w:p w14:paraId="46C11063" w14:textId="77777777" w:rsidR="00A54116" w:rsidRPr="00E54977" w:rsidRDefault="00AA1B69" w:rsidP="002C1AEC">
      <w:pPr>
        <w:ind w:left="709"/>
        <w:rPr>
          <w:spacing w:val="24"/>
        </w:rPr>
      </w:pPr>
      <w:r>
        <w:rPr>
          <w:spacing w:val="24"/>
        </w:rPr>
        <w:t>Atlantic Telecom</w:t>
      </w:r>
      <w:r w:rsidR="00A54116" w:rsidRPr="00E54977">
        <w:rPr>
          <w:spacing w:val="24"/>
        </w:rPr>
        <w:t xml:space="preserve"> ci-après désignée</w:t>
      </w:r>
      <w:r w:rsidR="00A54116" w:rsidRPr="00E54977">
        <w:rPr>
          <w:b/>
          <w:spacing w:val="24"/>
        </w:rPr>
        <w:t xml:space="preserve"> </w:t>
      </w:r>
      <w:r w:rsidR="002A46E6" w:rsidRPr="00E54977">
        <w:rPr>
          <w:b/>
          <w:spacing w:val="24"/>
        </w:rPr>
        <w:t>« L</w:t>
      </w:r>
      <w:r w:rsidR="00A54116" w:rsidRPr="00E54977">
        <w:rPr>
          <w:b/>
          <w:spacing w:val="24"/>
        </w:rPr>
        <w:t>e Client »</w:t>
      </w:r>
      <w:r w:rsidR="00E54977" w:rsidRPr="00E54977">
        <w:rPr>
          <w:spacing w:val="24"/>
        </w:rPr>
        <w:t>,</w:t>
      </w:r>
    </w:p>
    <w:p w14:paraId="779E7430" w14:textId="77777777" w:rsidR="00E54977" w:rsidRPr="00E54977" w:rsidRDefault="00E54977" w:rsidP="002C1AEC">
      <w:pPr>
        <w:ind w:left="709"/>
        <w:rPr>
          <w:spacing w:val="24"/>
        </w:rPr>
      </w:pPr>
    </w:p>
    <w:p w14:paraId="14DC478E" w14:textId="77777777" w:rsidR="00E54977" w:rsidRPr="0031355F" w:rsidRDefault="00E54977" w:rsidP="00E54977">
      <w:pPr>
        <w:ind w:left="709"/>
        <w:jc w:val="right"/>
        <w:rPr>
          <w:bCs/>
        </w:rPr>
      </w:pPr>
      <w:r w:rsidRPr="00E54977">
        <w:rPr>
          <w:bCs/>
          <w:spacing w:val="24"/>
        </w:rPr>
        <w:t>D’autre part.</w:t>
      </w:r>
    </w:p>
    <w:p w14:paraId="61B1DEA3" w14:textId="77777777" w:rsidR="00A54116" w:rsidRPr="0031355F" w:rsidRDefault="00A54116" w:rsidP="0031355F">
      <w:pPr>
        <w:rPr>
          <w:bCs/>
        </w:rPr>
      </w:pPr>
    </w:p>
    <w:p w14:paraId="7FB6FB10" w14:textId="77777777" w:rsidR="00A54116" w:rsidRPr="0031355F" w:rsidRDefault="00A54116" w:rsidP="0031355F">
      <w:pPr>
        <w:rPr>
          <w:bCs/>
        </w:rPr>
      </w:pPr>
    </w:p>
    <w:p w14:paraId="29CA8B93" w14:textId="77777777" w:rsidR="00A54116" w:rsidRPr="0031355F" w:rsidRDefault="00A54116" w:rsidP="0031355F">
      <w:pPr>
        <w:rPr>
          <w:b/>
        </w:rPr>
      </w:pPr>
    </w:p>
    <w:p w14:paraId="5A595C7E" w14:textId="77777777" w:rsidR="00A54116" w:rsidRPr="0031355F" w:rsidRDefault="00A54116" w:rsidP="0031355F"/>
    <w:p w14:paraId="313E42AA" w14:textId="77777777" w:rsidR="00A54116" w:rsidRPr="0031355F" w:rsidRDefault="00A54116" w:rsidP="0031355F"/>
    <w:p w14:paraId="3C903505" w14:textId="77777777" w:rsidR="00A54116" w:rsidRPr="0031355F" w:rsidRDefault="00A54116" w:rsidP="0031355F"/>
    <w:p w14:paraId="034EE2AD" w14:textId="77777777" w:rsidR="00A54116" w:rsidRPr="00383DE1" w:rsidRDefault="00383DE1" w:rsidP="00E602F4">
      <w:pPr>
        <w:pStyle w:val="Titre1"/>
        <w:rPr>
          <w:rFonts w:ascii="Times New Roman" w:hAnsi="Times New Roman"/>
          <w:smallCaps/>
          <w:color w:val="auto"/>
          <w:spacing w:val="20"/>
          <w:sz w:val="24"/>
          <w:szCs w:val="24"/>
          <w:u w:val="single"/>
        </w:rPr>
      </w:pPr>
      <w:bookmarkStart w:id="2" w:name="_Toc95489399"/>
      <w:r w:rsidRPr="00383DE1">
        <w:rPr>
          <w:rFonts w:ascii="Times New Roman" w:hAnsi="Times New Roman"/>
          <w:smallCaps/>
          <w:color w:val="auto"/>
          <w:spacing w:val="20"/>
          <w:sz w:val="24"/>
          <w:szCs w:val="24"/>
          <w:u w:val="single"/>
        </w:rPr>
        <w:lastRenderedPageBreak/>
        <w:t>Article 1 : Contexte</w:t>
      </w:r>
      <w:bookmarkEnd w:id="2"/>
    </w:p>
    <w:p w14:paraId="045AC2DF" w14:textId="77777777" w:rsidR="00A54116" w:rsidRPr="002A46E6" w:rsidRDefault="00A54116" w:rsidP="0031355F">
      <w:pPr>
        <w:rPr>
          <w:sz w:val="20"/>
          <w:szCs w:val="20"/>
        </w:rPr>
      </w:pPr>
    </w:p>
    <w:p w14:paraId="28F28516" w14:textId="569D8B42" w:rsidR="00A54116" w:rsidRDefault="00AA1B69" w:rsidP="00957043">
      <w:pPr>
        <w:spacing w:line="360" w:lineRule="auto"/>
        <w:contextualSpacing/>
        <w:jc w:val="both"/>
        <w:rPr>
          <w:spacing w:val="20"/>
        </w:rPr>
      </w:pPr>
      <w:r>
        <w:rPr>
          <w:spacing w:val="20"/>
        </w:rPr>
        <w:t>ATLANTIC TELECOM</w:t>
      </w:r>
      <w:r w:rsidR="002A3341">
        <w:rPr>
          <w:spacing w:val="20"/>
        </w:rPr>
        <w:t xml:space="preserve"> CI</w:t>
      </w:r>
      <w:r w:rsidR="00EC02BE">
        <w:rPr>
          <w:spacing w:val="20"/>
        </w:rPr>
        <w:t xml:space="preserve"> </w:t>
      </w:r>
      <w:r w:rsidR="00A54116" w:rsidRPr="00383DE1">
        <w:rPr>
          <w:spacing w:val="20"/>
        </w:rPr>
        <w:t xml:space="preserve">dispose </w:t>
      </w:r>
      <w:r w:rsidR="002A3341">
        <w:rPr>
          <w:spacing w:val="20"/>
        </w:rPr>
        <w:t xml:space="preserve">d’un Système de gestion de facturation </w:t>
      </w:r>
      <w:r w:rsidR="003358EC">
        <w:rPr>
          <w:spacing w:val="20"/>
        </w:rPr>
        <w:t xml:space="preserve">pour les offres FTTH, LS ainsi que les forfaits maitrisés, </w:t>
      </w:r>
      <w:r w:rsidR="002A3341">
        <w:rPr>
          <w:spacing w:val="20"/>
        </w:rPr>
        <w:t>conçu et développé sous M-files, plateforme de gestion de contenu d’entreprise.</w:t>
      </w:r>
      <w:r w:rsidR="00A54116" w:rsidRPr="00383DE1">
        <w:rPr>
          <w:spacing w:val="20"/>
        </w:rPr>
        <w:t xml:space="preserve"> Afin d’assurer la </w:t>
      </w:r>
      <w:r w:rsidR="003358EC">
        <w:rPr>
          <w:spacing w:val="20"/>
        </w:rPr>
        <w:t xml:space="preserve">maintenance curative et </w:t>
      </w:r>
      <w:r w:rsidR="00A94B96">
        <w:rPr>
          <w:spacing w:val="20"/>
        </w:rPr>
        <w:t>évolutive</w:t>
      </w:r>
      <w:r>
        <w:rPr>
          <w:spacing w:val="20"/>
        </w:rPr>
        <w:t xml:space="preserve"> sur les plateformes de Gestion modélisées sous</w:t>
      </w:r>
      <w:r w:rsidR="0025585B">
        <w:rPr>
          <w:spacing w:val="20"/>
        </w:rPr>
        <w:t xml:space="preserve"> </w:t>
      </w:r>
      <w:r w:rsidR="00A83EC5">
        <w:rPr>
          <w:spacing w:val="20"/>
        </w:rPr>
        <w:t xml:space="preserve">M-Files </w:t>
      </w:r>
      <w:r w:rsidR="003358EC">
        <w:rPr>
          <w:spacing w:val="20"/>
        </w:rPr>
        <w:t>d’une part,</w:t>
      </w:r>
      <w:r w:rsidR="00A54116" w:rsidRPr="00383DE1">
        <w:rPr>
          <w:spacing w:val="20"/>
        </w:rPr>
        <w:t xml:space="preserve"> </w:t>
      </w:r>
      <w:r w:rsidR="000632BA">
        <w:rPr>
          <w:spacing w:val="20"/>
        </w:rPr>
        <w:t xml:space="preserve">d’autre part </w:t>
      </w:r>
      <w:r w:rsidR="000467DA">
        <w:rPr>
          <w:spacing w:val="20"/>
        </w:rPr>
        <w:t>assister</w:t>
      </w:r>
      <w:r w:rsidR="000632BA">
        <w:rPr>
          <w:spacing w:val="20"/>
        </w:rPr>
        <w:t xml:space="preserve"> le client</w:t>
      </w:r>
      <w:r w:rsidR="003358EC">
        <w:rPr>
          <w:spacing w:val="20"/>
        </w:rPr>
        <w:t xml:space="preserve"> dans l’utilisation optimale des outils</w:t>
      </w:r>
      <w:r w:rsidR="00A94B96">
        <w:rPr>
          <w:spacing w:val="20"/>
        </w:rPr>
        <w:t xml:space="preserve"> </w:t>
      </w:r>
      <w:r w:rsidR="00B13EA0">
        <w:rPr>
          <w:spacing w:val="20"/>
        </w:rPr>
        <w:t>développés</w:t>
      </w:r>
      <w:r w:rsidR="003358EC">
        <w:rPr>
          <w:spacing w:val="20"/>
        </w:rPr>
        <w:t xml:space="preserve"> ainsi que dans</w:t>
      </w:r>
      <w:r w:rsidR="000467DA">
        <w:rPr>
          <w:spacing w:val="20"/>
        </w:rPr>
        <w:t xml:space="preserve"> l’application des patchs </w:t>
      </w:r>
      <w:r w:rsidR="00A94B96">
        <w:rPr>
          <w:spacing w:val="20"/>
        </w:rPr>
        <w:t>et des nouvelles versions de M-files</w:t>
      </w:r>
      <w:r w:rsidR="00A54116" w:rsidRPr="00383DE1">
        <w:rPr>
          <w:spacing w:val="20"/>
        </w:rPr>
        <w:t xml:space="preserve">, </w:t>
      </w:r>
      <w:r w:rsidR="000632BA">
        <w:rPr>
          <w:b/>
          <w:bCs/>
        </w:rPr>
        <w:t>ADVICE CONSULTING</w:t>
      </w:r>
      <w:r w:rsidR="000632BA" w:rsidRPr="00383DE1">
        <w:rPr>
          <w:spacing w:val="20"/>
        </w:rPr>
        <w:t xml:space="preserve"> </w:t>
      </w:r>
      <w:r w:rsidR="00A54116" w:rsidRPr="00383DE1">
        <w:rPr>
          <w:spacing w:val="20"/>
        </w:rPr>
        <w:t xml:space="preserve">propose une maintenance et une assistance sur site et sur appel téléphonique. </w:t>
      </w:r>
    </w:p>
    <w:p w14:paraId="7AE85D91" w14:textId="77777777" w:rsidR="00BC345D" w:rsidRPr="00383DE1" w:rsidRDefault="00BC345D" w:rsidP="00957043">
      <w:pPr>
        <w:spacing w:line="360" w:lineRule="auto"/>
        <w:contextualSpacing/>
        <w:jc w:val="both"/>
        <w:rPr>
          <w:spacing w:val="20"/>
        </w:rPr>
      </w:pPr>
    </w:p>
    <w:p w14:paraId="3F5A8AA9" w14:textId="77777777" w:rsidR="00A54116" w:rsidRPr="00383DE1" w:rsidRDefault="00A54116" w:rsidP="007951C9">
      <w:pPr>
        <w:pStyle w:val="Titre2"/>
        <w:spacing w:before="120"/>
        <w:rPr>
          <w:rFonts w:ascii="Times New Roman" w:hAnsi="Times New Roman"/>
          <w:smallCaps/>
          <w:color w:val="auto"/>
          <w:spacing w:val="20"/>
          <w:sz w:val="24"/>
          <w:szCs w:val="24"/>
          <w:u w:val="single"/>
        </w:rPr>
      </w:pPr>
      <w:bookmarkStart w:id="3" w:name="_Toc95489400"/>
      <w:r w:rsidRPr="00383DE1">
        <w:rPr>
          <w:rFonts w:ascii="Times New Roman" w:hAnsi="Times New Roman"/>
          <w:smallCaps/>
          <w:color w:val="auto"/>
          <w:spacing w:val="20"/>
          <w:sz w:val="24"/>
          <w:szCs w:val="24"/>
          <w:u w:val="single"/>
        </w:rPr>
        <w:t>A</w:t>
      </w:r>
      <w:r w:rsidR="00383DE1" w:rsidRPr="00383DE1">
        <w:rPr>
          <w:rFonts w:ascii="Times New Roman" w:hAnsi="Times New Roman"/>
          <w:smallCaps/>
          <w:color w:val="auto"/>
          <w:spacing w:val="20"/>
          <w:sz w:val="24"/>
          <w:szCs w:val="24"/>
          <w:u w:val="single"/>
        </w:rPr>
        <w:t>rticle</w:t>
      </w:r>
      <w:r w:rsidRPr="00383DE1">
        <w:rPr>
          <w:rFonts w:ascii="Times New Roman" w:hAnsi="Times New Roman"/>
          <w:smallCaps/>
          <w:color w:val="auto"/>
          <w:spacing w:val="20"/>
          <w:sz w:val="24"/>
          <w:szCs w:val="24"/>
          <w:u w:val="single"/>
        </w:rPr>
        <w:t xml:space="preserve"> 2 : O</w:t>
      </w:r>
      <w:r w:rsidR="00383DE1" w:rsidRPr="00383DE1">
        <w:rPr>
          <w:rFonts w:ascii="Times New Roman" w:hAnsi="Times New Roman"/>
          <w:smallCaps/>
          <w:color w:val="auto"/>
          <w:spacing w:val="20"/>
          <w:sz w:val="24"/>
          <w:szCs w:val="24"/>
          <w:u w:val="single"/>
        </w:rPr>
        <w:t>bjet</w:t>
      </w:r>
      <w:bookmarkEnd w:id="3"/>
    </w:p>
    <w:p w14:paraId="0F8644BF" w14:textId="77777777" w:rsidR="00A54116" w:rsidRPr="002A46E6" w:rsidRDefault="00A54116" w:rsidP="0031355F">
      <w:pPr>
        <w:rPr>
          <w:sz w:val="20"/>
          <w:szCs w:val="20"/>
        </w:rPr>
      </w:pPr>
    </w:p>
    <w:p w14:paraId="2D081493" w14:textId="77777777" w:rsidR="00BC345D" w:rsidRDefault="00A54116" w:rsidP="00957043">
      <w:pPr>
        <w:spacing w:line="360" w:lineRule="auto"/>
        <w:jc w:val="both"/>
        <w:rPr>
          <w:spacing w:val="20"/>
        </w:rPr>
      </w:pPr>
      <w:r w:rsidRPr="00383DE1">
        <w:rPr>
          <w:spacing w:val="20"/>
        </w:rPr>
        <w:t xml:space="preserve">Le présent contrat définit les termes et les conditions </w:t>
      </w:r>
      <w:r w:rsidRPr="00383DE1">
        <w:rPr>
          <w:color w:val="000000"/>
          <w:spacing w:val="20"/>
        </w:rPr>
        <w:t>selon lesquels</w:t>
      </w:r>
      <w:r w:rsidRPr="00383DE1">
        <w:rPr>
          <w:spacing w:val="20"/>
        </w:rPr>
        <w:t xml:space="preserve"> </w:t>
      </w:r>
      <w:r w:rsidR="00A83EC5">
        <w:rPr>
          <w:spacing w:val="20"/>
        </w:rPr>
        <w:t xml:space="preserve">ADVICE CONSULTING </w:t>
      </w:r>
      <w:r w:rsidRPr="00383DE1">
        <w:rPr>
          <w:spacing w:val="20"/>
        </w:rPr>
        <w:t xml:space="preserve">fournit au Client une prestation </w:t>
      </w:r>
      <w:r w:rsidRPr="00383DE1">
        <w:rPr>
          <w:color w:val="000000"/>
          <w:spacing w:val="20"/>
        </w:rPr>
        <w:t xml:space="preserve">de service </w:t>
      </w:r>
      <w:r w:rsidR="00A94B96">
        <w:rPr>
          <w:color w:val="000000"/>
          <w:spacing w:val="20"/>
        </w:rPr>
        <w:t>dont les composantes sont</w:t>
      </w:r>
      <w:r w:rsidRPr="00383DE1">
        <w:rPr>
          <w:spacing w:val="20"/>
        </w:rPr>
        <w:t xml:space="preserve"> la maintenance </w:t>
      </w:r>
      <w:r w:rsidR="00A94B96">
        <w:rPr>
          <w:spacing w:val="20"/>
        </w:rPr>
        <w:t>du système de gestion de facturation (FTTH, LS, FM), la maintenance de la plateforme M-files</w:t>
      </w:r>
      <w:r w:rsidR="00A83EC5">
        <w:rPr>
          <w:spacing w:val="20"/>
        </w:rPr>
        <w:t xml:space="preserve"> </w:t>
      </w:r>
      <w:r w:rsidR="00E01D07">
        <w:rPr>
          <w:spacing w:val="20"/>
        </w:rPr>
        <w:t xml:space="preserve"> et l’assistance technique des a</w:t>
      </w:r>
      <w:r w:rsidRPr="00383DE1">
        <w:rPr>
          <w:spacing w:val="20"/>
        </w:rPr>
        <w:t xml:space="preserve">dministrateurs du client dans le but de permettre une exploitation optimale, efficiente et un fonctionnement adéquat de ladite infrastructure. </w:t>
      </w:r>
    </w:p>
    <w:p w14:paraId="2A0A264B" w14:textId="77777777" w:rsidR="00A94B96" w:rsidRDefault="00A94B96" w:rsidP="00957043">
      <w:pPr>
        <w:spacing w:line="360" w:lineRule="auto"/>
        <w:jc w:val="both"/>
        <w:rPr>
          <w:spacing w:val="20"/>
        </w:rPr>
      </w:pPr>
    </w:p>
    <w:p w14:paraId="626BCB62" w14:textId="77777777" w:rsidR="00A54116" w:rsidRPr="00383DE1" w:rsidRDefault="00A54116" w:rsidP="007951C9">
      <w:pPr>
        <w:pStyle w:val="Titre2"/>
        <w:spacing w:before="120"/>
        <w:rPr>
          <w:rFonts w:ascii="Times New Roman" w:hAnsi="Times New Roman"/>
          <w:smallCaps/>
          <w:color w:val="auto"/>
          <w:spacing w:val="20"/>
          <w:sz w:val="24"/>
          <w:szCs w:val="24"/>
          <w:u w:val="single"/>
        </w:rPr>
      </w:pPr>
      <w:bookmarkStart w:id="4" w:name="_Toc95489401"/>
      <w:r w:rsidRPr="00383DE1">
        <w:rPr>
          <w:rFonts w:ascii="Times New Roman" w:hAnsi="Times New Roman"/>
          <w:smallCaps/>
          <w:color w:val="auto"/>
          <w:spacing w:val="20"/>
          <w:sz w:val="24"/>
          <w:szCs w:val="24"/>
          <w:u w:val="single"/>
        </w:rPr>
        <w:t>A</w:t>
      </w:r>
      <w:r w:rsidR="00383DE1" w:rsidRPr="00383DE1">
        <w:rPr>
          <w:rFonts w:ascii="Times New Roman" w:hAnsi="Times New Roman"/>
          <w:smallCaps/>
          <w:color w:val="auto"/>
          <w:spacing w:val="20"/>
          <w:sz w:val="24"/>
          <w:szCs w:val="24"/>
          <w:u w:val="single"/>
        </w:rPr>
        <w:t>rticle</w:t>
      </w:r>
      <w:r w:rsidRPr="00383DE1">
        <w:rPr>
          <w:rFonts w:ascii="Times New Roman" w:hAnsi="Times New Roman"/>
          <w:smallCaps/>
          <w:color w:val="auto"/>
          <w:spacing w:val="20"/>
          <w:sz w:val="24"/>
          <w:szCs w:val="24"/>
          <w:u w:val="single"/>
        </w:rPr>
        <w:t xml:space="preserve">  3 : E</w:t>
      </w:r>
      <w:r w:rsidR="00383DE1" w:rsidRPr="00383DE1">
        <w:rPr>
          <w:rFonts w:ascii="Times New Roman" w:hAnsi="Times New Roman"/>
          <w:smallCaps/>
          <w:color w:val="auto"/>
          <w:spacing w:val="20"/>
          <w:sz w:val="24"/>
          <w:szCs w:val="24"/>
          <w:u w:val="single"/>
        </w:rPr>
        <w:t>ntrée en</w:t>
      </w:r>
      <w:r w:rsidRPr="00383DE1">
        <w:rPr>
          <w:rFonts w:ascii="Times New Roman" w:hAnsi="Times New Roman"/>
          <w:smallCaps/>
          <w:color w:val="auto"/>
          <w:spacing w:val="20"/>
          <w:sz w:val="24"/>
          <w:szCs w:val="24"/>
          <w:u w:val="single"/>
        </w:rPr>
        <w:t xml:space="preserve"> </w:t>
      </w:r>
      <w:r w:rsidR="00383DE1" w:rsidRPr="00383DE1">
        <w:rPr>
          <w:rFonts w:ascii="Times New Roman" w:hAnsi="Times New Roman"/>
          <w:smallCaps/>
          <w:color w:val="auto"/>
          <w:spacing w:val="20"/>
          <w:sz w:val="24"/>
          <w:szCs w:val="24"/>
          <w:u w:val="single"/>
        </w:rPr>
        <w:t>vigueur et durée</w:t>
      </w:r>
      <w:bookmarkEnd w:id="4"/>
    </w:p>
    <w:p w14:paraId="5C665B05" w14:textId="77777777" w:rsidR="00A54116" w:rsidRPr="002A46E6" w:rsidRDefault="00A54116" w:rsidP="0031355F">
      <w:pPr>
        <w:rPr>
          <w:sz w:val="20"/>
          <w:szCs w:val="20"/>
        </w:rPr>
      </w:pPr>
    </w:p>
    <w:p w14:paraId="5DBEC8A6" w14:textId="77777777" w:rsidR="00A54116" w:rsidRPr="00383DE1" w:rsidRDefault="00A54116" w:rsidP="001341BD">
      <w:pPr>
        <w:spacing w:line="360" w:lineRule="auto"/>
        <w:jc w:val="both"/>
        <w:rPr>
          <w:spacing w:val="20"/>
        </w:rPr>
      </w:pPr>
      <w:r w:rsidRPr="00383DE1">
        <w:rPr>
          <w:spacing w:val="20"/>
        </w:rPr>
        <w:t>Le présent contrat est établi pour une durée d'un (1) an à compter de la date de signature par le client</w:t>
      </w:r>
      <w:r w:rsidR="00705CDE">
        <w:rPr>
          <w:spacing w:val="20"/>
        </w:rPr>
        <w:t xml:space="preserve"> ou à compter de la date de début de service,</w:t>
      </w:r>
      <w:r w:rsidRPr="00383DE1">
        <w:rPr>
          <w:spacing w:val="20"/>
        </w:rPr>
        <w:t xml:space="preserve"> </w:t>
      </w:r>
      <w:r w:rsidR="00705CDE">
        <w:rPr>
          <w:spacing w:val="20"/>
        </w:rPr>
        <w:t>et prend effet à cette même date.</w:t>
      </w:r>
    </w:p>
    <w:p w14:paraId="7B246F7A" w14:textId="77777777" w:rsidR="00A54116" w:rsidRPr="00957043" w:rsidRDefault="00A54116" w:rsidP="001341BD">
      <w:pPr>
        <w:spacing w:line="360" w:lineRule="auto"/>
        <w:jc w:val="both"/>
      </w:pPr>
      <w:r w:rsidRPr="00383DE1">
        <w:rPr>
          <w:spacing w:val="20"/>
        </w:rPr>
        <w:t>Il est renouvelable par tacite reconduction pour des périodes annuelles, sauf dénonciation par l’une ou l’autre des parties avec un préavis écrit de trois (3) mois avant l’échéance.</w:t>
      </w:r>
    </w:p>
    <w:p w14:paraId="3FD5A018" w14:textId="77777777" w:rsidR="00A54116" w:rsidRPr="00383DE1" w:rsidRDefault="00A54116" w:rsidP="007951C9">
      <w:pPr>
        <w:pStyle w:val="Titre2"/>
        <w:spacing w:before="120"/>
        <w:rPr>
          <w:rFonts w:ascii="Times New Roman" w:hAnsi="Times New Roman"/>
          <w:smallCaps/>
          <w:color w:val="auto"/>
          <w:spacing w:val="20"/>
          <w:sz w:val="24"/>
          <w:szCs w:val="24"/>
          <w:u w:val="single"/>
        </w:rPr>
      </w:pPr>
      <w:bookmarkStart w:id="5" w:name="_Toc95489402"/>
      <w:r w:rsidRPr="00383DE1">
        <w:rPr>
          <w:rFonts w:ascii="Times New Roman" w:hAnsi="Times New Roman"/>
          <w:smallCaps/>
          <w:color w:val="auto"/>
          <w:spacing w:val="20"/>
          <w:sz w:val="24"/>
          <w:szCs w:val="24"/>
          <w:u w:val="single"/>
        </w:rPr>
        <w:t>A</w:t>
      </w:r>
      <w:r w:rsidR="00383DE1" w:rsidRPr="00383DE1">
        <w:rPr>
          <w:rFonts w:ascii="Times New Roman" w:hAnsi="Times New Roman"/>
          <w:smallCaps/>
          <w:color w:val="auto"/>
          <w:spacing w:val="20"/>
          <w:sz w:val="24"/>
          <w:szCs w:val="24"/>
          <w:u w:val="single"/>
        </w:rPr>
        <w:t>rticle</w:t>
      </w:r>
      <w:r w:rsidRPr="00383DE1">
        <w:rPr>
          <w:rFonts w:ascii="Times New Roman" w:hAnsi="Times New Roman"/>
          <w:smallCaps/>
          <w:color w:val="auto"/>
          <w:spacing w:val="20"/>
          <w:sz w:val="24"/>
          <w:szCs w:val="24"/>
          <w:u w:val="single"/>
        </w:rPr>
        <w:t xml:space="preserve"> 4 : C</w:t>
      </w:r>
      <w:r w:rsidR="00383DE1" w:rsidRPr="00383DE1">
        <w:rPr>
          <w:rFonts w:ascii="Times New Roman" w:hAnsi="Times New Roman"/>
          <w:smallCaps/>
          <w:color w:val="auto"/>
          <w:spacing w:val="20"/>
          <w:sz w:val="24"/>
          <w:szCs w:val="24"/>
          <w:u w:val="single"/>
        </w:rPr>
        <w:t>ontenu des prestations</w:t>
      </w:r>
      <w:bookmarkEnd w:id="5"/>
    </w:p>
    <w:p w14:paraId="016B8D77" w14:textId="77777777" w:rsidR="00A54116" w:rsidRPr="002A46E6" w:rsidRDefault="00A54116" w:rsidP="0031355F">
      <w:pPr>
        <w:rPr>
          <w:sz w:val="20"/>
          <w:szCs w:val="20"/>
        </w:rPr>
      </w:pPr>
    </w:p>
    <w:p w14:paraId="161ED26B" w14:textId="77777777" w:rsidR="00A54116" w:rsidRPr="00383DE1" w:rsidRDefault="00EB2D74" w:rsidP="001341BD">
      <w:pPr>
        <w:spacing w:line="360" w:lineRule="auto"/>
        <w:jc w:val="both"/>
        <w:rPr>
          <w:spacing w:val="20"/>
        </w:rPr>
      </w:pPr>
      <w:r w:rsidRPr="00B13EA0">
        <w:rPr>
          <w:spacing w:val="20"/>
        </w:rPr>
        <w:t>Dans le cadre du contrat de support de base, l</w:t>
      </w:r>
      <w:r w:rsidR="00A54116" w:rsidRPr="00B13EA0">
        <w:rPr>
          <w:spacing w:val="20"/>
        </w:rPr>
        <w:t xml:space="preserve">e Fournisseur s’engage à fournir un Service </w:t>
      </w:r>
      <w:r w:rsidRPr="00B13EA0">
        <w:rPr>
          <w:spacing w:val="20"/>
        </w:rPr>
        <w:t>de maintenance</w:t>
      </w:r>
      <w:r w:rsidR="00A54116" w:rsidRPr="00B13EA0">
        <w:rPr>
          <w:spacing w:val="20"/>
        </w:rPr>
        <w:t xml:space="preserve"> logiciel</w:t>
      </w:r>
      <w:r w:rsidRPr="00B13EA0">
        <w:rPr>
          <w:spacing w:val="20"/>
        </w:rPr>
        <w:t>le</w:t>
      </w:r>
      <w:r w:rsidR="00A54116" w:rsidRPr="00B13EA0">
        <w:rPr>
          <w:spacing w:val="20"/>
        </w:rPr>
        <w:t xml:space="preserve"> de l’environnement </w:t>
      </w:r>
      <w:r w:rsidR="00DA29CF" w:rsidRPr="00B13EA0">
        <w:rPr>
          <w:spacing w:val="20"/>
        </w:rPr>
        <w:t xml:space="preserve">de Facturation </w:t>
      </w:r>
      <w:r w:rsidR="00A54116" w:rsidRPr="00B13EA0">
        <w:rPr>
          <w:spacing w:val="20"/>
        </w:rPr>
        <w:t>/</w:t>
      </w:r>
      <w:r w:rsidR="00A83EC5" w:rsidRPr="00B13EA0">
        <w:rPr>
          <w:spacing w:val="20"/>
        </w:rPr>
        <w:t xml:space="preserve">M-Files </w:t>
      </w:r>
      <w:r w:rsidR="00B43EF8" w:rsidRPr="00B13EA0">
        <w:rPr>
          <w:spacing w:val="20"/>
        </w:rPr>
        <w:t xml:space="preserve"> </w:t>
      </w:r>
      <w:r w:rsidR="00A54116" w:rsidRPr="00B13EA0">
        <w:rPr>
          <w:spacing w:val="20"/>
        </w:rPr>
        <w:t xml:space="preserve">du client. Ce </w:t>
      </w:r>
      <w:r w:rsidR="00A54116" w:rsidRPr="00383DE1">
        <w:rPr>
          <w:spacing w:val="20"/>
        </w:rPr>
        <w:t>service d’entretien consistera en un service de maintenance préventive, curative et évolutive afin d’assurer le bon fonctionnement dudit environnement</w:t>
      </w:r>
      <w:r>
        <w:rPr>
          <w:spacing w:val="20"/>
        </w:rPr>
        <w:t>, dans le périmètre de fonctionnalités acquis.</w:t>
      </w:r>
    </w:p>
    <w:p w14:paraId="377B1197" w14:textId="77777777" w:rsidR="00A54116" w:rsidRPr="00383DE1" w:rsidRDefault="00A54116" w:rsidP="001341BD">
      <w:pPr>
        <w:spacing w:line="360" w:lineRule="auto"/>
        <w:jc w:val="both"/>
        <w:rPr>
          <w:spacing w:val="20"/>
        </w:rPr>
      </w:pPr>
      <w:r w:rsidRPr="00383DE1">
        <w:rPr>
          <w:spacing w:val="20"/>
        </w:rPr>
        <w:t>Le service de maintenance préventive se résume à l’ensemble des prestations suivantes :</w:t>
      </w:r>
    </w:p>
    <w:p w14:paraId="075E8E1C" w14:textId="77777777" w:rsidR="00A54116" w:rsidRDefault="00A54116" w:rsidP="001341BD">
      <w:pPr>
        <w:numPr>
          <w:ilvl w:val="0"/>
          <w:numId w:val="2"/>
        </w:numPr>
        <w:spacing w:line="360" w:lineRule="auto"/>
        <w:jc w:val="both"/>
        <w:rPr>
          <w:spacing w:val="20"/>
        </w:rPr>
      </w:pPr>
      <w:r w:rsidRPr="00383DE1">
        <w:rPr>
          <w:spacing w:val="20"/>
        </w:rPr>
        <w:t xml:space="preserve">Assistance à la conception d’une politique de gestion de l’infrastructure </w:t>
      </w:r>
      <w:r w:rsidR="00A83EC5">
        <w:rPr>
          <w:spacing w:val="20"/>
        </w:rPr>
        <w:t xml:space="preserve">M-Files </w:t>
      </w:r>
      <w:r w:rsidRPr="00383DE1">
        <w:rPr>
          <w:spacing w:val="20"/>
        </w:rPr>
        <w:t xml:space="preserve"> qui consiste d’une part à vérifier et éventuellement améliorer les procédures d’administration courante, et d’autre part à vérifier et améliorer les procédures d’optimisation ;</w:t>
      </w:r>
    </w:p>
    <w:p w14:paraId="517E8576" w14:textId="77777777" w:rsidR="00396662" w:rsidRPr="00B13EA0" w:rsidRDefault="00396662" w:rsidP="001341BD">
      <w:pPr>
        <w:numPr>
          <w:ilvl w:val="0"/>
          <w:numId w:val="2"/>
        </w:numPr>
        <w:spacing w:line="360" w:lineRule="auto"/>
        <w:jc w:val="both"/>
        <w:rPr>
          <w:spacing w:val="20"/>
        </w:rPr>
      </w:pPr>
      <w:r>
        <w:rPr>
          <w:spacing w:val="20"/>
        </w:rPr>
        <w:t xml:space="preserve">Revue, </w:t>
      </w:r>
      <w:r w:rsidRPr="00B13EA0">
        <w:rPr>
          <w:spacing w:val="20"/>
        </w:rPr>
        <w:t>optimisation et maintenance périodique de la plateforme</w:t>
      </w:r>
      <w:r w:rsidR="00EB2D74" w:rsidRPr="00B13EA0">
        <w:rPr>
          <w:spacing w:val="20"/>
        </w:rPr>
        <w:t xml:space="preserve"> de facturation</w:t>
      </w:r>
    </w:p>
    <w:p w14:paraId="7DD2F008" w14:textId="77777777" w:rsidR="00B009F1" w:rsidRPr="00B13EA0" w:rsidRDefault="00B009F1" w:rsidP="00ED70F4">
      <w:pPr>
        <w:numPr>
          <w:ilvl w:val="0"/>
          <w:numId w:val="2"/>
        </w:numPr>
        <w:spacing w:line="360" w:lineRule="auto"/>
        <w:jc w:val="both"/>
        <w:rPr>
          <w:spacing w:val="20"/>
        </w:rPr>
      </w:pPr>
      <w:r w:rsidRPr="00B13EA0">
        <w:rPr>
          <w:spacing w:val="20"/>
        </w:rPr>
        <w:t>Prise en charge et correction de bugs sur les plateformes facturation</w:t>
      </w:r>
    </w:p>
    <w:p w14:paraId="204F5FE4" w14:textId="77777777" w:rsidR="007951C9" w:rsidRPr="00B009F1" w:rsidRDefault="007951C9" w:rsidP="00ED70F4">
      <w:pPr>
        <w:numPr>
          <w:ilvl w:val="0"/>
          <w:numId w:val="2"/>
        </w:numPr>
        <w:spacing w:line="360" w:lineRule="auto"/>
        <w:jc w:val="both"/>
        <w:rPr>
          <w:spacing w:val="20"/>
        </w:rPr>
      </w:pPr>
      <w:r w:rsidRPr="00B13EA0">
        <w:rPr>
          <w:spacing w:val="20"/>
        </w:rPr>
        <w:t>Formation</w:t>
      </w:r>
      <w:r w:rsidR="00396662" w:rsidRPr="00B13EA0">
        <w:rPr>
          <w:spacing w:val="20"/>
        </w:rPr>
        <w:t xml:space="preserve"> d’exploitation </w:t>
      </w:r>
      <w:r w:rsidRPr="00B13EA0">
        <w:rPr>
          <w:spacing w:val="20"/>
        </w:rPr>
        <w:t xml:space="preserve"> </w:t>
      </w:r>
      <w:r w:rsidR="00396662" w:rsidRPr="00B009F1">
        <w:rPr>
          <w:spacing w:val="20"/>
        </w:rPr>
        <w:t>pour</w:t>
      </w:r>
      <w:r w:rsidRPr="00B009F1">
        <w:rPr>
          <w:spacing w:val="20"/>
        </w:rPr>
        <w:t xml:space="preserve"> deux (2) Administrateurs chaque année ;</w:t>
      </w:r>
    </w:p>
    <w:p w14:paraId="201E6068" w14:textId="77777777" w:rsidR="002541F4" w:rsidRPr="00383DE1" w:rsidRDefault="002541F4" w:rsidP="001341BD">
      <w:pPr>
        <w:numPr>
          <w:ilvl w:val="0"/>
          <w:numId w:val="2"/>
        </w:numPr>
        <w:spacing w:line="360" w:lineRule="auto"/>
        <w:jc w:val="both"/>
        <w:rPr>
          <w:spacing w:val="20"/>
        </w:rPr>
      </w:pPr>
      <w:r>
        <w:rPr>
          <w:spacing w:val="20"/>
        </w:rPr>
        <w:t>Formation de quatre (4) utilisateurs formateurs chaque année </w:t>
      </w:r>
    </w:p>
    <w:p w14:paraId="4865408F" w14:textId="77777777" w:rsidR="00A54116" w:rsidRDefault="00A54116" w:rsidP="001341BD">
      <w:pPr>
        <w:numPr>
          <w:ilvl w:val="0"/>
          <w:numId w:val="2"/>
        </w:numPr>
        <w:spacing w:line="360" w:lineRule="auto"/>
        <w:jc w:val="both"/>
        <w:rPr>
          <w:spacing w:val="20"/>
        </w:rPr>
      </w:pPr>
      <w:r w:rsidRPr="00383DE1">
        <w:rPr>
          <w:spacing w:val="20"/>
        </w:rPr>
        <w:t>Transfert de compétences et conseil.</w:t>
      </w:r>
    </w:p>
    <w:p w14:paraId="6F6A926D" w14:textId="546862B4" w:rsidR="00BC345D" w:rsidRDefault="00BC345D" w:rsidP="001341BD">
      <w:pPr>
        <w:numPr>
          <w:ilvl w:val="0"/>
          <w:numId w:val="2"/>
        </w:numPr>
        <w:spacing w:line="360" w:lineRule="auto"/>
        <w:jc w:val="both"/>
        <w:rPr>
          <w:spacing w:val="20"/>
        </w:rPr>
      </w:pPr>
      <w:r>
        <w:rPr>
          <w:spacing w:val="20"/>
        </w:rPr>
        <w:t>L’assistance à l’application de correctifs</w:t>
      </w:r>
      <w:r w:rsidR="00B009F1">
        <w:rPr>
          <w:spacing w:val="20"/>
        </w:rPr>
        <w:t xml:space="preserve"> M-files</w:t>
      </w:r>
    </w:p>
    <w:p w14:paraId="439F69A2" w14:textId="096DEB4E" w:rsidR="005C75A7" w:rsidRDefault="005C75A7" w:rsidP="001341BD">
      <w:pPr>
        <w:numPr>
          <w:ilvl w:val="0"/>
          <w:numId w:val="2"/>
        </w:numPr>
        <w:spacing w:line="360" w:lineRule="auto"/>
        <w:jc w:val="both"/>
        <w:rPr>
          <w:spacing w:val="20"/>
        </w:rPr>
      </w:pPr>
      <w:r>
        <w:rPr>
          <w:spacing w:val="20"/>
        </w:rPr>
        <w:t>Les mises à jour évolutives</w:t>
      </w:r>
    </w:p>
    <w:p w14:paraId="66804FB0" w14:textId="77777777" w:rsidR="00A54116" w:rsidRPr="0031355F" w:rsidRDefault="00A54116" w:rsidP="001341BD">
      <w:pPr>
        <w:spacing w:line="360" w:lineRule="auto"/>
        <w:jc w:val="both"/>
      </w:pPr>
      <w:r w:rsidRPr="00383DE1">
        <w:rPr>
          <w:spacing w:val="20"/>
        </w:rPr>
        <w:t>Le service de maintenance curative consiste</w:t>
      </w:r>
      <w:r w:rsidR="00A51EDB">
        <w:rPr>
          <w:spacing w:val="20"/>
        </w:rPr>
        <w:t xml:space="preserve"> à corriger des anomalies identifiées sur les modules,</w:t>
      </w:r>
      <w:r w:rsidRPr="00383DE1">
        <w:rPr>
          <w:spacing w:val="20"/>
        </w:rPr>
        <w:t xml:space="preserve"> à réparer les pannes liées à la configuration de l’environnement</w:t>
      </w:r>
      <w:r w:rsidR="00BC345D">
        <w:rPr>
          <w:spacing w:val="20"/>
        </w:rPr>
        <w:t xml:space="preserve"> </w:t>
      </w:r>
      <w:r w:rsidR="00A83EC5">
        <w:rPr>
          <w:spacing w:val="20"/>
        </w:rPr>
        <w:t>M-Files</w:t>
      </w:r>
      <w:r w:rsidR="00DA29CF">
        <w:rPr>
          <w:spacing w:val="20"/>
        </w:rPr>
        <w:t xml:space="preserve"> ainsi que des bugs identifiés.</w:t>
      </w:r>
      <w:r w:rsidR="00A83EC5">
        <w:rPr>
          <w:spacing w:val="20"/>
        </w:rPr>
        <w:t xml:space="preserve"> </w:t>
      </w:r>
      <w:r w:rsidRPr="00383DE1">
        <w:rPr>
          <w:spacing w:val="20"/>
        </w:rPr>
        <w:t>.</w:t>
      </w:r>
    </w:p>
    <w:p w14:paraId="637E08F3" w14:textId="77777777" w:rsidR="00A54116" w:rsidRDefault="00A54116" w:rsidP="001629AB">
      <w:pPr>
        <w:spacing w:line="360" w:lineRule="auto"/>
        <w:jc w:val="both"/>
        <w:rPr>
          <w:spacing w:val="20"/>
        </w:rPr>
      </w:pPr>
      <w:r w:rsidRPr="00383DE1">
        <w:rPr>
          <w:spacing w:val="20"/>
        </w:rPr>
        <w:t xml:space="preserve">Le service de maintenance évolutive est relatif à des modifications conceptuelles et techniques </w:t>
      </w:r>
      <w:r w:rsidR="00E01D07">
        <w:rPr>
          <w:spacing w:val="20"/>
        </w:rPr>
        <w:t xml:space="preserve">mineures </w:t>
      </w:r>
      <w:r w:rsidRPr="00383DE1">
        <w:rPr>
          <w:spacing w:val="20"/>
        </w:rPr>
        <w:t xml:space="preserve">que le client souhaite apporter à son environnement </w:t>
      </w:r>
      <w:r w:rsidR="00A83EC5">
        <w:rPr>
          <w:spacing w:val="20"/>
        </w:rPr>
        <w:t>M-Files</w:t>
      </w:r>
      <w:r w:rsidR="00077A0A">
        <w:rPr>
          <w:spacing w:val="20"/>
        </w:rPr>
        <w:t>, y compris l’application de nouvelles version</w:t>
      </w:r>
      <w:r w:rsidR="00C6029B">
        <w:rPr>
          <w:spacing w:val="20"/>
        </w:rPr>
        <w:t>s</w:t>
      </w:r>
      <w:r w:rsidR="00DA29CF">
        <w:rPr>
          <w:spacing w:val="20"/>
        </w:rPr>
        <w:t xml:space="preserve"> de M-files</w:t>
      </w:r>
      <w:r w:rsidRPr="00383DE1">
        <w:rPr>
          <w:spacing w:val="20"/>
        </w:rPr>
        <w:t>.</w:t>
      </w:r>
    </w:p>
    <w:p w14:paraId="752A2F56" w14:textId="77777777" w:rsidR="00077A0A" w:rsidRDefault="00077A0A" w:rsidP="001629AB">
      <w:pPr>
        <w:spacing w:line="360" w:lineRule="auto"/>
        <w:jc w:val="both"/>
        <w:rPr>
          <w:spacing w:val="20"/>
        </w:rPr>
      </w:pPr>
    </w:p>
    <w:p w14:paraId="6E66E702" w14:textId="77777777" w:rsidR="00077A0A" w:rsidRDefault="00077A0A" w:rsidP="001629AB">
      <w:pPr>
        <w:spacing w:line="360" w:lineRule="auto"/>
        <w:jc w:val="both"/>
        <w:rPr>
          <w:spacing w:val="20"/>
        </w:rPr>
      </w:pPr>
      <w:r>
        <w:rPr>
          <w:spacing w:val="20"/>
        </w:rPr>
        <w:t>Il est à rappeler que ce contrat est distinct du contrat</w:t>
      </w:r>
      <w:r w:rsidR="003C72AE">
        <w:rPr>
          <w:spacing w:val="20"/>
        </w:rPr>
        <w:t xml:space="preserve"> obligatoire</w:t>
      </w:r>
      <w:r>
        <w:rPr>
          <w:spacing w:val="20"/>
        </w:rPr>
        <w:t xml:space="preserve"> annuel </w:t>
      </w:r>
      <w:r w:rsidR="00DA29CF">
        <w:rPr>
          <w:spacing w:val="20"/>
        </w:rPr>
        <w:t xml:space="preserve">de support </w:t>
      </w:r>
      <w:r>
        <w:rPr>
          <w:spacing w:val="20"/>
        </w:rPr>
        <w:t>de licences M-files</w:t>
      </w:r>
      <w:r w:rsidR="00893259">
        <w:rPr>
          <w:spacing w:val="20"/>
        </w:rPr>
        <w:t xml:space="preserve"> (Annexe2) </w:t>
      </w:r>
      <w:r>
        <w:rPr>
          <w:spacing w:val="20"/>
        </w:rPr>
        <w:t xml:space="preserve"> indiqué dans l’offre initial</w:t>
      </w:r>
      <w:r w:rsidR="00C6029B">
        <w:rPr>
          <w:spacing w:val="20"/>
        </w:rPr>
        <w:t>e</w:t>
      </w:r>
      <w:r>
        <w:rPr>
          <w:spacing w:val="20"/>
        </w:rPr>
        <w:t xml:space="preserve"> et qui</w:t>
      </w:r>
      <w:r w:rsidR="00DA29CF">
        <w:rPr>
          <w:spacing w:val="20"/>
        </w:rPr>
        <w:t xml:space="preserve"> d’une part donne au client le droit d’utilisation de M-files, et d’autre part lui permet </w:t>
      </w:r>
      <w:r>
        <w:rPr>
          <w:spacing w:val="20"/>
        </w:rPr>
        <w:t>de bénéficier de correctifs et de nouvelles versions</w:t>
      </w:r>
      <w:r w:rsidR="00C6029B">
        <w:rPr>
          <w:spacing w:val="20"/>
        </w:rPr>
        <w:t xml:space="preserve"> édités par M-Files</w:t>
      </w:r>
      <w:r>
        <w:rPr>
          <w:spacing w:val="20"/>
        </w:rPr>
        <w:t>.</w:t>
      </w:r>
    </w:p>
    <w:p w14:paraId="7CB91FCC" w14:textId="77777777" w:rsidR="00B009F1" w:rsidRPr="00B13EA0" w:rsidRDefault="00B009F1" w:rsidP="001629AB">
      <w:pPr>
        <w:spacing w:line="360" w:lineRule="auto"/>
        <w:jc w:val="both"/>
        <w:rPr>
          <w:spacing w:val="20"/>
        </w:rPr>
      </w:pPr>
      <w:r w:rsidRPr="00B13EA0">
        <w:rPr>
          <w:spacing w:val="20"/>
        </w:rPr>
        <w:t>Les systèmes tiers notamment MS Windows et MS SQL server ne font pas partie du périmètre de maintenance</w:t>
      </w:r>
      <w:r w:rsidR="00762CFF" w:rsidRPr="00B13EA0">
        <w:rPr>
          <w:spacing w:val="20"/>
        </w:rPr>
        <w:t xml:space="preserve"> et devront être pris en charge séparément, par le client. Toutefois, ADVICE CONSULTING apportera au client, dans la limite de son expertise, tout l’accompagnement nécessaire, sans obligation de résultat.</w:t>
      </w:r>
    </w:p>
    <w:p w14:paraId="6505E0D9" w14:textId="77777777" w:rsidR="003C72AE" w:rsidRDefault="003C72AE" w:rsidP="001629AB">
      <w:pPr>
        <w:spacing w:line="360" w:lineRule="auto"/>
        <w:jc w:val="both"/>
        <w:rPr>
          <w:spacing w:val="20"/>
        </w:rPr>
      </w:pPr>
    </w:p>
    <w:p w14:paraId="2D8FDBE5" w14:textId="77777777" w:rsidR="003C72AE" w:rsidRDefault="003C72AE" w:rsidP="001629AB">
      <w:pPr>
        <w:spacing w:line="360" w:lineRule="auto"/>
        <w:jc w:val="both"/>
        <w:rPr>
          <w:spacing w:val="20"/>
        </w:rPr>
      </w:pPr>
    </w:p>
    <w:p w14:paraId="02F3ABB9" w14:textId="77777777" w:rsidR="00077A0A" w:rsidRPr="00383DE1" w:rsidRDefault="00077A0A" w:rsidP="001629AB">
      <w:pPr>
        <w:spacing w:line="360" w:lineRule="auto"/>
        <w:jc w:val="both"/>
        <w:rPr>
          <w:spacing w:val="20"/>
        </w:rPr>
      </w:pPr>
    </w:p>
    <w:p w14:paraId="590F8F47" w14:textId="77777777" w:rsidR="00A54116" w:rsidRPr="00383DE1" w:rsidRDefault="00A54116" w:rsidP="00383DE1">
      <w:pPr>
        <w:pStyle w:val="Titre2"/>
        <w:rPr>
          <w:rFonts w:ascii="Times New Roman" w:hAnsi="Times New Roman"/>
          <w:smallCaps/>
          <w:color w:val="auto"/>
          <w:spacing w:val="20"/>
          <w:sz w:val="24"/>
          <w:szCs w:val="24"/>
          <w:u w:val="single"/>
        </w:rPr>
      </w:pPr>
      <w:bookmarkStart w:id="6" w:name="_Toc95489403"/>
      <w:r w:rsidRPr="00383DE1">
        <w:rPr>
          <w:rFonts w:ascii="Times New Roman" w:hAnsi="Times New Roman"/>
          <w:smallCaps/>
          <w:color w:val="auto"/>
          <w:spacing w:val="20"/>
          <w:sz w:val="24"/>
          <w:szCs w:val="24"/>
          <w:u w:val="single"/>
        </w:rPr>
        <w:t>A</w:t>
      </w:r>
      <w:r w:rsidR="00383DE1" w:rsidRPr="00383DE1">
        <w:rPr>
          <w:rFonts w:ascii="Times New Roman" w:hAnsi="Times New Roman"/>
          <w:smallCaps/>
          <w:color w:val="auto"/>
          <w:spacing w:val="20"/>
          <w:sz w:val="24"/>
          <w:szCs w:val="24"/>
          <w:u w:val="single"/>
        </w:rPr>
        <w:t>rticle</w:t>
      </w:r>
      <w:r w:rsidRPr="00383DE1">
        <w:rPr>
          <w:rFonts w:ascii="Times New Roman" w:hAnsi="Times New Roman"/>
          <w:smallCaps/>
          <w:color w:val="auto"/>
          <w:spacing w:val="20"/>
          <w:sz w:val="24"/>
          <w:szCs w:val="24"/>
          <w:u w:val="single"/>
        </w:rPr>
        <w:t xml:space="preserve"> 5 : P</w:t>
      </w:r>
      <w:r w:rsidR="00383DE1" w:rsidRPr="00383DE1">
        <w:rPr>
          <w:rFonts w:ascii="Times New Roman" w:hAnsi="Times New Roman"/>
          <w:smallCaps/>
          <w:color w:val="auto"/>
          <w:spacing w:val="20"/>
          <w:sz w:val="24"/>
          <w:szCs w:val="24"/>
          <w:u w:val="single"/>
        </w:rPr>
        <w:t>ériodes</w:t>
      </w:r>
      <w:r w:rsidRPr="00383DE1">
        <w:rPr>
          <w:rFonts w:ascii="Times New Roman" w:hAnsi="Times New Roman"/>
          <w:smallCaps/>
          <w:color w:val="auto"/>
          <w:spacing w:val="20"/>
          <w:sz w:val="24"/>
          <w:szCs w:val="24"/>
          <w:u w:val="single"/>
        </w:rPr>
        <w:t xml:space="preserve"> </w:t>
      </w:r>
      <w:r w:rsidR="00383DE1" w:rsidRPr="00383DE1">
        <w:rPr>
          <w:rFonts w:ascii="Times New Roman" w:hAnsi="Times New Roman"/>
          <w:smallCaps/>
          <w:color w:val="auto"/>
          <w:spacing w:val="20"/>
          <w:sz w:val="24"/>
          <w:szCs w:val="24"/>
          <w:u w:val="single"/>
        </w:rPr>
        <w:t>de disponibilité du service d’entretien</w:t>
      </w:r>
      <w:bookmarkEnd w:id="6"/>
    </w:p>
    <w:p w14:paraId="44F8840A" w14:textId="77777777" w:rsidR="00A54116" w:rsidRPr="002A46E6" w:rsidRDefault="00A54116" w:rsidP="0031355F">
      <w:pPr>
        <w:rPr>
          <w:sz w:val="20"/>
          <w:szCs w:val="20"/>
        </w:rPr>
      </w:pPr>
    </w:p>
    <w:p w14:paraId="0CEE5E09" w14:textId="77777777" w:rsidR="00383DE1" w:rsidRDefault="00A54116" w:rsidP="001341BD">
      <w:pPr>
        <w:spacing w:line="360" w:lineRule="auto"/>
        <w:ind w:right="-143"/>
        <w:jc w:val="both"/>
        <w:rPr>
          <w:spacing w:val="20"/>
        </w:rPr>
      </w:pPr>
      <w:r w:rsidRPr="00383DE1">
        <w:rPr>
          <w:spacing w:val="20"/>
        </w:rPr>
        <w:t>La période de disponibilité de ce service d</w:t>
      </w:r>
      <w:r w:rsidR="00013466">
        <w:rPr>
          <w:spacing w:val="20"/>
        </w:rPr>
        <w:t xml:space="preserve">’assistance </w:t>
      </w:r>
      <w:r w:rsidRPr="00383DE1">
        <w:rPr>
          <w:spacing w:val="20"/>
        </w:rPr>
        <w:t xml:space="preserve">est fixée aux jours ouvrables et aux plages horaires définis comme suit du Lundi </w:t>
      </w:r>
      <w:r w:rsidRPr="00762CFF">
        <w:rPr>
          <w:color w:val="0070C0"/>
          <w:spacing w:val="20"/>
        </w:rPr>
        <w:t xml:space="preserve">au </w:t>
      </w:r>
      <w:r w:rsidR="00B009F1" w:rsidRPr="00762CFF">
        <w:rPr>
          <w:color w:val="0070C0"/>
          <w:spacing w:val="20"/>
        </w:rPr>
        <w:t>samedi</w:t>
      </w:r>
      <w:r w:rsidRPr="00762CFF">
        <w:rPr>
          <w:color w:val="0070C0"/>
          <w:spacing w:val="20"/>
        </w:rPr>
        <w:t xml:space="preserve"> </w:t>
      </w:r>
      <w:r w:rsidRPr="00383DE1">
        <w:rPr>
          <w:spacing w:val="20"/>
        </w:rPr>
        <w:t xml:space="preserve">de </w:t>
      </w:r>
    </w:p>
    <w:p w14:paraId="2F9A300D" w14:textId="77777777" w:rsidR="00A54116" w:rsidRPr="00383DE1" w:rsidRDefault="00A54116" w:rsidP="001341BD">
      <w:pPr>
        <w:spacing w:line="360" w:lineRule="auto"/>
        <w:ind w:right="-143"/>
        <w:jc w:val="both"/>
        <w:rPr>
          <w:spacing w:val="20"/>
        </w:rPr>
      </w:pPr>
      <w:r w:rsidRPr="00383DE1">
        <w:rPr>
          <w:b/>
          <w:spacing w:val="20"/>
          <w:sz w:val="22"/>
          <w:szCs w:val="22"/>
        </w:rPr>
        <w:t>8</w:t>
      </w:r>
      <w:r w:rsidRPr="00383DE1">
        <w:rPr>
          <w:b/>
          <w:bCs/>
          <w:spacing w:val="20"/>
          <w:sz w:val="22"/>
          <w:szCs w:val="22"/>
        </w:rPr>
        <w:t xml:space="preserve"> H 30</w:t>
      </w:r>
      <w:r w:rsidRPr="00383DE1">
        <w:rPr>
          <w:spacing w:val="20"/>
          <w:sz w:val="22"/>
          <w:szCs w:val="22"/>
        </w:rPr>
        <w:t xml:space="preserve"> à </w:t>
      </w:r>
      <w:r w:rsidRPr="00383DE1">
        <w:rPr>
          <w:b/>
          <w:bCs/>
          <w:spacing w:val="20"/>
          <w:sz w:val="22"/>
          <w:szCs w:val="22"/>
        </w:rPr>
        <w:t>12 H 00</w:t>
      </w:r>
      <w:r w:rsidRPr="00383DE1">
        <w:rPr>
          <w:spacing w:val="20"/>
        </w:rPr>
        <w:t xml:space="preserve"> et de </w:t>
      </w:r>
      <w:r w:rsidR="00013466">
        <w:rPr>
          <w:b/>
          <w:bCs/>
          <w:spacing w:val="20"/>
          <w:sz w:val="22"/>
          <w:szCs w:val="22"/>
        </w:rPr>
        <w:t xml:space="preserve">14 H </w:t>
      </w:r>
      <w:r w:rsidRPr="00383DE1">
        <w:rPr>
          <w:spacing w:val="20"/>
          <w:sz w:val="22"/>
          <w:szCs w:val="22"/>
        </w:rPr>
        <w:t xml:space="preserve">à </w:t>
      </w:r>
      <w:r w:rsidR="00013466">
        <w:rPr>
          <w:b/>
          <w:bCs/>
          <w:spacing w:val="20"/>
          <w:sz w:val="22"/>
          <w:szCs w:val="22"/>
        </w:rPr>
        <w:t>18 H 00</w:t>
      </w:r>
      <w:r w:rsidRPr="00383DE1">
        <w:rPr>
          <w:bCs/>
          <w:spacing w:val="20"/>
        </w:rPr>
        <w:t>.</w:t>
      </w:r>
    </w:p>
    <w:p w14:paraId="49321FB7" w14:textId="77777777" w:rsidR="00A54116" w:rsidRDefault="00A54116" w:rsidP="00957043">
      <w:pPr>
        <w:spacing w:line="360" w:lineRule="auto"/>
        <w:jc w:val="both"/>
        <w:rPr>
          <w:spacing w:val="20"/>
        </w:rPr>
      </w:pPr>
      <w:r w:rsidRPr="00383DE1">
        <w:rPr>
          <w:spacing w:val="20"/>
        </w:rPr>
        <w:t>Par ailleurs, en accord avec le Fournisseur, le Client peut choisir une période plus longue moyennant le paiement d'une redevance additionnelle.</w:t>
      </w:r>
    </w:p>
    <w:p w14:paraId="22F783C7" w14:textId="77777777" w:rsidR="007D221B" w:rsidRPr="00B13EA0" w:rsidRDefault="007D221B" w:rsidP="00957043">
      <w:pPr>
        <w:spacing w:line="360" w:lineRule="auto"/>
        <w:jc w:val="both"/>
        <w:rPr>
          <w:spacing w:val="20"/>
        </w:rPr>
      </w:pPr>
      <w:r>
        <w:rPr>
          <w:spacing w:val="20"/>
        </w:rPr>
        <w:t xml:space="preserve">En dehors des services planifiés (applications de correctifs, application de nouvelles versions de M-files, </w:t>
      </w:r>
      <w:proofErr w:type="spellStart"/>
      <w:r>
        <w:rPr>
          <w:spacing w:val="20"/>
        </w:rPr>
        <w:t>etc</w:t>
      </w:r>
      <w:proofErr w:type="spellEnd"/>
      <w:r>
        <w:rPr>
          <w:spacing w:val="20"/>
        </w:rPr>
        <w:t xml:space="preserve">) le fournisseur intervient à la demande du client </w:t>
      </w:r>
      <w:r w:rsidRPr="00B13EA0">
        <w:rPr>
          <w:spacing w:val="20"/>
        </w:rPr>
        <w:t xml:space="preserve">et suite à l’ouverture d’un ticket, par mail ou au </w:t>
      </w:r>
      <w:r w:rsidR="00B009F1" w:rsidRPr="00B13EA0">
        <w:rPr>
          <w:spacing w:val="20"/>
        </w:rPr>
        <w:t>téléphone</w:t>
      </w:r>
      <w:r w:rsidRPr="00B13EA0">
        <w:rPr>
          <w:spacing w:val="20"/>
        </w:rPr>
        <w:t>.</w:t>
      </w:r>
    </w:p>
    <w:p w14:paraId="0C872A09" w14:textId="77777777" w:rsidR="00B009F1" w:rsidRPr="00B13EA0" w:rsidRDefault="00B009F1" w:rsidP="00957043">
      <w:pPr>
        <w:spacing w:line="360" w:lineRule="auto"/>
        <w:jc w:val="both"/>
        <w:rPr>
          <w:spacing w:val="20"/>
        </w:rPr>
      </w:pPr>
      <w:r w:rsidRPr="00B13EA0">
        <w:rPr>
          <w:spacing w:val="20"/>
        </w:rPr>
        <w:t xml:space="preserve">Les services sont déclenchés suite au signalement par le client, par mail ou téléphone aux contacts </w:t>
      </w:r>
      <w:hyperlink r:id="rId10" w:history="1">
        <w:r w:rsidRPr="00B13EA0">
          <w:rPr>
            <w:rStyle w:val="Lienhypertexte"/>
            <w:color w:val="auto"/>
            <w:spacing w:val="20"/>
          </w:rPr>
          <w:t>hotline@adviceconsulting.net</w:t>
        </w:r>
      </w:hyperlink>
      <w:r w:rsidRPr="00B13EA0">
        <w:rPr>
          <w:spacing w:val="20"/>
        </w:rPr>
        <w:t xml:space="preserve"> et </w:t>
      </w:r>
      <w:hyperlink r:id="rId11" w:history="1">
        <w:r w:rsidRPr="00B13EA0">
          <w:rPr>
            <w:rStyle w:val="Lienhypertexte"/>
            <w:color w:val="auto"/>
            <w:spacing w:val="20"/>
          </w:rPr>
          <w:t>edi.esso@adviceconsulting.net</w:t>
        </w:r>
      </w:hyperlink>
      <w:r w:rsidRPr="00B13EA0">
        <w:rPr>
          <w:spacing w:val="20"/>
        </w:rPr>
        <w:t xml:space="preserve"> ou </w:t>
      </w:r>
      <w:r w:rsidRPr="00B13EA0">
        <w:rPr>
          <w:rFonts w:ascii="Verdana" w:hAnsi="Verdana"/>
          <w:sz w:val="20"/>
          <w:szCs w:val="20"/>
          <w:shd w:val="clear" w:color="auto" w:fill="FFFFFF"/>
        </w:rPr>
        <w:t>+225 27 22 54 50 53 et 0748335012</w:t>
      </w:r>
      <w:r w:rsidRPr="00B13EA0">
        <w:rPr>
          <w:spacing w:val="20"/>
        </w:rPr>
        <w:t>.</w:t>
      </w:r>
    </w:p>
    <w:p w14:paraId="38644C59" w14:textId="1F3D1FCD" w:rsidR="00B009F1" w:rsidRPr="00B13EA0" w:rsidRDefault="00B009F1" w:rsidP="00957043">
      <w:pPr>
        <w:spacing w:line="360" w:lineRule="auto"/>
        <w:jc w:val="both"/>
        <w:rPr>
          <w:spacing w:val="20"/>
        </w:rPr>
      </w:pPr>
      <w:r w:rsidRPr="00B13EA0">
        <w:rPr>
          <w:spacing w:val="20"/>
        </w:rPr>
        <w:t xml:space="preserve">Le temps de </w:t>
      </w:r>
      <w:r w:rsidR="00762CFF" w:rsidRPr="00B13EA0">
        <w:rPr>
          <w:spacing w:val="20"/>
        </w:rPr>
        <w:t>réponse</w:t>
      </w:r>
      <w:r w:rsidRPr="00B13EA0">
        <w:rPr>
          <w:spacing w:val="20"/>
        </w:rPr>
        <w:t xml:space="preserve"> est de 02</w:t>
      </w:r>
      <w:r w:rsidR="00B13EA0">
        <w:rPr>
          <w:spacing w:val="20"/>
        </w:rPr>
        <w:t xml:space="preserve"> </w:t>
      </w:r>
      <w:r w:rsidRPr="00B13EA0">
        <w:rPr>
          <w:spacing w:val="20"/>
        </w:rPr>
        <w:t xml:space="preserve">H à </w:t>
      </w:r>
      <w:proofErr w:type="gramStart"/>
      <w:r w:rsidR="00B13EA0" w:rsidRPr="00B13EA0">
        <w:rPr>
          <w:spacing w:val="20"/>
        </w:rPr>
        <w:t>compter</w:t>
      </w:r>
      <w:proofErr w:type="gramEnd"/>
      <w:r w:rsidRPr="00B13EA0">
        <w:rPr>
          <w:spacing w:val="20"/>
        </w:rPr>
        <w:t xml:space="preserve"> du signalement ; le temps de </w:t>
      </w:r>
      <w:r w:rsidR="00B13EA0" w:rsidRPr="00B13EA0">
        <w:rPr>
          <w:spacing w:val="20"/>
        </w:rPr>
        <w:t>réponse</w:t>
      </w:r>
      <w:r w:rsidRPr="00B13EA0">
        <w:rPr>
          <w:spacing w:val="20"/>
        </w:rPr>
        <w:t xml:space="preserve"> </w:t>
      </w:r>
      <w:r w:rsidR="00B13EA0" w:rsidRPr="00B13EA0">
        <w:rPr>
          <w:spacing w:val="20"/>
        </w:rPr>
        <w:t>dépendra</w:t>
      </w:r>
      <w:r w:rsidRPr="00B13EA0">
        <w:rPr>
          <w:spacing w:val="20"/>
        </w:rPr>
        <w:t xml:space="preserve"> de la complexité de l’anomalie à corriger. Dans tous les cas ADVICE CONSULTING garantie une prise en charge immédiate.</w:t>
      </w:r>
    </w:p>
    <w:p w14:paraId="7AD1CB32" w14:textId="77777777" w:rsidR="007D221B" w:rsidRDefault="007D221B" w:rsidP="00957043">
      <w:pPr>
        <w:spacing w:line="360" w:lineRule="auto"/>
        <w:jc w:val="both"/>
        <w:rPr>
          <w:spacing w:val="20"/>
        </w:rPr>
      </w:pPr>
    </w:p>
    <w:p w14:paraId="5D6D2756" w14:textId="77777777" w:rsidR="00A54116" w:rsidRPr="00D54E75" w:rsidRDefault="00A54116" w:rsidP="0031355F">
      <w:pPr>
        <w:pStyle w:val="Titre2"/>
        <w:rPr>
          <w:rFonts w:ascii="Times New Roman" w:hAnsi="Times New Roman"/>
          <w:smallCaps/>
          <w:color w:val="auto"/>
          <w:spacing w:val="20"/>
          <w:sz w:val="24"/>
          <w:szCs w:val="24"/>
          <w:u w:val="single"/>
        </w:rPr>
      </w:pPr>
      <w:bookmarkStart w:id="7" w:name="_Toc95489404"/>
      <w:r w:rsidRPr="00D54E75">
        <w:rPr>
          <w:rFonts w:ascii="Times New Roman" w:hAnsi="Times New Roman"/>
          <w:smallCaps/>
          <w:color w:val="auto"/>
          <w:spacing w:val="20"/>
          <w:sz w:val="24"/>
          <w:szCs w:val="24"/>
          <w:u w:val="single"/>
        </w:rPr>
        <w:t>A</w:t>
      </w:r>
      <w:r w:rsidR="00D54E75" w:rsidRPr="00D54E75">
        <w:rPr>
          <w:rFonts w:ascii="Times New Roman" w:hAnsi="Times New Roman"/>
          <w:smallCaps/>
          <w:color w:val="auto"/>
          <w:spacing w:val="20"/>
          <w:sz w:val="24"/>
          <w:szCs w:val="24"/>
          <w:u w:val="single"/>
        </w:rPr>
        <w:t xml:space="preserve">rticle 6 </w:t>
      </w:r>
      <w:r w:rsidRPr="00D54E75">
        <w:rPr>
          <w:rFonts w:ascii="Times New Roman" w:hAnsi="Times New Roman"/>
          <w:smallCaps/>
          <w:color w:val="auto"/>
          <w:spacing w:val="20"/>
          <w:sz w:val="24"/>
          <w:szCs w:val="24"/>
          <w:u w:val="single"/>
        </w:rPr>
        <w:t>: R</w:t>
      </w:r>
      <w:r w:rsidR="00D54E75" w:rsidRPr="00D54E75">
        <w:rPr>
          <w:rFonts w:ascii="Times New Roman" w:hAnsi="Times New Roman"/>
          <w:smallCaps/>
          <w:color w:val="auto"/>
          <w:spacing w:val="20"/>
          <w:sz w:val="24"/>
          <w:szCs w:val="24"/>
          <w:u w:val="single"/>
        </w:rPr>
        <w:t>edevances</w:t>
      </w:r>
      <w:bookmarkEnd w:id="7"/>
    </w:p>
    <w:p w14:paraId="3F8AF6EB" w14:textId="77777777" w:rsidR="00A54116" w:rsidRPr="002A46E6" w:rsidRDefault="00A54116" w:rsidP="0031355F">
      <w:pPr>
        <w:rPr>
          <w:sz w:val="20"/>
          <w:szCs w:val="20"/>
        </w:rPr>
      </w:pPr>
    </w:p>
    <w:p w14:paraId="512F65B2" w14:textId="2FE3CA3B" w:rsidR="00A54116" w:rsidRPr="005C75A7" w:rsidRDefault="00A54116" w:rsidP="00957043">
      <w:pPr>
        <w:spacing w:line="360" w:lineRule="auto"/>
        <w:jc w:val="both"/>
        <w:rPr>
          <w:color w:val="FF0000"/>
          <w:spacing w:val="20"/>
        </w:rPr>
      </w:pPr>
      <w:r w:rsidRPr="00D54E75">
        <w:rPr>
          <w:spacing w:val="20"/>
        </w:rPr>
        <w:t>Le Client s'engage à payer les redevances du service d’</w:t>
      </w:r>
      <w:r w:rsidR="00013466">
        <w:rPr>
          <w:spacing w:val="20"/>
        </w:rPr>
        <w:t>assistance</w:t>
      </w:r>
      <w:r w:rsidRPr="00D54E75">
        <w:rPr>
          <w:spacing w:val="20"/>
        </w:rPr>
        <w:t xml:space="preserve"> dans les trente (30) jours suivants, dès réception de la facture</w:t>
      </w:r>
      <w:r w:rsidR="005C75A7">
        <w:rPr>
          <w:spacing w:val="20"/>
        </w:rPr>
        <w:t xml:space="preserve">, </w:t>
      </w:r>
      <w:r w:rsidR="005C75A7" w:rsidRPr="005C75A7">
        <w:rPr>
          <w:color w:val="FF0000"/>
          <w:spacing w:val="20"/>
        </w:rPr>
        <w:t>aux couts indiqués en annexes 01</w:t>
      </w:r>
      <w:r w:rsidRPr="005C75A7">
        <w:rPr>
          <w:color w:val="FF0000"/>
          <w:spacing w:val="20"/>
        </w:rPr>
        <w:t>.</w:t>
      </w:r>
    </w:p>
    <w:p w14:paraId="225D2CB7" w14:textId="77777777" w:rsidR="00A54116" w:rsidRPr="00D54E75" w:rsidRDefault="00A54116" w:rsidP="0031355F">
      <w:pPr>
        <w:pStyle w:val="Titre2"/>
        <w:rPr>
          <w:rFonts w:ascii="Times New Roman" w:hAnsi="Times New Roman"/>
          <w:smallCaps/>
          <w:color w:val="auto"/>
          <w:spacing w:val="20"/>
          <w:sz w:val="24"/>
          <w:szCs w:val="24"/>
          <w:u w:val="single"/>
        </w:rPr>
      </w:pPr>
      <w:bookmarkStart w:id="8" w:name="_Toc95489405"/>
      <w:r w:rsidRPr="00D54E75">
        <w:rPr>
          <w:rFonts w:ascii="Times New Roman" w:hAnsi="Times New Roman"/>
          <w:smallCaps/>
          <w:color w:val="auto"/>
          <w:spacing w:val="20"/>
          <w:sz w:val="24"/>
          <w:szCs w:val="24"/>
          <w:u w:val="single"/>
        </w:rPr>
        <w:t>A</w:t>
      </w:r>
      <w:r w:rsidR="00D54E75" w:rsidRPr="00D54E75">
        <w:rPr>
          <w:rFonts w:ascii="Times New Roman" w:hAnsi="Times New Roman"/>
          <w:smallCaps/>
          <w:color w:val="auto"/>
          <w:spacing w:val="20"/>
          <w:sz w:val="24"/>
          <w:szCs w:val="24"/>
          <w:u w:val="single"/>
        </w:rPr>
        <w:t>rticle</w:t>
      </w:r>
      <w:r w:rsidRPr="00D54E75">
        <w:rPr>
          <w:rFonts w:ascii="Times New Roman" w:hAnsi="Times New Roman"/>
          <w:smallCaps/>
          <w:color w:val="auto"/>
          <w:spacing w:val="20"/>
          <w:sz w:val="24"/>
          <w:szCs w:val="24"/>
          <w:u w:val="single"/>
        </w:rPr>
        <w:t xml:space="preserve"> 7 : T</w:t>
      </w:r>
      <w:r w:rsidR="00D54E75" w:rsidRPr="00D54E75">
        <w:rPr>
          <w:rFonts w:ascii="Times New Roman" w:hAnsi="Times New Roman"/>
          <w:smallCaps/>
          <w:color w:val="auto"/>
          <w:spacing w:val="20"/>
          <w:sz w:val="24"/>
          <w:szCs w:val="24"/>
          <w:u w:val="single"/>
        </w:rPr>
        <w:t>axes</w:t>
      </w:r>
      <w:bookmarkEnd w:id="8"/>
    </w:p>
    <w:p w14:paraId="6B893428" w14:textId="77777777" w:rsidR="00A54116" w:rsidRPr="002A46E6" w:rsidRDefault="00A54116" w:rsidP="0031355F">
      <w:pPr>
        <w:rPr>
          <w:sz w:val="20"/>
          <w:szCs w:val="20"/>
        </w:rPr>
      </w:pPr>
    </w:p>
    <w:p w14:paraId="09A2CDE8" w14:textId="77777777" w:rsidR="00A54116" w:rsidRPr="00D54E75" w:rsidRDefault="00A54116" w:rsidP="00957043">
      <w:pPr>
        <w:spacing w:line="288" w:lineRule="auto"/>
        <w:jc w:val="both"/>
        <w:rPr>
          <w:spacing w:val="20"/>
        </w:rPr>
      </w:pPr>
      <w:r w:rsidRPr="00D54E75">
        <w:rPr>
          <w:spacing w:val="20"/>
        </w:rPr>
        <w:t>Tous droits et taxes applicab</w:t>
      </w:r>
      <w:r w:rsidR="00011F73" w:rsidRPr="00D54E75">
        <w:rPr>
          <w:spacing w:val="20"/>
        </w:rPr>
        <w:t>les aux redevances, au présent c</w:t>
      </w:r>
      <w:r w:rsidRPr="00D54E75">
        <w:rPr>
          <w:spacing w:val="20"/>
        </w:rPr>
        <w:t>ontrat, sont appliqués en sus conformément aux lois et règlements en vigueur.</w:t>
      </w:r>
    </w:p>
    <w:p w14:paraId="45C1FBFF" w14:textId="77777777" w:rsidR="00A54116" w:rsidRPr="00D54E75" w:rsidRDefault="00A54116" w:rsidP="0031355F">
      <w:pPr>
        <w:pStyle w:val="Titre2"/>
        <w:rPr>
          <w:rFonts w:ascii="Times New Roman" w:hAnsi="Times New Roman"/>
          <w:smallCaps/>
          <w:color w:val="auto"/>
          <w:spacing w:val="20"/>
          <w:sz w:val="24"/>
          <w:szCs w:val="24"/>
          <w:u w:val="single"/>
        </w:rPr>
      </w:pPr>
      <w:bookmarkStart w:id="9" w:name="_Toc95489406"/>
      <w:r w:rsidRPr="00D54E75">
        <w:rPr>
          <w:rFonts w:ascii="Times New Roman" w:hAnsi="Times New Roman"/>
          <w:smallCaps/>
          <w:color w:val="auto"/>
          <w:spacing w:val="20"/>
          <w:sz w:val="24"/>
          <w:szCs w:val="24"/>
          <w:u w:val="single"/>
        </w:rPr>
        <w:t>A</w:t>
      </w:r>
      <w:r w:rsidR="00D54E75" w:rsidRPr="00D54E75">
        <w:rPr>
          <w:rFonts w:ascii="Times New Roman" w:hAnsi="Times New Roman"/>
          <w:smallCaps/>
          <w:color w:val="auto"/>
          <w:spacing w:val="20"/>
          <w:sz w:val="24"/>
          <w:szCs w:val="24"/>
          <w:u w:val="single"/>
        </w:rPr>
        <w:t>rticle</w:t>
      </w:r>
      <w:r w:rsidRPr="00D54E75">
        <w:rPr>
          <w:rFonts w:ascii="Times New Roman" w:hAnsi="Times New Roman"/>
          <w:smallCaps/>
          <w:color w:val="auto"/>
          <w:spacing w:val="20"/>
          <w:sz w:val="24"/>
          <w:szCs w:val="24"/>
          <w:u w:val="single"/>
        </w:rPr>
        <w:t xml:space="preserve"> 8 : F</w:t>
      </w:r>
      <w:r w:rsidR="00D54E75" w:rsidRPr="00D54E75">
        <w:rPr>
          <w:rFonts w:ascii="Times New Roman" w:hAnsi="Times New Roman"/>
          <w:smallCaps/>
          <w:color w:val="auto"/>
          <w:spacing w:val="20"/>
          <w:sz w:val="24"/>
          <w:szCs w:val="24"/>
          <w:u w:val="single"/>
        </w:rPr>
        <w:t>acturation du contrat</w:t>
      </w:r>
      <w:bookmarkEnd w:id="9"/>
    </w:p>
    <w:p w14:paraId="3DED40C0" w14:textId="77777777" w:rsidR="00A54116" w:rsidRPr="002A46E6" w:rsidRDefault="00A54116" w:rsidP="00F27566">
      <w:pPr>
        <w:spacing w:line="24" w:lineRule="atLeast"/>
        <w:jc w:val="both"/>
        <w:rPr>
          <w:sz w:val="20"/>
          <w:szCs w:val="20"/>
        </w:rPr>
      </w:pPr>
    </w:p>
    <w:p w14:paraId="51D9DACB" w14:textId="77777777" w:rsidR="00A54116" w:rsidRPr="00D54E75" w:rsidRDefault="00A54116" w:rsidP="00F27566">
      <w:pPr>
        <w:spacing w:line="24" w:lineRule="atLeast"/>
        <w:jc w:val="both"/>
        <w:rPr>
          <w:spacing w:val="20"/>
        </w:rPr>
      </w:pPr>
      <w:r w:rsidRPr="00D54E75">
        <w:rPr>
          <w:spacing w:val="20"/>
        </w:rPr>
        <w:t>La redevance forfaitaire annuelle d'entretien, comme indiquée en annexe</w:t>
      </w:r>
      <w:r w:rsidR="00893259">
        <w:rPr>
          <w:spacing w:val="20"/>
        </w:rPr>
        <w:t xml:space="preserve"> 1</w:t>
      </w:r>
      <w:r w:rsidRPr="00D54E75">
        <w:rPr>
          <w:spacing w:val="20"/>
        </w:rPr>
        <w:t>, est facturée semestriellement comme suit :</w:t>
      </w:r>
    </w:p>
    <w:p w14:paraId="2DAB7DCE" w14:textId="77777777" w:rsidR="00A54116" w:rsidRPr="00D54E75" w:rsidRDefault="00A54116" w:rsidP="00F27566">
      <w:pPr>
        <w:spacing w:line="24" w:lineRule="atLeast"/>
        <w:jc w:val="both"/>
        <w:rPr>
          <w:spacing w:val="20"/>
          <w:sz w:val="12"/>
          <w:szCs w:val="12"/>
        </w:rPr>
      </w:pPr>
    </w:p>
    <w:p w14:paraId="27061C6F" w14:textId="77777777" w:rsidR="00A54116" w:rsidRPr="00D54E75" w:rsidRDefault="005C60CA" w:rsidP="00F27566">
      <w:pPr>
        <w:numPr>
          <w:ilvl w:val="0"/>
          <w:numId w:val="2"/>
        </w:numPr>
        <w:spacing w:line="24" w:lineRule="atLeast"/>
        <w:jc w:val="both"/>
        <w:rPr>
          <w:spacing w:val="20"/>
        </w:rPr>
      </w:pPr>
      <w:r w:rsidRPr="00D54E75">
        <w:rPr>
          <w:spacing w:val="20"/>
        </w:rPr>
        <w:t>50% à la signature du contrat ;</w:t>
      </w:r>
    </w:p>
    <w:p w14:paraId="307D8493" w14:textId="77777777" w:rsidR="00A54116" w:rsidRPr="00D54E75" w:rsidRDefault="00A54116" w:rsidP="00F27566">
      <w:pPr>
        <w:numPr>
          <w:ilvl w:val="0"/>
          <w:numId w:val="2"/>
        </w:numPr>
        <w:spacing w:line="24" w:lineRule="atLeast"/>
        <w:jc w:val="both"/>
        <w:rPr>
          <w:spacing w:val="20"/>
        </w:rPr>
      </w:pPr>
      <w:r w:rsidRPr="00D54E75">
        <w:rPr>
          <w:spacing w:val="20"/>
        </w:rPr>
        <w:t>50% à la fin du premier semestre de la tenue du service d’entretien.</w:t>
      </w:r>
    </w:p>
    <w:p w14:paraId="5A53C25C" w14:textId="77777777" w:rsidR="00A54116" w:rsidRPr="00D54E75" w:rsidRDefault="00A54116" w:rsidP="00F27566">
      <w:pPr>
        <w:spacing w:line="24" w:lineRule="atLeast"/>
        <w:jc w:val="both"/>
        <w:rPr>
          <w:spacing w:val="20"/>
          <w:sz w:val="12"/>
          <w:szCs w:val="12"/>
        </w:rPr>
      </w:pPr>
    </w:p>
    <w:p w14:paraId="5A541DC9" w14:textId="77777777" w:rsidR="00A54116" w:rsidRPr="00957043" w:rsidRDefault="00A54116" w:rsidP="00957043">
      <w:pPr>
        <w:spacing w:line="24" w:lineRule="atLeast"/>
        <w:jc w:val="both"/>
      </w:pPr>
      <w:r w:rsidRPr="00D54E75">
        <w:rPr>
          <w:spacing w:val="20"/>
        </w:rPr>
        <w:t>Ces redevances sont calculées au prorata-</w:t>
      </w:r>
      <w:proofErr w:type="spellStart"/>
      <w:r w:rsidRPr="00D54E75">
        <w:rPr>
          <w:spacing w:val="20"/>
        </w:rPr>
        <w:t>temporis</w:t>
      </w:r>
      <w:proofErr w:type="spellEnd"/>
      <w:r w:rsidRPr="00D54E75">
        <w:rPr>
          <w:spacing w:val="20"/>
        </w:rPr>
        <w:t xml:space="preserve"> par le Fournisseur à partir de la date d'effet du contrat.</w:t>
      </w:r>
      <w:r w:rsidRPr="0031355F">
        <w:t xml:space="preserve"> </w:t>
      </w:r>
      <w:r>
        <w:t xml:space="preserve">  </w:t>
      </w:r>
    </w:p>
    <w:p w14:paraId="6807841B" w14:textId="77777777" w:rsidR="00A54116" w:rsidRPr="00D54E75" w:rsidRDefault="00A54116" w:rsidP="0031355F">
      <w:pPr>
        <w:pStyle w:val="Titre2"/>
        <w:rPr>
          <w:rFonts w:ascii="Times New Roman" w:hAnsi="Times New Roman"/>
          <w:smallCaps/>
          <w:color w:val="auto"/>
          <w:spacing w:val="20"/>
          <w:sz w:val="24"/>
          <w:szCs w:val="24"/>
          <w:u w:val="single"/>
        </w:rPr>
      </w:pPr>
      <w:bookmarkStart w:id="10" w:name="_Toc95489407"/>
      <w:r w:rsidRPr="00D54E75">
        <w:rPr>
          <w:rFonts w:ascii="Times New Roman" w:hAnsi="Times New Roman"/>
          <w:smallCaps/>
          <w:color w:val="auto"/>
          <w:spacing w:val="20"/>
          <w:sz w:val="24"/>
          <w:szCs w:val="24"/>
          <w:u w:val="single"/>
        </w:rPr>
        <w:t>A</w:t>
      </w:r>
      <w:r w:rsidR="00D54E75" w:rsidRPr="00D54E75">
        <w:rPr>
          <w:rFonts w:ascii="Times New Roman" w:hAnsi="Times New Roman"/>
          <w:smallCaps/>
          <w:color w:val="auto"/>
          <w:spacing w:val="20"/>
          <w:sz w:val="24"/>
          <w:szCs w:val="24"/>
          <w:u w:val="single"/>
        </w:rPr>
        <w:t>rticle</w:t>
      </w:r>
      <w:r w:rsidRPr="00D54E75">
        <w:rPr>
          <w:rFonts w:ascii="Times New Roman" w:hAnsi="Times New Roman"/>
          <w:smallCaps/>
          <w:color w:val="auto"/>
          <w:spacing w:val="20"/>
          <w:sz w:val="24"/>
          <w:szCs w:val="24"/>
          <w:u w:val="single"/>
        </w:rPr>
        <w:t xml:space="preserve"> 9 : P</w:t>
      </w:r>
      <w:r w:rsidR="00D54E75" w:rsidRPr="00D54E75">
        <w:rPr>
          <w:rFonts w:ascii="Times New Roman" w:hAnsi="Times New Roman"/>
          <w:smallCaps/>
          <w:color w:val="auto"/>
          <w:spacing w:val="20"/>
          <w:sz w:val="24"/>
          <w:szCs w:val="24"/>
          <w:u w:val="single"/>
        </w:rPr>
        <w:t>aiement</w:t>
      </w:r>
      <w:bookmarkEnd w:id="10"/>
    </w:p>
    <w:p w14:paraId="0363E2B8" w14:textId="77777777" w:rsidR="002A46E6" w:rsidRPr="00D54E75" w:rsidRDefault="002A46E6" w:rsidP="0031355F">
      <w:pPr>
        <w:rPr>
          <w:sz w:val="20"/>
          <w:szCs w:val="20"/>
        </w:rPr>
      </w:pPr>
    </w:p>
    <w:p w14:paraId="29FD5754" w14:textId="77777777" w:rsidR="00A54116" w:rsidRPr="00D54E75" w:rsidRDefault="00A54116" w:rsidP="00D54E75">
      <w:pPr>
        <w:spacing w:line="288" w:lineRule="auto"/>
        <w:jc w:val="both"/>
        <w:rPr>
          <w:spacing w:val="20"/>
        </w:rPr>
      </w:pPr>
      <w:r w:rsidRPr="00D54E75">
        <w:rPr>
          <w:spacing w:val="20"/>
        </w:rPr>
        <w:t>Les redevances dues par le Client au Fournisseur sont payables net et sans acompte, à la  réception de la facture.</w:t>
      </w:r>
    </w:p>
    <w:p w14:paraId="770C0AFA" w14:textId="77777777" w:rsidR="00D54E75" w:rsidRDefault="00A54116" w:rsidP="00957043">
      <w:pPr>
        <w:spacing w:line="288" w:lineRule="auto"/>
        <w:jc w:val="both"/>
      </w:pPr>
      <w:r w:rsidRPr="00D54E75">
        <w:rPr>
          <w:spacing w:val="20"/>
        </w:rPr>
        <w:t>Les redevances annuelles restent acquises en totalité au Fournisseur, pendant la période contractuelle.</w:t>
      </w:r>
    </w:p>
    <w:p w14:paraId="240E1461" w14:textId="77777777" w:rsidR="00D54E75" w:rsidRDefault="00D54E75" w:rsidP="00957043">
      <w:pPr>
        <w:spacing w:line="288" w:lineRule="auto"/>
        <w:jc w:val="both"/>
      </w:pPr>
    </w:p>
    <w:p w14:paraId="4B3094F2" w14:textId="77777777" w:rsidR="00D54E75" w:rsidRDefault="00D54E75" w:rsidP="00D54E75"/>
    <w:p w14:paraId="21CEDB3D" w14:textId="77777777" w:rsidR="00A54116" w:rsidRPr="00D54E75" w:rsidRDefault="00A54116" w:rsidP="0031355F">
      <w:pPr>
        <w:pStyle w:val="Titre2"/>
        <w:rPr>
          <w:rFonts w:ascii="Times New Roman" w:hAnsi="Times New Roman"/>
          <w:smallCaps/>
          <w:color w:val="auto"/>
          <w:spacing w:val="20"/>
          <w:sz w:val="24"/>
          <w:szCs w:val="24"/>
          <w:u w:val="single"/>
        </w:rPr>
      </w:pPr>
      <w:bookmarkStart w:id="11" w:name="_Toc95489408"/>
      <w:r w:rsidRPr="00D54E75">
        <w:rPr>
          <w:rFonts w:ascii="Times New Roman" w:hAnsi="Times New Roman"/>
          <w:smallCaps/>
          <w:color w:val="auto"/>
          <w:spacing w:val="20"/>
          <w:sz w:val="24"/>
          <w:szCs w:val="24"/>
          <w:u w:val="single"/>
        </w:rPr>
        <w:t>A</w:t>
      </w:r>
      <w:r w:rsidR="00D54E75" w:rsidRPr="00D54E75">
        <w:rPr>
          <w:rFonts w:ascii="Times New Roman" w:hAnsi="Times New Roman"/>
          <w:smallCaps/>
          <w:color w:val="auto"/>
          <w:spacing w:val="20"/>
          <w:sz w:val="24"/>
          <w:szCs w:val="24"/>
          <w:u w:val="single"/>
        </w:rPr>
        <w:t>rticle</w:t>
      </w:r>
      <w:r w:rsidRPr="00D54E75">
        <w:rPr>
          <w:rFonts w:ascii="Times New Roman" w:hAnsi="Times New Roman"/>
          <w:smallCaps/>
          <w:color w:val="auto"/>
          <w:spacing w:val="20"/>
          <w:sz w:val="24"/>
          <w:szCs w:val="24"/>
          <w:u w:val="single"/>
        </w:rPr>
        <w:t xml:space="preserve"> 10 : E</w:t>
      </w:r>
      <w:r w:rsidR="00D54E75" w:rsidRPr="00D54E75">
        <w:rPr>
          <w:rFonts w:ascii="Times New Roman" w:hAnsi="Times New Roman"/>
          <w:smallCaps/>
          <w:color w:val="auto"/>
          <w:spacing w:val="20"/>
          <w:sz w:val="24"/>
          <w:szCs w:val="24"/>
          <w:u w:val="single"/>
        </w:rPr>
        <w:t>xclusions</w:t>
      </w:r>
      <w:bookmarkEnd w:id="11"/>
    </w:p>
    <w:p w14:paraId="17BD660A" w14:textId="77777777" w:rsidR="00D54E75" w:rsidRPr="00D54E75" w:rsidRDefault="00D54E75" w:rsidP="00FC223B">
      <w:pPr>
        <w:spacing w:line="288" w:lineRule="auto"/>
        <w:jc w:val="both"/>
        <w:rPr>
          <w:spacing w:val="20"/>
          <w:sz w:val="20"/>
          <w:szCs w:val="20"/>
        </w:rPr>
      </w:pPr>
    </w:p>
    <w:p w14:paraId="58004DEC" w14:textId="77777777" w:rsidR="00A54116" w:rsidRPr="00D54E75" w:rsidRDefault="00A54116" w:rsidP="00FC223B">
      <w:pPr>
        <w:spacing w:line="288" w:lineRule="auto"/>
        <w:jc w:val="both"/>
        <w:rPr>
          <w:spacing w:val="20"/>
        </w:rPr>
      </w:pPr>
      <w:r w:rsidRPr="00D54E75">
        <w:rPr>
          <w:spacing w:val="20"/>
        </w:rPr>
        <w:t>Le service d’entretien fourni par le Fournisseur au titre du présent contrat ne comprend pas :</w:t>
      </w:r>
    </w:p>
    <w:p w14:paraId="1EBA2ABB" w14:textId="77777777" w:rsidR="00A54116" w:rsidRPr="00D54E75" w:rsidRDefault="00A54116" w:rsidP="00FC223B">
      <w:pPr>
        <w:spacing w:line="288" w:lineRule="auto"/>
        <w:jc w:val="both"/>
        <w:rPr>
          <w:spacing w:val="20"/>
          <w:sz w:val="12"/>
          <w:szCs w:val="12"/>
        </w:rPr>
      </w:pPr>
    </w:p>
    <w:p w14:paraId="67061329" w14:textId="77777777" w:rsidR="00A54116" w:rsidRPr="00D54E75" w:rsidRDefault="00A54116" w:rsidP="00D54E75">
      <w:pPr>
        <w:numPr>
          <w:ilvl w:val="0"/>
          <w:numId w:val="2"/>
        </w:numPr>
        <w:tabs>
          <w:tab w:val="left" w:pos="851"/>
        </w:tabs>
        <w:spacing w:line="288" w:lineRule="auto"/>
        <w:ind w:left="851" w:hanging="491"/>
        <w:jc w:val="both"/>
        <w:rPr>
          <w:spacing w:val="20"/>
        </w:rPr>
      </w:pPr>
      <w:r w:rsidRPr="00D54E75">
        <w:rPr>
          <w:spacing w:val="20"/>
        </w:rPr>
        <w:t xml:space="preserve">les serveurs physiques et les postes de travail sur lesquels </w:t>
      </w:r>
      <w:r w:rsidR="00D54E75" w:rsidRPr="00D54E75">
        <w:rPr>
          <w:spacing w:val="20"/>
        </w:rPr>
        <w:t>est</w:t>
      </w:r>
      <w:r w:rsidRPr="00D54E75">
        <w:rPr>
          <w:spacing w:val="20"/>
        </w:rPr>
        <w:t xml:space="preserve"> </w:t>
      </w:r>
      <w:r w:rsidR="00D54E75" w:rsidRPr="00D54E75">
        <w:rPr>
          <w:spacing w:val="20"/>
        </w:rPr>
        <w:t>installé</w:t>
      </w:r>
      <w:r w:rsidRPr="00D54E75">
        <w:rPr>
          <w:spacing w:val="20"/>
        </w:rPr>
        <w:t xml:space="preserve"> le lo</w:t>
      </w:r>
      <w:r w:rsidR="002541F4">
        <w:rPr>
          <w:spacing w:val="20"/>
        </w:rPr>
        <w:t xml:space="preserve">giciel </w:t>
      </w:r>
      <w:r w:rsidR="00A83EC5">
        <w:rPr>
          <w:spacing w:val="20"/>
        </w:rPr>
        <w:t xml:space="preserve">M-Files </w:t>
      </w:r>
      <w:r w:rsidR="00D54E75">
        <w:rPr>
          <w:spacing w:val="20"/>
        </w:rPr>
        <w:t>;</w:t>
      </w:r>
    </w:p>
    <w:p w14:paraId="6F19F3D1" w14:textId="77777777" w:rsidR="00A54116" w:rsidRDefault="00E24C03" w:rsidP="00E24C03">
      <w:pPr>
        <w:numPr>
          <w:ilvl w:val="0"/>
          <w:numId w:val="2"/>
        </w:numPr>
        <w:tabs>
          <w:tab w:val="left" w:pos="851"/>
        </w:tabs>
        <w:spacing w:line="288" w:lineRule="auto"/>
        <w:jc w:val="both"/>
        <w:rPr>
          <w:spacing w:val="20"/>
        </w:rPr>
      </w:pPr>
      <w:r>
        <w:rPr>
          <w:spacing w:val="20"/>
        </w:rPr>
        <w:t xml:space="preserve">  </w:t>
      </w:r>
      <w:r w:rsidR="00A54116" w:rsidRPr="00D54E75">
        <w:rPr>
          <w:spacing w:val="20"/>
        </w:rPr>
        <w:t>les systèmes d’exploitation de ces serveurs et des postes de travail;</w:t>
      </w:r>
    </w:p>
    <w:p w14:paraId="51AB96A8" w14:textId="77777777" w:rsidR="00762CFF" w:rsidRPr="00D54E75" w:rsidRDefault="00762CFF" w:rsidP="00E24C03">
      <w:pPr>
        <w:numPr>
          <w:ilvl w:val="0"/>
          <w:numId w:val="2"/>
        </w:numPr>
        <w:tabs>
          <w:tab w:val="left" w:pos="851"/>
        </w:tabs>
        <w:spacing w:line="288" w:lineRule="auto"/>
        <w:jc w:val="both"/>
        <w:rPr>
          <w:spacing w:val="20"/>
        </w:rPr>
      </w:pPr>
      <w:r>
        <w:rPr>
          <w:spacing w:val="20"/>
        </w:rPr>
        <w:t xml:space="preserve">  Le SGBD utilisé,</w:t>
      </w:r>
    </w:p>
    <w:p w14:paraId="3EBF7D14" w14:textId="77777777" w:rsidR="00A54116" w:rsidRPr="00D54E75" w:rsidRDefault="00A54116" w:rsidP="00D54E75">
      <w:pPr>
        <w:numPr>
          <w:ilvl w:val="0"/>
          <w:numId w:val="2"/>
        </w:numPr>
        <w:tabs>
          <w:tab w:val="left" w:pos="851"/>
        </w:tabs>
        <w:spacing w:line="288" w:lineRule="auto"/>
        <w:ind w:left="851" w:hanging="491"/>
        <w:jc w:val="both"/>
        <w:rPr>
          <w:spacing w:val="20"/>
        </w:rPr>
      </w:pPr>
      <w:r w:rsidRPr="00D54E75">
        <w:rPr>
          <w:spacing w:val="20"/>
        </w:rPr>
        <w:t>le réseau, ces différents composants et autres services (Pare-feu, routeur,</w:t>
      </w:r>
      <w:r w:rsidR="00D54E75">
        <w:rPr>
          <w:spacing w:val="20"/>
        </w:rPr>
        <w:t xml:space="preserve"> </w:t>
      </w:r>
      <w:r w:rsidRPr="00D54E75">
        <w:rPr>
          <w:spacing w:val="20"/>
        </w:rPr>
        <w:t>commutateur, tout  autre équipement y afférent, DHCP, DNS…);</w:t>
      </w:r>
    </w:p>
    <w:p w14:paraId="532E3E22" w14:textId="77777777" w:rsidR="00A54116" w:rsidRPr="002541F4" w:rsidRDefault="00E24C03" w:rsidP="00957043">
      <w:pPr>
        <w:numPr>
          <w:ilvl w:val="0"/>
          <w:numId w:val="2"/>
        </w:numPr>
        <w:tabs>
          <w:tab w:val="left" w:pos="851"/>
        </w:tabs>
        <w:spacing w:line="288" w:lineRule="auto"/>
        <w:jc w:val="both"/>
      </w:pPr>
      <w:r>
        <w:rPr>
          <w:spacing w:val="20"/>
        </w:rPr>
        <w:t xml:space="preserve">  </w:t>
      </w:r>
      <w:r w:rsidR="00A54116" w:rsidRPr="00D54E75">
        <w:rPr>
          <w:spacing w:val="20"/>
        </w:rPr>
        <w:t xml:space="preserve">l’infrastructure </w:t>
      </w:r>
      <w:r w:rsidR="002541F4">
        <w:rPr>
          <w:spacing w:val="20"/>
        </w:rPr>
        <w:t>matérielle et système de sauvegarde</w:t>
      </w:r>
      <w:r w:rsidR="00A54116" w:rsidRPr="00D54E75">
        <w:rPr>
          <w:spacing w:val="20"/>
        </w:rPr>
        <w:t>.</w:t>
      </w:r>
    </w:p>
    <w:p w14:paraId="30127E56" w14:textId="77777777" w:rsidR="002541F4" w:rsidRPr="002541F4" w:rsidRDefault="002541F4" w:rsidP="00957043">
      <w:pPr>
        <w:numPr>
          <w:ilvl w:val="0"/>
          <w:numId w:val="2"/>
        </w:numPr>
        <w:tabs>
          <w:tab w:val="left" w:pos="851"/>
        </w:tabs>
        <w:spacing w:line="288" w:lineRule="auto"/>
        <w:jc w:val="both"/>
      </w:pPr>
      <w:r>
        <w:rPr>
          <w:spacing w:val="20"/>
        </w:rPr>
        <w:t xml:space="preserve">  La modélisation ou l’implémentation de nouvelles applications M-files</w:t>
      </w:r>
    </w:p>
    <w:p w14:paraId="508576DE" w14:textId="77777777" w:rsidR="002541F4" w:rsidRPr="002541F4" w:rsidRDefault="002541F4" w:rsidP="00957043">
      <w:pPr>
        <w:numPr>
          <w:ilvl w:val="0"/>
          <w:numId w:val="2"/>
        </w:numPr>
        <w:tabs>
          <w:tab w:val="left" w:pos="851"/>
        </w:tabs>
        <w:spacing w:line="288" w:lineRule="auto"/>
        <w:jc w:val="both"/>
      </w:pPr>
      <w:r>
        <w:rPr>
          <w:spacing w:val="20"/>
        </w:rPr>
        <w:t xml:space="preserve">  La modélisation de nouveaux workflows</w:t>
      </w:r>
    </w:p>
    <w:p w14:paraId="2B2E0362" w14:textId="77777777" w:rsidR="002541F4" w:rsidRPr="002541F4" w:rsidRDefault="002541F4" w:rsidP="00957043">
      <w:pPr>
        <w:numPr>
          <w:ilvl w:val="0"/>
          <w:numId w:val="2"/>
        </w:numPr>
        <w:tabs>
          <w:tab w:val="left" w:pos="851"/>
        </w:tabs>
        <w:spacing w:line="288" w:lineRule="auto"/>
        <w:jc w:val="both"/>
      </w:pPr>
      <w:r>
        <w:rPr>
          <w:spacing w:val="20"/>
        </w:rPr>
        <w:t xml:space="preserve">  L’extension des licences clients ou serveur</w:t>
      </w:r>
    </w:p>
    <w:p w14:paraId="1F448D30" w14:textId="77777777" w:rsidR="002541F4" w:rsidRPr="002541F4" w:rsidRDefault="007D221B" w:rsidP="00957043">
      <w:pPr>
        <w:numPr>
          <w:ilvl w:val="0"/>
          <w:numId w:val="2"/>
        </w:numPr>
        <w:tabs>
          <w:tab w:val="left" w:pos="851"/>
        </w:tabs>
        <w:spacing w:line="288" w:lineRule="auto"/>
        <w:jc w:val="both"/>
      </w:pPr>
      <w:r>
        <w:rPr>
          <w:spacing w:val="20"/>
        </w:rPr>
        <w:t xml:space="preserve">  </w:t>
      </w:r>
      <w:r w:rsidR="002541F4">
        <w:rPr>
          <w:spacing w:val="20"/>
        </w:rPr>
        <w:t>La mise en œuvre de modules additionnels</w:t>
      </w:r>
    </w:p>
    <w:p w14:paraId="23E921F6" w14:textId="77777777" w:rsidR="002541F4" w:rsidRPr="003C72AE" w:rsidRDefault="003C72AE" w:rsidP="00957043">
      <w:pPr>
        <w:numPr>
          <w:ilvl w:val="0"/>
          <w:numId w:val="2"/>
        </w:numPr>
        <w:tabs>
          <w:tab w:val="left" w:pos="851"/>
        </w:tabs>
        <w:spacing w:line="288" w:lineRule="auto"/>
        <w:jc w:val="both"/>
      </w:pPr>
      <w:r>
        <w:rPr>
          <w:spacing w:val="20"/>
        </w:rPr>
        <w:t xml:space="preserve">  </w:t>
      </w:r>
      <w:r w:rsidR="002541F4">
        <w:rPr>
          <w:spacing w:val="20"/>
        </w:rPr>
        <w:t>Tout service qui sort du périmètre en exploitation</w:t>
      </w:r>
    </w:p>
    <w:p w14:paraId="41C8A4B2" w14:textId="77777777" w:rsidR="00762CFF" w:rsidRPr="00762CFF" w:rsidRDefault="003C72AE" w:rsidP="00CB1E37">
      <w:pPr>
        <w:numPr>
          <w:ilvl w:val="0"/>
          <w:numId w:val="2"/>
        </w:numPr>
        <w:tabs>
          <w:tab w:val="left" w:pos="851"/>
        </w:tabs>
        <w:spacing w:line="288" w:lineRule="auto"/>
        <w:jc w:val="both"/>
        <w:rPr>
          <w:smallCaps/>
          <w:spacing w:val="20"/>
          <w:u w:val="single"/>
        </w:rPr>
      </w:pPr>
      <w:r w:rsidRPr="00393C8F">
        <w:rPr>
          <w:spacing w:val="20"/>
        </w:rPr>
        <w:t xml:space="preserve">  La présence permanente en régie d’un </w:t>
      </w:r>
      <w:r w:rsidR="00393C8F" w:rsidRPr="00393C8F">
        <w:rPr>
          <w:spacing w:val="20"/>
        </w:rPr>
        <w:t>ingénieur</w:t>
      </w:r>
      <w:r w:rsidRPr="00393C8F">
        <w:rPr>
          <w:spacing w:val="20"/>
        </w:rPr>
        <w:t xml:space="preserve"> </w:t>
      </w:r>
      <w:proofErr w:type="spellStart"/>
      <w:r w:rsidRPr="00393C8F">
        <w:rPr>
          <w:spacing w:val="20"/>
        </w:rPr>
        <w:t>Advice</w:t>
      </w:r>
      <w:proofErr w:type="spellEnd"/>
      <w:r w:rsidRPr="00393C8F">
        <w:rPr>
          <w:spacing w:val="20"/>
        </w:rPr>
        <w:t xml:space="preserve">, pour diverses assistances </w:t>
      </w:r>
      <w:r w:rsidR="002F43EE" w:rsidRPr="00393C8F">
        <w:rPr>
          <w:spacing w:val="20"/>
        </w:rPr>
        <w:t>utilisateurs (</w:t>
      </w:r>
      <w:r w:rsidRPr="00393C8F">
        <w:rPr>
          <w:spacing w:val="20"/>
        </w:rPr>
        <w:t xml:space="preserve">accompagnement à la prise en main, formation, diverses configurations). </w:t>
      </w:r>
    </w:p>
    <w:p w14:paraId="496321B2" w14:textId="0FF8035A" w:rsidR="00393C8F" w:rsidRDefault="00393C8F" w:rsidP="00762CFF">
      <w:pPr>
        <w:tabs>
          <w:tab w:val="left" w:pos="851"/>
        </w:tabs>
        <w:spacing w:line="288" w:lineRule="auto"/>
        <w:ind w:left="360"/>
        <w:jc w:val="both"/>
        <w:rPr>
          <w:spacing w:val="20"/>
        </w:rPr>
      </w:pPr>
      <w:r w:rsidRPr="00393C8F">
        <w:rPr>
          <w:spacing w:val="20"/>
        </w:rPr>
        <w:t xml:space="preserve">En cas de besoin d’une ressource en </w:t>
      </w:r>
      <w:proofErr w:type="spellStart"/>
      <w:r w:rsidRPr="00393C8F">
        <w:rPr>
          <w:spacing w:val="20"/>
        </w:rPr>
        <w:t>regie</w:t>
      </w:r>
      <w:proofErr w:type="spellEnd"/>
      <w:r w:rsidRPr="00393C8F">
        <w:rPr>
          <w:spacing w:val="20"/>
        </w:rPr>
        <w:t xml:space="preserve"> le client devra souscrire </w:t>
      </w:r>
      <w:r>
        <w:rPr>
          <w:spacing w:val="20"/>
        </w:rPr>
        <w:t xml:space="preserve">en plus </w:t>
      </w:r>
      <w:r w:rsidRPr="00393C8F">
        <w:rPr>
          <w:spacing w:val="20"/>
        </w:rPr>
        <w:t xml:space="preserve">au service de mise en régie (Annexe 03). Dans ce cas un agent </w:t>
      </w:r>
      <w:proofErr w:type="spellStart"/>
      <w:r w:rsidRPr="00393C8F">
        <w:rPr>
          <w:spacing w:val="20"/>
        </w:rPr>
        <w:t>Advice</w:t>
      </w:r>
      <w:proofErr w:type="spellEnd"/>
      <w:r w:rsidRPr="00393C8F">
        <w:rPr>
          <w:spacing w:val="20"/>
        </w:rPr>
        <w:t xml:space="preserve"> est </w:t>
      </w:r>
      <w:r w:rsidR="002F43EE" w:rsidRPr="00393C8F">
        <w:rPr>
          <w:spacing w:val="20"/>
        </w:rPr>
        <w:t>mis</w:t>
      </w:r>
      <w:r w:rsidRPr="00393C8F">
        <w:rPr>
          <w:spacing w:val="20"/>
        </w:rPr>
        <w:t xml:space="preserve"> de façon permanente sur le site du client,</w:t>
      </w:r>
      <w:r>
        <w:rPr>
          <w:spacing w:val="20"/>
        </w:rPr>
        <w:t xml:space="preserve"> à </w:t>
      </w:r>
      <w:r w:rsidR="00705CDE">
        <w:rPr>
          <w:spacing w:val="20"/>
        </w:rPr>
        <w:t>un site de son choix sur Abidjan,</w:t>
      </w:r>
      <w:r w:rsidRPr="00393C8F">
        <w:rPr>
          <w:spacing w:val="20"/>
        </w:rPr>
        <w:t xml:space="preserve"> pour ac</w:t>
      </w:r>
      <w:r w:rsidR="00705CDE">
        <w:rPr>
          <w:spacing w:val="20"/>
        </w:rPr>
        <w:t xml:space="preserve">compagnement dans l’utilisation et l’exploitation </w:t>
      </w:r>
      <w:r w:rsidRPr="00393C8F">
        <w:rPr>
          <w:spacing w:val="20"/>
        </w:rPr>
        <w:t xml:space="preserve">de la </w:t>
      </w:r>
      <w:proofErr w:type="spellStart"/>
      <w:r w:rsidRPr="00393C8F">
        <w:rPr>
          <w:spacing w:val="20"/>
        </w:rPr>
        <w:t>plaforme</w:t>
      </w:r>
      <w:proofErr w:type="spellEnd"/>
      <w:r>
        <w:rPr>
          <w:spacing w:val="20"/>
        </w:rPr>
        <w:t>. Les déplacements du</w:t>
      </w:r>
      <w:r w:rsidR="00705CDE">
        <w:rPr>
          <w:spacing w:val="20"/>
        </w:rPr>
        <w:t xml:space="preserve"> site de </w:t>
      </w:r>
      <w:r w:rsidR="008957EE">
        <w:rPr>
          <w:spacing w:val="20"/>
        </w:rPr>
        <w:t>régie</w:t>
      </w:r>
      <w:r>
        <w:rPr>
          <w:spacing w:val="20"/>
        </w:rPr>
        <w:t xml:space="preserve"> vers un autre site d’exploitation restant à la charge du client.</w:t>
      </w:r>
    </w:p>
    <w:p w14:paraId="5B2662F3" w14:textId="5CD4F2AA" w:rsidR="00CE66EC" w:rsidRPr="008957EE" w:rsidRDefault="00CE66EC" w:rsidP="00762CFF">
      <w:pPr>
        <w:tabs>
          <w:tab w:val="left" w:pos="851"/>
        </w:tabs>
        <w:spacing w:line="288" w:lineRule="auto"/>
        <w:ind w:left="360"/>
        <w:jc w:val="both"/>
        <w:rPr>
          <w:smallCaps/>
          <w:color w:val="FF0000"/>
          <w:spacing w:val="20"/>
          <w:u w:val="single"/>
        </w:rPr>
      </w:pPr>
      <w:r w:rsidRPr="008957EE">
        <w:rPr>
          <w:color w:val="FF0000"/>
          <w:spacing w:val="20"/>
        </w:rPr>
        <w:t xml:space="preserve">Dans ces cas d’exclusion, en dehors du cas de </w:t>
      </w:r>
      <w:r w:rsidR="008957EE" w:rsidRPr="008957EE">
        <w:rPr>
          <w:color w:val="FF0000"/>
          <w:spacing w:val="20"/>
        </w:rPr>
        <w:t>régie</w:t>
      </w:r>
      <w:r w:rsidRPr="008957EE">
        <w:rPr>
          <w:color w:val="FF0000"/>
          <w:spacing w:val="20"/>
        </w:rPr>
        <w:t>, les services</w:t>
      </w:r>
      <w:r w:rsidR="008957EE" w:rsidRPr="008957EE">
        <w:rPr>
          <w:color w:val="FF0000"/>
          <w:spacing w:val="20"/>
        </w:rPr>
        <w:t xml:space="preserve"> de ADVICE CONSULTING</w:t>
      </w:r>
      <w:r w:rsidRPr="008957EE">
        <w:rPr>
          <w:color w:val="FF0000"/>
          <w:spacing w:val="20"/>
        </w:rPr>
        <w:t xml:space="preserve"> </w:t>
      </w:r>
      <w:r w:rsidR="008957EE" w:rsidRPr="008957EE">
        <w:rPr>
          <w:color w:val="FF0000"/>
          <w:spacing w:val="20"/>
        </w:rPr>
        <w:t>sont facturés au coût jour/homme de 300.000 FCFA HT</w:t>
      </w:r>
      <w:r w:rsidR="008957EE">
        <w:rPr>
          <w:color w:val="FF0000"/>
          <w:spacing w:val="20"/>
        </w:rPr>
        <w:t>, les licences ou autres accessoires entrant dans ces services étant à la charge du client, au coût en vigueur sur le marché.</w:t>
      </w:r>
      <w:r w:rsidR="008957EE" w:rsidRPr="008957EE">
        <w:rPr>
          <w:color w:val="FF0000"/>
          <w:spacing w:val="20"/>
        </w:rPr>
        <w:t>.</w:t>
      </w:r>
    </w:p>
    <w:p w14:paraId="7B108C1E" w14:textId="77777777" w:rsidR="00393C8F" w:rsidRPr="00393C8F" w:rsidRDefault="00393C8F" w:rsidP="00393C8F">
      <w:pPr>
        <w:tabs>
          <w:tab w:val="left" w:pos="851"/>
        </w:tabs>
        <w:spacing w:line="288" w:lineRule="auto"/>
        <w:ind w:left="720"/>
        <w:jc w:val="both"/>
        <w:rPr>
          <w:smallCaps/>
          <w:spacing w:val="20"/>
          <w:u w:val="single"/>
        </w:rPr>
      </w:pPr>
    </w:p>
    <w:p w14:paraId="44DC4EAA" w14:textId="77777777" w:rsidR="00A54116" w:rsidRPr="00393C8F" w:rsidRDefault="00A54116" w:rsidP="00CB1E37">
      <w:pPr>
        <w:numPr>
          <w:ilvl w:val="0"/>
          <w:numId w:val="2"/>
        </w:numPr>
        <w:tabs>
          <w:tab w:val="left" w:pos="851"/>
        </w:tabs>
        <w:spacing w:line="288" w:lineRule="auto"/>
        <w:jc w:val="both"/>
        <w:rPr>
          <w:smallCaps/>
          <w:spacing w:val="20"/>
          <w:u w:val="single"/>
        </w:rPr>
      </w:pPr>
      <w:r w:rsidRPr="00393C8F">
        <w:rPr>
          <w:smallCaps/>
          <w:spacing w:val="20"/>
          <w:u w:val="single"/>
        </w:rPr>
        <w:t>A</w:t>
      </w:r>
      <w:r w:rsidR="00D54E75" w:rsidRPr="00393C8F">
        <w:rPr>
          <w:smallCaps/>
          <w:spacing w:val="20"/>
          <w:u w:val="single"/>
        </w:rPr>
        <w:t>rticle</w:t>
      </w:r>
      <w:r w:rsidRPr="00393C8F">
        <w:rPr>
          <w:smallCaps/>
          <w:spacing w:val="20"/>
          <w:u w:val="single"/>
        </w:rPr>
        <w:t xml:space="preserve"> 11 : G</w:t>
      </w:r>
      <w:r w:rsidR="00D54E75" w:rsidRPr="00393C8F">
        <w:rPr>
          <w:smallCaps/>
          <w:spacing w:val="20"/>
          <w:u w:val="single"/>
        </w:rPr>
        <w:t>énéralités</w:t>
      </w:r>
    </w:p>
    <w:p w14:paraId="52C29BA9" w14:textId="77777777" w:rsidR="00A54116" w:rsidRPr="002A46E6" w:rsidRDefault="00A54116" w:rsidP="0031355F">
      <w:pPr>
        <w:rPr>
          <w:sz w:val="20"/>
          <w:szCs w:val="20"/>
        </w:rPr>
      </w:pPr>
    </w:p>
    <w:p w14:paraId="0EDA7C50" w14:textId="77777777" w:rsidR="00A54116" w:rsidRPr="00D54E75" w:rsidRDefault="00A54116" w:rsidP="00F27566">
      <w:pPr>
        <w:spacing w:line="288" w:lineRule="auto"/>
        <w:jc w:val="both"/>
        <w:rPr>
          <w:spacing w:val="20"/>
        </w:rPr>
      </w:pPr>
      <w:r w:rsidRPr="00D54E75">
        <w:rPr>
          <w:spacing w:val="20"/>
        </w:rPr>
        <w:t xml:space="preserve">Le Fournisseur ne peut ordonner l'intervention </w:t>
      </w:r>
      <w:r w:rsidR="005C60CA" w:rsidRPr="00D54E75">
        <w:rPr>
          <w:spacing w:val="20"/>
        </w:rPr>
        <w:t>d’</w:t>
      </w:r>
      <w:r w:rsidRPr="00D54E75">
        <w:rPr>
          <w:spacing w:val="20"/>
        </w:rPr>
        <w:t xml:space="preserve">un tiers dans la réalisation des prestations prévues au présent contrat sauf accord </w:t>
      </w:r>
      <w:r w:rsidR="001D6D4E" w:rsidRPr="00D54E75">
        <w:rPr>
          <w:spacing w:val="20"/>
        </w:rPr>
        <w:t xml:space="preserve">préalable et </w:t>
      </w:r>
      <w:r w:rsidRPr="00D54E75">
        <w:rPr>
          <w:spacing w:val="20"/>
        </w:rPr>
        <w:t>écrit du client.</w:t>
      </w:r>
    </w:p>
    <w:p w14:paraId="6EDFBB56" w14:textId="77777777" w:rsidR="00A54116" w:rsidRPr="00D54E75" w:rsidRDefault="00A54116" w:rsidP="00F27566">
      <w:pPr>
        <w:spacing w:line="288" w:lineRule="auto"/>
        <w:jc w:val="both"/>
        <w:rPr>
          <w:spacing w:val="20"/>
          <w:sz w:val="2"/>
          <w:szCs w:val="2"/>
        </w:rPr>
      </w:pPr>
    </w:p>
    <w:p w14:paraId="1822CDE0" w14:textId="77777777" w:rsidR="00A54116" w:rsidRPr="00D54E75" w:rsidRDefault="005C60CA" w:rsidP="00F27566">
      <w:pPr>
        <w:spacing w:line="288" w:lineRule="auto"/>
        <w:jc w:val="both"/>
        <w:rPr>
          <w:spacing w:val="20"/>
        </w:rPr>
      </w:pPr>
      <w:r w:rsidRPr="00D54E75">
        <w:rPr>
          <w:spacing w:val="20"/>
        </w:rPr>
        <w:t>L’u</w:t>
      </w:r>
      <w:r w:rsidR="00A54116" w:rsidRPr="00D54E75">
        <w:rPr>
          <w:spacing w:val="20"/>
        </w:rPr>
        <w:t xml:space="preserve">ne </w:t>
      </w:r>
      <w:r w:rsidRPr="00D54E75">
        <w:rPr>
          <w:spacing w:val="20"/>
        </w:rPr>
        <w:t xml:space="preserve">des </w:t>
      </w:r>
      <w:r w:rsidR="00A54116" w:rsidRPr="00D54E75">
        <w:rPr>
          <w:spacing w:val="20"/>
        </w:rPr>
        <w:t>partie</w:t>
      </w:r>
      <w:r w:rsidRPr="00D54E75">
        <w:rPr>
          <w:spacing w:val="20"/>
        </w:rPr>
        <w:t>s</w:t>
      </w:r>
      <w:r w:rsidR="00A54116" w:rsidRPr="00D54E75">
        <w:rPr>
          <w:spacing w:val="20"/>
        </w:rPr>
        <w:t xml:space="preserve"> ne peut modifier les dispositions du présent contrat sans l’accord écrit de l’autre partie.</w:t>
      </w:r>
    </w:p>
    <w:p w14:paraId="0A40D921" w14:textId="77777777" w:rsidR="00A54116" w:rsidRPr="00D54E75" w:rsidRDefault="00A54116" w:rsidP="00F27566">
      <w:pPr>
        <w:spacing w:line="288" w:lineRule="auto"/>
        <w:jc w:val="both"/>
        <w:rPr>
          <w:spacing w:val="20"/>
          <w:sz w:val="12"/>
          <w:szCs w:val="12"/>
        </w:rPr>
      </w:pPr>
    </w:p>
    <w:p w14:paraId="74D676CA" w14:textId="77777777" w:rsidR="00A54116" w:rsidRPr="00D54E75" w:rsidRDefault="00A54116" w:rsidP="00F27566">
      <w:pPr>
        <w:spacing w:line="288" w:lineRule="auto"/>
        <w:jc w:val="both"/>
        <w:rPr>
          <w:spacing w:val="20"/>
        </w:rPr>
      </w:pPr>
      <w:r w:rsidRPr="00D54E75">
        <w:rPr>
          <w:spacing w:val="20"/>
        </w:rPr>
        <w:t>Toute modification au présent contrat fera l’objet d’un contrat entre les parties ou d’un avenant dûment daté et signé entre les parties.</w:t>
      </w:r>
    </w:p>
    <w:p w14:paraId="62981F3D" w14:textId="77777777" w:rsidR="00A54116" w:rsidRPr="00D54E75" w:rsidRDefault="00A54116" w:rsidP="00F27566">
      <w:pPr>
        <w:spacing w:line="288" w:lineRule="auto"/>
        <w:jc w:val="both"/>
        <w:rPr>
          <w:spacing w:val="20"/>
          <w:sz w:val="12"/>
          <w:szCs w:val="12"/>
        </w:rPr>
      </w:pPr>
    </w:p>
    <w:p w14:paraId="00F34ABE" w14:textId="77777777" w:rsidR="00A54116" w:rsidRPr="00D54E75" w:rsidRDefault="00A54116" w:rsidP="00F27566">
      <w:pPr>
        <w:spacing w:line="288" w:lineRule="auto"/>
        <w:jc w:val="both"/>
        <w:rPr>
          <w:spacing w:val="20"/>
        </w:rPr>
      </w:pPr>
      <w:r w:rsidRPr="00D54E75">
        <w:rPr>
          <w:spacing w:val="20"/>
        </w:rPr>
        <w:t>Si l'une quelconque des dispositions du présent contrat est tenue pour nulle ou sans objet, en application d’un texte législatif ou réglementaire,  elle sera réputée non écrite sans pour autant entraîner la nullité du contrat ni altérer la validité des autres dispositions.</w:t>
      </w:r>
    </w:p>
    <w:p w14:paraId="10871DDD" w14:textId="77777777" w:rsidR="00A54116" w:rsidRPr="00D54E75" w:rsidRDefault="00A54116" w:rsidP="00F27566">
      <w:pPr>
        <w:spacing w:line="288" w:lineRule="auto"/>
        <w:jc w:val="both"/>
        <w:rPr>
          <w:spacing w:val="20"/>
          <w:sz w:val="12"/>
          <w:szCs w:val="12"/>
        </w:rPr>
      </w:pPr>
    </w:p>
    <w:p w14:paraId="2A915BAA" w14:textId="77777777" w:rsidR="00A54116" w:rsidRPr="00D54E75" w:rsidRDefault="00A54116" w:rsidP="00F27566">
      <w:pPr>
        <w:spacing w:line="288" w:lineRule="auto"/>
        <w:rPr>
          <w:spacing w:val="20"/>
        </w:rPr>
      </w:pPr>
      <w:r w:rsidRPr="00D54E75">
        <w:rPr>
          <w:spacing w:val="20"/>
        </w:rPr>
        <w:t>Le terme "contrat" utilisé ici inclut, outre le présent contrat, les annexes s'y rapportant.</w:t>
      </w:r>
    </w:p>
    <w:p w14:paraId="25764677" w14:textId="77777777" w:rsidR="00A54116" w:rsidRPr="00D54E75" w:rsidRDefault="00A54116" w:rsidP="00F27566">
      <w:pPr>
        <w:spacing w:line="288" w:lineRule="auto"/>
        <w:rPr>
          <w:spacing w:val="20"/>
          <w:sz w:val="14"/>
          <w:szCs w:val="14"/>
        </w:rPr>
      </w:pPr>
    </w:p>
    <w:p w14:paraId="4579F9D1" w14:textId="77777777" w:rsidR="00A54116" w:rsidRDefault="00A54116" w:rsidP="00957043">
      <w:pPr>
        <w:spacing w:line="288" w:lineRule="auto"/>
        <w:jc w:val="both"/>
        <w:rPr>
          <w:spacing w:val="20"/>
        </w:rPr>
      </w:pPr>
      <w:r w:rsidRPr="00D54E75">
        <w:rPr>
          <w:spacing w:val="20"/>
        </w:rPr>
        <w:t>Les parties reconnaissent que le présent contrat constitue l’intégralité de l’accord conclu entre elles et se substitue à toute offre, dispositions ou accords antérieurs, écrits ou verbaux.</w:t>
      </w:r>
    </w:p>
    <w:p w14:paraId="73719A0E" w14:textId="77777777" w:rsidR="00CB1E37" w:rsidRDefault="00CB1E37" w:rsidP="00957043">
      <w:pPr>
        <w:spacing w:line="288" w:lineRule="auto"/>
        <w:jc w:val="both"/>
        <w:rPr>
          <w:spacing w:val="20"/>
        </w:rPr>
      </w:pPr>
    </w:p>
    <w:p w14:paraId="68300C69" w14:textId="77777777" w:rsidR="00CB1E37" w:rsidRPr="00957043" w:rsidRDefault="00CB1E37" w:rsidP="00957043">
      <w:pPr>
        <w:spacing w:line="288" w:lineRule="auto"/>
        <w:jc w:val="both"/>
      </w:pPr>
    </w:p>
    <w:p w14:paraId="165905C4" w14:textId="77777777" w:rsidR="00A54116" w:rsidRPr="00D54E75" w:rsidRDefault="00A54116" w:rsidP="0031355F">
      <w:pPr>
        <w:pStyle w:val="Titre3"/>
        <w:rPr>
          <w:rFonts w:ascii="Times New Roman" w:hAnsi="Times New Roman"/>
          <w:bCs w:val="0"/>
          <w:smallCaps/>
          <w:color w:val="auto"/>
          <w:spacing w:val="20"/>
          <w:u w:val="single"/>
        </w:rPr>
      </w:pPr>
      <w:bookmarkStart w:id="12" w:name="_Toc95489409"/>
      <w:r w:rsidRPr="00D54E75">
        <w:rPr>
          <w:rFonts w:ascii="Times New Roman" w:hAnsi="Times New Roman"/>
          <w:bCs w:val="0"/>
          <w:smallCaps/>
          <w:color w:val="auto"/>
          <w:spacing w:val="20"/>
          <w:u w:val="single"/>
        </w:rPr>
        <w:t>A</w:t>
      </w:r>
      <w:r w:rsidR="00D54E75" w:rsidRPr="00D54E75">
        <w:rPr>
          <w:rFonts w:ascii="Times New Roman" w:hAnsi="Times New Roman"/>
          <w:bCs w:val="0"/>
          <w:smallCaps/>
          <w:color w:val="auto"/>
          <w:spacing w:val="20"/>
          <w:u w:val="single"/>
        </w:rPr>
        <w:t>rticle</w:t>
      </w:r>
      <w:r w:rsidRPr="00D54E75">
        <w:rPr>
          <w:rFonts w:ascii="Times New Roman" w:hAnsi="Times New Roman"/>
          <w:bCs w:val="0"/>
          <w:smallCaps/>
          <w:color w:val="auto"/>
          <w:spacing w:val="20"/>
          <w:u w:val="single"/>
        </w:rPr>
        <w:t xml:space="preserve"> 12 : R</w:t>
      </w:r>
      <w:r w:rsidR="00D54E75" w:rsidRPr="00D54E75">
        <w:rPr>
          <w:rFonts w:ascii="Times New Roman" w:hAnsi="Times New Roman"/>
          <w:bCs w:val="0"/>
          <w:smallCaps/>
          <w:color w:val="auto"/>
          <w:spacing w:val="20"/>
          <w:u w:val="single"/>
        </w:rPr>
        <w:t>ésiliation</w:t>
      </w:r>
      <w:bookmarkEnd w:id="12"/>
    </w:p>
    <w:p w14:paraId="703F0013" w14:textId="77777777" w:rsidR="00A54116" w:rsidRPr="002A46E6" w:rsidRDefault="00A54116" w:rsidP="0031355F">
      <w:pPr>
        <w:rPr>
          <w:sz w:val="20"/>
          <w:szCs w:val="20"/>
        </w:rPr>
      </w:pPr>
    </w:p>
    <w:p w14:paraId="3BF2CADE" w14:textId="77777777" w:rsidR="00A54116" w:rsidRPr="00D54E75" w:rsidRDefault="00A54116" w:rsidP="00F27566">
      <w:pPr>
        <w:spacing w:line="288" w:lineRule="auto"/>
        <w:jc w:val="both"/>
        <w:rPr>
          <w:spacing w:val="20"/>
        </w:rPr>
      </w:pPr>
      <w:r w:rsidRPr="00D54E75">
        <w:rPr>
          <w:spacing w:val="20"/>
        </w:rPr>
        <w:t>Le présent contrat pourra être résilié à tout moment à l’initiative de l’une ou l’autre des parties pour inexécution totale ou partielle des termes du contrat.</w:t>
      </w:r>
    </w:p>
    <w:p w14:paraId="6C5D8B20" w14:textId="77777777" w:rsidR="00A54116" w:rsidRPr="00D54E75" w:rsidRDefault="00A54116" w:rsidP="00F27566">
      <w:pPr>
        <w:spacing w:line="288" w:lineRule="auto"/>
        <w:jc w:val="both"/>
        <w:rPr>
          <w:spacing w:val="20"/>
          <w:sz w:val="12"/>
          <w:szCs w:val="12"/>
        </w:rPr>
      </w:pPr>
    </w:p>
    <w:p w14:paraId="5BAF3AB7" w14:textId="77777777" w:rsidR="00A54116" w:rsidRPr="00D54E75" w:rsidRDefault="00A54116" w:rsidP="00F27566">
      <w:pPr>
        <w:spacing w:line="288" w:lineRule="auto"/>
        <w:jc w:val="both"/>
        <w:rPr>
          <w:spacing w:val="20"/>
        </w:rPr>
      </w:pPr>
      <w:r w:rsidRPr="00D54E75">
        <w:rPr>
          <w:spacing w:val="20"/>
        </w:rPr>
        <w:t xml:space="preserve">En cas de </w:t>
      </w:r>
      <w:r w:rsidR="002F43EE" w:rsidRPr="00D54E75">
        <w:rPr>
          <w:spacing w:val="20"/>
        </w:rPr>
        <w:t>non-respect</w:t>
      </w:r>
      <w:r w:rsidRPr="00D54E75">
        <w:rPr>
          <w:spacing w:val="20"/>
        </w:rPr>
        <w:t>, dûment constaté, des obligations par l’une des parties, l’autre partie peut prendre l’initiative de résilier le contrat par notifi</w:t>
      </w:r>
      <w:r w:rsidR="001D6D4E" w:rsidRPr="00D54E75">
        <w:rPr>
          <w:spacing w:val="20"/>
        </w:rPr>
        <w:t xml:space="preserve">cation écrite </w:t>
      </w:r>
      <w:r w:rsidR="003A611F" w:rsidRPr="00D54E75">
        <w:rPr>
          <w:spacing w:val="20"/>
        </w:rPr>
        <w:t>tout en s’acquittant de ses devoirs conformément aux dispositions du contrat.</w:t>
      </w:r>
    </w:p>
    <w:p w14:paraId="6C6C747D" w14:textId="77777777" w:rsidR="00A54116" w:rsidRPr="00D54E75" w:rsidRDefault="00A54116" w:rsidP="00F27566">
      <w:pPr>
        <w:spacing w:line="288" w:lineRule="auto"/>
        <w:jc w:val="both"/>
        <w:rPr>
          <w:spacing w:val="20"/>
          <w:sz w:val="12"/>
          <w:szCs w:val="12"/>
        </w:rPr>
      </w:pPr>
    </w:p>
    <w:p w14:paraId="17BDE2D6" w14:textId="77777777" w:rsidR="00A54116" w:rsidRDefault="00A54116" w:rsidP="00957043">
      <w:pPr>
        <w:spacing w:line="288" w:lineRule="auto"/>
        <w:jc w:val="both"/>
        <w:rPr>
          <w:bCs/>
        </w:rPr>
      </w:pPr>
      <w:r w:rsidRPr="00D54E75">
        <w:rPr>
          <w:bCs/>
          <w:spacing w:val="20"/>
        </w:rPr>
        <w:t>Le présent contrat pourra être résilié en cas de mise en œuvre d’une procédure collective contre l’une des parties et en cas de cessation d’activité, la résiliation sera acquise de plein droit à l’autre partie et ce moyennant notification préalable par lettre contre décharge</w:t>
      </w:r>
      <w:r w:rsidRPr="0031355F">
        <w:rPr>
          <w:bCs/>
        </w:rPr>
        <w:t>.</w:t>
      </w:r>
    </w:p>
    <w:p w14:paraId="6AB3F64B" w14:textId="77777777" w:rsidR="00BC4839" w:rsidRDefault="00BC4839" w:rsidP="00957043">
      <w:pPr>
        <w:spacing w:line="288" w:lineRule="auto"/>
        <w:jc w:val="both"/>
        <w:rPr>
          <w:bCs/>
        </w:rPr>
      </w:pPr>
    </w:p>
    <w:p w14:paraId="14FC9130" w14:textId="77777777" w:rsidR="00BC4839" w:rsidRPr="00D54E75" w:rsidRDefault="00BC4839" w:rsidP="00BC4839">
      <w:pPr>
        <w:pStyle w:val="Titre3"/>
        <w:rPr>
          <w:rFonts w:ascii="Times New Roman" w:hAnsi="Times New Roman"/>
          <w:bCs w:val="0"/>
          <w:smallCaps/>
          <w:color w:val="auto"/>
          <w:spacing w:val="20"/>
          <w:u w:val="single"/>
        </w:rPr>
      </w:pPr>
      <w:bookmarkStart w:id="13" w:name="_Toc95489410"/>
      <w:r w:rsidRPr="00D54E75">
        <w:rPr>
          <w:rFonts w:ascii="Times New Roman" w:hAnsi="Times New Roman"/>
          <w:bCs w:val="0"/>
          <w:smallCaps/>
          <w:color w:val="auto"/>
          <w:spacing w:val="20"/>
          <w:u w:val="single"/>
        </w:rPr>
        <w:t>Article</w:t>
      </w:r>
      <w:r>
        <w:rPr>
          <w:rFonts w:ascii="Times New Roman" w:hAnsi="Times New Roman"/>
          <w:bCs w:val="0"/>
          <w:smallCaps/>
          <w:color w:val="auto"/>
          <w:spacing w:val="20"/>
          <w:u w:val="single"/>
        </w:rPr>
        <w:t xml:space="preserve"> 13</w:t>
      </w:r>
      <w:r w:rsidRPr="00D54E75">
        <w:rPr>
          <w:rFonts w:ascii="Times New Roman" w:hAnsi="Times New Roman"/>
          <w:bCs w:val="0"/>
          <w:smallCaps/>
          <w:color w:val="auto"/>
          <w:spacing w:val="20"/>
          <w:u w:val="single"/>
        </w:rPr>
        <w:t> : Ré</w:t>
      </w:r>
      <w:r>
        <w:rPr>
          <w:rFonts w:ascii="Times New Roman" w:hAnsi="Times New Roman"/>
          <w:bCs w:val="0"/>
          <w:smallCaps/>
          <w:color w:val="auto"/>
          <w:spacing w:val="20"/>
          <w:u w:val="single"/>
        </w:rPr>
        <w:t>versibilité</w:t>
      </w:r>
      <w:bookmarkEnd w:id="13"/>
    </w:p>
    <w:p w14:paraId="385A8E2B" w14:textId="77777777" w:rsidR="00BC4839" w:rsidRDefault="00BC4839" w:rsidP="00957043">
      <w:pPr>
        <w:spacing w:line="288" w:lineRule="auto"/>
        <w:jc w:val="both"/>
        <w:rPr>
          <w:bCs/>
        </w:rPr>
      </w:pPr>
    </w:p>
    <w:p w14:paraId="050CD626" w14:textId="77777777" w:rsidR="00BC4839" w:rsidRPr="00BC4839" w:rsidRDefault="00BC4839" w:rsidP="00BC4839">
      <w:pPr>
        <w:spacing w:line="288" w:lineRule="auto"/>
        <w:jc w:val="both"/>
        <w:rPr>
          <w:bCs/>
          <w:spacing w:val="20"/>
        </w:rPr>
      </w:pPr>
      <w:r w:rsidRPr="00BC4839">
        <w:rPr>
          <w:bCs/>
          <w:spacing w:val="20"/>
        </w:rPr>
        <w:t>En cas de cessation du Contrat, quelle qu’en soit la cause, le Prestataire s’engage à permettre la</w:t>
      </w:r>
      <w:r>
        <w:rPr>
          <w:bCs/>
          <w:spacing w:val="20"/>
        </w:rPr>
        <w:t xml:space="preserve"> </w:t>
      </w:r>
      <w:r w:rsidRPr="00BC4839">
        <w:rPr>
          <w:bCs/>
          <w:spacing w:val="20"/>
        </w:rPr>
        <w:t xml:space="preserve">réversibilité technique de la Solution afin que le Client puisse assurer la continuité </w:t>
      </w:r>
      <w:r>
        <w:rPr>
          <w:bCs/>
          <w:spacing w:val="20"/>
        </w:rPr>
        <w:t>de son exploitation</w:t>
      </w:r>
      <w:r w:rsidRPr="00BC4839">
        <w:rPr>
          <w:bCs/>
          <w:spacing w:val="20"/>
        </w:rPr>
        <w:t xml:space="preserve"> et</w:t>
      </w:r>
      <w:r>
        <w:rPr>
          <w:bCs/>
          <w:spacing w:val="20"/>
        </w:rPr>
        <w:t xml:space="preserve"> </w:t>
      </w:r>
      <w:r w:rsidRPr="00BC4839">
        <w:rPr>
          <w:bCs/>
          <w:spacing w:val="20"/>
        </w:rPr>
        <w:t>reprendre sans difficulté la Solution. A ce titre, le Prestataire, sous réserve d’avoir pleinement été</w:t>
      </w:r>
      <w:r>
        <w:rPr>
          <w:bCs/>
          <w:spacing w:val="20"/>
        </w:rPr>
        <w:t xml:space="preserve"> </w:t>
      </w:r>
      <w:r w:rsidRPr="00BC4839">
        <w:rPr>
          <w:bCs/>
          <w:spacing w:val="20"/>
        </w:rPr>
        <w:t>rempli de ses droits, mettra à la disposition du Client, notamment :</w:t>
      </w:r>
    </w:p>
    <w:p w14:paraId="58803111" w14:textId="77777777" w:rsidR="00BC4839" w:rsidRPr="00BC4839" w:rsidRDefault="00BC4839" w:rsidP="00BC4839">
      <w:pPr>
        <w:pStyle w:val="Paragraphedeliste"/>
        <w:numPr>
          <w:ilvl w:val="0"/>
          <w:numId w:val="2"/>
        </w:numPr>
        <w:spacing w:line="288" w:lineRule="auto"/>
        <w:jc w:val="both"/>
        <w:rPr>
          <w:bCs/>
          <w:spacing w:val="20"/>
        </w:rPr>
      </w:pPr>
      <w:r w:rsidRPr="00BC4839">
        <w:rPr>
          <w:bCs/>
          <w:spacing w:val="20"/>
        </w:rPr>
        <w:t>l’ensemble des dossiers techniques, des Données et la Documentation, comprenant notamment le modèle des traitements relatifs à la Solution ;</w:t>
      </w:r>
    </w:p>
    <w:p w14:paraId="48E73B08" w14:textId="77777777" w:rsidR="00BC4839" w:rsidRPr="00BC4839" w:rsidRDefault="00BC4839" w:rsidP="00CB1E37">
      <w:pPr>
        <w:pStyle w:val="Paragraphedeliste"/>
        <w:numPr>
          <w:ilvl w:val="0"/>
          <w:numId w:val="2"/>
        </w:numPr>
        <w:spacing w:line="288" w:lineRule="auto"/>
        <w:jc w:val="both"/>
        <w:rPr>
          <w:bCs/>
          <w:spacing w:val="20"/>
        </w:rPr>
      </w:pPr>
      <w:r w:rsidRPr="00BC4839">
        <w:rPr>
          <w:bCs/>
          <w:spacing w:val="20"/>
        </w:rPr>
        <w:t>les paramètres techniques de configuration des Progiciels permettant le parfait fonctionnement de la Solution ;</w:t>
      </w:r>
    </w:p>
    <w:p w14:paraId="69D08449" w14:textId="77777777" w:rsidR="00BC4839" w:rsidRDefault="00BC4839" w:rsidP="00BC4839">
      <w:pPr>
        <w:pStyle w:val="Paragraphedeliste"/>
        <w:numPr>
          <w:ilvl w:val="0"/>
          <w:numId w:val="2"/>
        </w:numPr>
        <w:spacing w:line="288" w:lineRule="auto"/>
        <w:jc w:val="both"/>
        <w:rPr>
          <w:bCs/>
          <w:spacing w:val="20"/>
        </w:rPr>
      </w:pPr>
      <w:r w:rsidRPr="00BC4839">
        <w:rPr>
          <w:bCs/>
          <w:spacing w:val="20"/>
        </w:rPr>
        <w:t xml:space="preserve">plus généralement, tous les éléments transmis </w:t>
      </w:r>
      <w:r>
        <w:rPr>
          <w:bCs/>
          <w:spacing w:val="20"/>
        </w:rPr>
        <w:t xml:space="preserve">au </w:t>
      </w:r>
      <w:r w:rsidRPr="00BC4839">
        <w:rPr>
          <w:bCs/>
          <w:spacing w:val="20"/>
        </w:rPr>
        <w:t xml:space="preserve"> Prestataire par le Client lors du Contrat.</w:t>
      </w:r>
    </w:p>
    <w:p w14:paraId="7F6FD150" w14:textId="3486304D" w:rsidR="00705CDE" w:rsidRPr="00F41669" w:rsidRDefault="00705CDE" w:rsidP="00BC4839">
      <w:pPr>
        <w:pStyle w:val="Paragraphedeliste"/>
        <w:numPr>
          <w:ilvl w:val="0"/>
          <w:numId w:val="2"/>
        </w:numPr>
        <w:spacing w:line="288" w:lineRule="auto"/>
        <w:jc w:val="both"/>
        <w:rPr>
          <w:bCs/>
          <w:spacing w:val="20"/>
        </w:rPr>
      </w:pPr>
      <w:r w:rsidRPr="00F41669">
        <w:rPr>
          <w:bCs/>
          <w:spacing w:val="20"/>
        </w:rPr>
        <w:t xml:space="preserve">Les codes sources des applications </w:t>
      </w:r>
      <w:r w:rsidR="00F41669" w:rsidRPr="00F41669">
        <w:rPr>
          <w:bCs/>
          <w:spacing w:val="20"/>
        </w:rPr>
        <w:t>développées</w:t>
      </w:r>
    </w:p>
    <w:p w14:paraId="7FBDE05F" w14:textId="77777777" w:rsidR="00BC4839" w:rsidRPr="00BC4839" w:rsidRDefault="00BC4839" w:rsidP="00BC4839">
      <w:pPr>
        <w:spacing w:line="288" w:lineRule="auto"/>
        <w:jc w:val="both"/>
        <w:rPr>
          <w:bCs/>
          <w:spacing w:val="20"/>
        </w:rPr>
      </w:pPr>
      <w:r w:rsidRPr="00BC4839">
        <w:rPr>
          <w:bCs/>
          <w:spacing w:val="20"/>
        </w:rPr>
        <w:t>Le calendrier de la réversibilité sera établi entre les Parties lors de la cessation du Contrat. Le</w:t>
      </w:r>
      <w:r>
        <w:rPr>
          <w:bCs/>
          <w:spacing w:val="20"/>
        </w:rPr>
        <w:t xml:space="preserve"> </w:t>
      </w:r>
      <w:r w:rsidRPr="00BC4839">
        <w:rPr>
          <w:bCs/>
          <w:spacing w:val="20"/>
        </w:rPr>
        <w:t>Prestataire s’engage à tout mettre en œuvre pour limiter la durée de cette opération et éviter toute</w:t>
      </w:r>
      <w:r>
        <w:rPr>
          <w:bCs/>
          <w:spacing w:val="20"/>
        </w:rPr>
        <w:t xml:space="preserve"> </w:t>
      </w:r>
      <w:r w:rsidRPr="00BC4839">
        <w:rPr>
          <w:bCs/>
          <w:spacing w:val="20"/>
        </w:rPr>
        <w:t>rupture de disponibilité de la Solution lors de la réversibilité.</w:t>
      </w:r>
    </w:p>
    <w:p w14:paraId="32559586" w14:textId="77777777" w:rsidR="00BC4839" w:rsidRDefault="00BC4839" w:rsidP="00BC4839">
      <w:pPr>
        <w:spacing w:line="288" w:lineRule="auto"/>
        <w:jc w:val="both"/>
        <w:rPr>
          <w:bCs/>
          <w:spacing w:val="20"/>
        </w:rPr>
      </w:pPr>
      <w:r w:rsidRPr="00BC4839">
        <w:rPr>
          <w:bCs/>
          <w:spacing w:val="20"/>
        </w:rPr>
        <w:t>Le Prestataire s’engage à assister et conseiller le Client pendant cette opération de réversibilité de la</w:t>
      </w:r>
      <w:r>
        <w:rPr>
          <w:bCs/>
          <w:spacing w:val="20"/>
        </w:rPr>
        <w:t xml:space="preserve"> </w:t>
      </w:r>
      <w:r w:rsidRPr="00BC4839">
        <w:rPr>
          <w:bCs/>
          <w:spacing w:val="20"/>
        </w:rPr>
        <w:t>Solution.</w:t>
      </w:r>
    </w:p>
    <w:p w14:paraId="1855F6A5" w14:textId="2FDEEBBD" w:rsidR="007F7F08" w:rsidRPr="00BC4839" w:rsidRDefault="007F7F08" w:rsidP="00BC4839">
      <w:pPr>
        <w:spacing w:line="288" w:lineRule="auto"/>
        <w:jc w:val="both"/>
        <w:rPr>
          <w:bCs/>
          <w:spacing w:val="20"/>
        </w:rPr>
      </w:pPr>
      <w:r>
        <w:rPr>
          <w:bCs/>
          <w:spacing w:val="20"/>
        </w:rPr>
        <w:t xml:space="preserve">En annexe les termes et conditions de la </w:t>
      </w:r>
      <w:r w:rsidR="00F41669">
        <w:rPr>
          <w:bCs/>
          <w:spacing w:val="20"/>
        </w:rPr>
        <w:t>réversibilité</w:t>
      </w:r>
      <w:r>
        <w:rPr>
          <w:bCs/>
          <w:spacing w:val="20"/>
        </w:rPr>
        <w:t>.</w:t>
      </w:r>
    </w:p>
    <w:p w14:paraId="34E3DDED" w14:textId="77777777" w:rsidR="00BC4839" w:rsidRPr="00957043" w:rsidRDefault="00BC4839" w:rsidP="00957043">
      <w:pPr>
        <w:spacing w:line="288" w:lineRule="auto"/>
        <w:jc w:val="both"/>
      </w:pPr>
    </w:p>
    <w:p w14:paraId="24C5999A" w14:textId="77777777" w:rsidR="00A54116" w:rsidRPr="00D54E75" w:rsidRDefault="00A54116" w:rsidP="0031355F">
      <w:pPr>
        <w:pStyle w:val="Titre3"/>
        <w:rPr>
          <w:rFonts w:ascii="Times New Roman" w:hAnsi="Times New Roman"/>
          <w:bCs w:val="0"/>
          <w:smallCaps/>
          <w:color w:val="auto"/>
          <w:spacing w:val="20"/>
          <w:u w:val="single"/>
        </w:rPr>
      </w:pPr>
      <w:bookmarkStart w:id="14" w:name="_Toc95489411"/>
      <w:r w:rsidRPr="00D54E75">
        <w:rPr>
          <w:rFonts w:ascii="Times New Roman" w:hAnsi="Times New Roman"/>
          <w:bCs w:val="0"/>
          <w:smallCaps/>
          <w:color w:val="auto"/>
          <w:spacing w:val="20"/>
          <w:u w:val="single"/>
        </w:rPr>
        <w:t>A</w:t>
      </w:r>
      <w:r w:rsidR="00D54E75" w:rsidRPr="00D54E75">
        <w:rPr>
          <w:rFonts w:ascii="Times New Roman" w:hAnsi="Times New Roman"/>
          <w:bCs w:val="0"/>
          <w:smallCaps/>
          <w:color w:val="auto"/>
          <w:spacing w:val="20"/>
          <w:u w:val="single"/>
        </w:rPr>
        <w:t xml:space="preserve">rticle </w:t>
      </w:r>
      <w:r w:rsidR="00BC4839">
        <w:rPr>
          <w:rFonts w:ascii="Times New Roman" w:hAnsi="Times New Roman"/>
          <w:bCs w:val="0"/>
          <w:smallCaps/>
          <w:color w:val="auto"/>
          <w:spacing w:val="20"/>
          <w:u w:val="single"/>
        </w:rPr>
        <w:t>14</w:t>
      </w:r>
      <w:r w:rsidRPr="00D54E75">
        <w:rPr>
          <w:rFonts w:ascii="Times New Roman" w:hAnsi="Times New Roman"/>
          <w:bCs w:val="0"/>
          <w:smallCaps/>
          <w:color w:val="auto"/>
          <w:spacing w:val="20"/>
          <w:u w:val="single"/>
        </w:rPr>
        <w:t> : E</w:t>
      </w:r>
      <w:r w:rsidR="00D54E75" w:rsidRPr="00D54E75">
        <w:rPr>
          <w:rFonts w:ascii="Times New Roman" w:hAnsi="Times New Roman"/>
          <w:bCs w:val="0"/>
          <w:smallCaps/>
          <w:color w:val="auto"/>
          <w:spacing w:val="20"/>
          <w:u w:val="single"/>
        </w:rPr>
        <w:t>lection domicile</w:t>
      </w:r>
      <w:bookmarkEnd w:id="14"/>
    </w:p>
    <w:p w14:paraId="4BA26DE1" w14:textId="77777777" w:rsidR="00A54116" w:rsidRPr="002A46E6" w:rsidRDefault="00A54116" w:rsidP="0031355F">
      <w:pPr>
        <w:rPr>
          <w:sz w:val="20"/>
          <w:szCs w:val="20"/>
        </w:rPr>
      </w:pPr>
    </w:p>
    <w:p w14:paraId="315E2EC6" w14:textId="77777777" w:rsidR="00A54116" w:rsidRPr="0072497D" w:rsidRDefault="00A54116" w:rsidP="000C3080">
      <w:pPr>
        <w:spacing w:line="360" w:lineRule="auto"/>
        <w:rPr>
          <w:spacing w:val="20"/>
        </w:rPr>
      </w:pPr>
      <w:r w:rsidRPr="0072497D">
        <w:rPr>
          <w:spacing w:val="20"/>
        </w:rPr>
        <w:t>Pour l’exécution des présentes et de leurs suites, les parties font élection de domicile :</w:t>
      </w:r>
    </w:p>
    <w:p w14:paraId="05353A33" w14:textId="77777777" w:rsidR="00A54116" w:rsidRPr="0072497D" w:rsidRDefault="00A54116" w:rsidP="007D221B">
      <w:pPr>
        <w:numPr>
          <w:ilvl w:val="0"/>
          <w:numId w:val="1"/>
        </w:numPr>
        <w:spacing w:line="360" w:lineRule="auto"/>
        <w:rPr>
          <w:spacing w:val="20"/>
          <w:sz w:val="22"/>
          <w:szCs w:val="22"/>
        </w:rPr>
      </w:pPr>
      <w:r w:rsidRPr="0072497D">
        <w:rPr>
          <w:spacing w:val="20"/>
          <w:sz w:val="22"/>
          <w:szCs w:val="22"/>
        </w:rPr>
        <w:t xml:space="preserve">Pour </w:t>
      </w:r>
      <w:r w:rsidR="00A83EC5">
        <w:rPr>
          <w:b/>
          <w:bCs/>
          <w:spacing w:val="20"/>
          <w:sz w:val="22"/>
          <w:szCs w:val="22"/>
        </w:rPr>
        <w:t>ADVICE CONSULTING</w:t>
      </w:r>
      <w:r w:rsidR="007D221B">
        <w:rPr>
          <w:b/>
          <w:bCs/>
          <w:spacing w:val="20"/>
          <w:sz w:val="22"/>
          <w:szCs w:val="22"/>
        </w:rPr>
        <w:t xml:space="preserve"> </w:t>
      </w:r>
      <w:r w:rsidRPr="0072497D">
        <w:rPr>
          <w:spacing w:val="20"/>
          <w:sz w:val="22"/>
          <w:szCs w:val="22"/>
        </w:rPr>
        <w:t xml:space="preserve">en son siège à Abidjan </w:t>
      </w:r>
      <w:proofErr w:type="spellStart"/>
      <w:r w:rsidR="00410D0A">
        <w:rPr>
          <w:spacing w:val="20"/>
          <w:sz w:val="22"/>
          <w:szCs w:val="22"/>
        </w:rPr>
        <w:t>Cocody</w:t>
      </w:r>
      <w:proofErr w:type="spellEnd"/>
      <w:r w:rsidR="00410D0A">
        <w:rPr>
          <w:spacing w:val="20"/>
          <w:sz w:val="22"/>
          <w:szCs w:val="22"/>
        </w:rPr>
        <w:t xml:space="preserve"> </w:t>
      </w:r>
      <w:r w:rsidR="007D221B">
        <w:rPr>
          <w:spacing w:val="20"/>
          <w:sz w:val="22"/>
          <w:szCs w:val="22"/>
        </w:rPr>
        <w:t xml:space="preserve"> </w:t>
      </w:r>
      <w:proofErr w:type="spellStart"/>
      <w:r w:rsidR="007D221B">
        <w:rPr>
          <w:spacing w:val="20"/>
          <w:sz w:val="22"/>
          <w:szCs w:val="22"/>
        </w:rPr>
        <w:t>Angré</w:t>
      </w:r>
      <w:proofErr w:type="spellEnd"/>
      <w:r w:rsidR="007D221B">
        <w:rPr>
          <w:spacing w:val="20"/>
          <w:sz w:val="22"/>
          <w:szCs w:val="22"/>
        </w:rPr>
        <w:t xml:space="preserve"> cité </w:t>
      </w:r>
      <w:proofErr w:type="spellStart"/>
      <w:r w:rsidR="007D221B">
        <w:rPr>
          <w:spacing w:val="20"/>
          <w:sz w:val="22"/>
          <w:szCs w:val="22"/>
        </w:rPr>
        <w:t>Gestoci</w:t>
      </w:r>
      <w:proofErr w:type="spellEnd"/>
      <w:r w:rsidR="00410D0A">
        <w:rPr>
          <w:spacing w:val="20"/>
          <w:sz w:val="22"/>
          <w:szCs w:val="22"/>
        </w:rPr>
        <w:t>, 08 BP 3637 Abidjan 08</w:t>
      </w:r>
    </w:p>
    <w:p w14:paraId="660668F4" w14:textId="77777777" w:rsidR="00A54116" w:rsidRPr="0072497D" w:rsidRDefault="00A54116" w:rsidP="00F27566">
      <w:pPr>
        <w:spacing w:line="288" w:lineRule="auto"/>
        <w:rPr>
          <w:spacing w:val="20"/>
          <w:sz w:val="22"/>
          <w:szCs w:val="22"/>
        </w:rPr>
      </w:pPr>
      <w:r w:rsidRPr="0072497D">
        <w:rPr>
          <w:spacing w:val="20"/>
          <w:sz w:val="22"/>
          <w:szCs w:val="22"/>
        </w:rPr>
        <w:t xml:space="preserve">                        Cote d’Ivoire</w:t>
      </w:r>
    </w:p>
    <w:p w14:paraId="1EF53BD9" w14:textId="77777777" w:rsidR="00A54116" w:rsidRPr="0072497D" w:rsidRDefault="00A54116" w:rsidP="007D221B">
      <w:pPr>
        <w:numPr>
          <w:ilvl w:val="0"/>
          <w:numId w:val="1"/>
        </w:numPr>
        <w:spacing w:before="120" w:line="360" w:lineRule="auto"/>
        <w:ind w:left="714" w:hanging="357"/>
        <w:rPr>
          <w:spacing w:val="20"/>
          <w:sz w:val="22"/>
          <w:szCs w:val="22"/>
        </w:rPr>
      </w:pPr>
      <w:r w:rsidRPr="0072497D">
        <w:rPr>
          <w:spacing w:val="20"/>
          <w:sz w:val="22"/>
          <w:szCs w:val="22"/>
        </w:rPr>
        <w:t xml:space="preserve">Pour </w:t>
      </w:r>
      <w:r w:rsidR="00AA1B69">
        <w:rPr>
          <w:b/>
          <w:bCs/>
          <w:spacing w:val="20"/>
          <w:sz w:val="22"/>
          <w:szCs w:val="22"/>
        </w:rPr>
        <w:t>ATLANTIC TELECOM</w:t>
      </w:r>
      <w:r w:rsidR="007D221B">
        <w:rPr>
          <w:b/>
          <w:bCs/>
          <w:spacing w:val="20"/>
          <w:sz w:val="22"/>
          <w:szCs w:val="22"/>
        </w:rPr>
        <w:t xml:space="preserve"> CI</w:t>
      </w:r>
      <w:r w:rsidR="00410D0A">
        <w:rPr>
          <w:b/>
          <w:bCs/>
          <w:spacing w:val="20"/>
          <w:sz w:val="22"/>
          <w:szCs w:val="22"/>
        </w:rPr>
        <w:t xml:space="preserve"> </w:t>
      </w:r>
      <w:r w:rsidRPr="0072497D">
        <w:rPr>
          <w:spacing w:val="20"/>
          <w:sz w:val="22"/>
          <w:szCs w:val="22"/>
        </w:rPr>
        <w:t xml:space="preserve">en son siège à Abidjan                        </w:t>
      </w:r>
      <w:r w:rsidR="00410D0A">
        <w:rPr>
          <w:spacing w:val="20"/>
          <w:sz w:val="22"/>
          <w:szCs w:val="22"/>
        </w:rPr>
        <w:t>….</w:t>
      </w:r>
      <w:r w:rsidRPr="0072497D">
        <w:rPr>
          <w:spacing w:val="20"/>
          <w:sz w:val="22"/>
          <w:szCs w:val="22"/>
        </w:rPr>
        <w:t xml:space="preserve"> BP</w:t>
      </w:r>
      <w:r w:rsidR="00410D0A">
        <w:rPr>
          <w:spacing w:val="20"/>
          <w:sz w:val="22"/>
          <w:szCs w:val="22"/>
        </w:rPr>
        <w:t>…..</w:t>
      </w:r>
      <w:r w:rsidRPr="0072497D">
        <w:rPr>
          <w:spacing w:val="20"/>
          <w:sz w:val="22"/>
          <w:szCs w:val="22"/>
        </w:rPr>
        <w:t xml:space="preserve"> </w:t>
      </w:r>
    </w:p>
    <w:p w14:paraId="4105BA31" w14:textId="77777777" w:rsidR="00A54116" w:rsidRPr="0072497D" w:rsidRDefault="00A54116" w:rsidP="00F27566">
      <w:pPr>
        <w:spacing w:line="288" w:lineRule="auto"/>
        <w:rPr>
          <w:spacing w:val="20"/>
          <w:sz w:val="22"/>
          <w:szCs w:val="22"/>
        </w:rPr>
      </w:pPr>
      <w:r w:rsidRPr="0072497D">
        <w:rPr>
          <w:spacing w:val="20"/>
          <w:sz w:val="22"/>
          <w:szCs w:val="22"/>
        </w:rPr>
        <w:t xml:space="preserve">                        Abidjan 01</w:t>
      </w:r>
    </w:p>
    <w:p w14:paraId="13C4B2C9" w14:textId="77777777" w:rsidR="00A54116" w:rsidRPr="0072497D" w:rsidRDefault="00A54116" w:rsidP="00703F2A">
      <w:pPr>
        <w:spacing w:line="288" w:lineRule="auto"/>
        <w:contextualSpacing/>
        <w:rPr>
          <w:spacing w:val="20"/>
          <w:sz w:val="22"/>
          <w:szCs w:val="22"/>
        </w:rPr>
      </w:pPr>
      <w:r w:rsidRPr="0072497D">
        <w:rPr>
          <w:spacing w:val="20"/>
          <w:sz w:val="22"/>
          <w:szCs w:val="22"/>
        </w:rPr>
        <w:t xml:space="preserve">                        Cote d’Ivoire</w:t>
      </w:r>
    </w:p>
    <w:p w14:paraId="7C0B7958" w14:textId="77777777" w:rsidR="00A54116" w:rsidRPr="0072497D" w:rsidRDefault="00A54116" w:rsidP="0031355F">
      <w:pPr>
        <w:pStyle w:val="Titre3"/>
        <w:rPr>
          <w:rFonts w:ascii="Times New Roman" w:hAnsi="Times New Roman"/>
          <w:bCs w:val="0"/>
          <w:smallCaps/>
          <w:color w:val="auto"/>
          <w:spacing w:val="20"/>
          <w:u w:val="single"/>
        </w:rPr>
      </w:pPr>
      <w:bookmarkStart w:id="15" w:name="_Toc95489412"/>
      <w:r w:rsidRPr="0072497D">
        <w:rPr>
          <w:rFonts w:ascii="Times New Roman" w:hAnsi="Times New Roman"/>
          <w:bCs w:val="0"/>
          <w:smallCaps/>
          <w:color w:val="auto"/>
          <w:spacing w:val="20"/>
          <w:u w:val="single"/>
        </w:rPr>
        <w:t>A</w:t>
      </w:r>
      <w:r w:rsidR="0072497D" w:rsidRPr="0072497D">
        <w:rPr>
          <w:rFonts w:ascii="Times New Roman" w:hAnsi="Times New Roman"/>
          <w:bCs w:val="0"/>
          <w:smallCaps/>
          <w:color w:val="auto"/>
          <w:spacing w:val="20"/>
          <w:u w:val="single"/>
        </w:rPr>
        <w:t>rticle</w:t>
      </w:r>
      <w:r w:rsidR="00BC4839">
        <w:rPr>
          <w:rFonts w:ascii="Times New Roman" w:hAnsi="Times New Roman"/>
          <w:bCs w:val="0"/>
          <w:smallCaps/>
          <w:color w:val="auto"/>
          <w:spacing w:val="20"/>
          <w:u w:val="single"/>
        </w:rPr>
        <w:t xml:space="preserve"> 15</w:t>
      </w:r>
      <w:r w:rsidRPr="0072497D">
        <w:rPr>
          <w:rFonts w:ascii="Times New Roman" w:hAnsi="Times New Roman"/>
          <w:bCs w:val="0"/>
          <w:smallCaps/>
          <w:color w:val="auto"/>
          <w:spacing w:val="20"/>
          <w:u w:val="single"/>
        </w:rPr>
        <w:t xml:space="preserve"> : C</w:t>
      </w:r>
      <w:r w:rsidR="0072497D" w:rsidRPr="0072497D">
        <w:rPr>
          <w:rFonts w:ascii="Times New Roman" w:hAnsi="Times New Roman"/>
          <w:bCs w:val="0"/>
          <w:smallCaps/>
          <w:color w:val="auto"/>
          <w:spacing w:val="20"/>
          <w:u w:val="single"/>
        </w:rPr>
        <w:t>onfidentialité</w:t>
      </w:r>
      <w:bookmarkEnd w:id="15"/>
    </w:p>
    <w:p w14:paraId="5F3B2B3D" w14:textId="77777777" w:rsidR="00A54116" w:rsidRPr="00957043" w:rsidRDefault="00A54116" w:rsidP="0031355F">
      <w:pPr>
        <w:rPr>
          <w:sz w:val="20"/>
          <w:szCs w:val="20"/>
        </w:rPr>
      </w:pPr>
    </w:p>
    <w:p w14:paraId="7BF6B02D" w14:textId="77777777" w:rsidR="00A54116" w:rsidRPr="0072497D" w:rsidRDefault="00A54116" w:rsidP="00052ABC">
      <w:pPr>
        <w:spacing w:line="288" w:lineRule="auto"/>
        <w:jc w:val="both"/>
        <w:rPr>
          <w:spacing w:val="20"/>
        </w:rPr>
      </w:pPr>
      <w:r w:rsidRPr="0072497D">
        <w:rPr>
          <w:spacing w:val="20"/>
        </w:rPr>
        <w:t>Chacune des parties s’engage à mettre en œuvre les moyens appropriés pour garder le secret le plus absolu sur les informations désignées comme confidentielles par l’autre partie, et auxquelles elle aurait eu accès à l’occasion de l’exécution du présent contrat.</w:t>
      </w:r>
    </w:p>
    <w:p w14:paraId="41D1B991" w14:textId="77777777" w:rsidR="00A54116" w:rsidRPr="0072497D" w:rsidRDefault="00A54116" w:rsidP="00052ABC">
      <w:pPr>
        <w:spacing w:line="288" w:lineRule="auto"/>
        <w:jc w:val="both"/>
        <w:rPr>
          <w:spacing w:val="20"/>
          <w:sz w:val="12"/>
          <w:szCs w:val="12"/>
        </w:rPr>
      </w:pPr>
    </w:p>
    <w:p w14:paraId="25C8B609" w14:textId="77777777" w:rsidR="00A54116" w:rsidRPr="0072497D" w:rsidRDefault="00A54116" w:rsidP="00052ABC">
      <w:pPr>
        <w:spacing w:line="288" w:lineRule="auto"/>
        <w:jc w:val="both"/>
        <w:rPr>
          <w:spacing w:val="20"/>
        </w:rPr>
      </w:pPr>
      <w:r w:rsidRPr="0072497D">
        <w:rPr>
          <w:spacing w:val="20"/>
        </w:rPr>
        <w:t>Chacune des parties s’engage à faire respecter cette obligation par ses employés et sous-traitants éventuels.</w:t>
      </w:r>
    </w:p>
    <w:p w14:paraId="1FFC4041" w14:textId="77777777" w:rsidR="00A54116" w:rsidRPr="0072497D" w:rsidRDefault="00A54116" w:rsidP="00052ABC">
      <w:pPr>
        <w:spacing w:line="288" w:lineRule="auto"/>
        <w:jc w:val="both"/>
        <w:rPr>
          <w:spacing w:val="20"/>
          <w:sz w:val="12"/>
          <w:szCs w:val="12"/>
        </w:rPr>
      </w:pPr>
    </w:p>
    <w:p w14:paraId="2B39ADF2" w14:textId="77777777" w:rsidR="00A54116" w:rsidRDefault="00A54116" w:rsidP="00052ABC">
      <w:pPr>
        <w:spacing w:line="288" w:lineRule="auto"/>
        <w:jc w:val="both"/>
        <w:rPr>
          <w:spacing w:val="20"/>
        </w:rPr>
      </w:pPr>
      <w:r w:rsidRPr="0072497D">
        <w:rPr>
          <w:spacing w:val="20"/>
        </w:rPr>
        <w:t>Les parties prendront, à l’égard de leur personnel, toutes mesures pour assurer sous leur responsabilité, le secret et la confidentialité des documents et informations échangés d</w:t>
      </w:r>
      <w:r w:rsidR="003A611F" w:rsidRPr="0072497D">
        <w:rPr>
          <w:spacing w:val="20"/>
        </w:rPr>
        <w:t>e</w:t>
      </w:r>
      <w:r w:rsidRPr="0072497D">
        <w:rPr>
          <w:spacing w:val="20"/>
        </w:rPr>
        <w:t xml:space="preserve"> l’environnement </w:t>
      </w:r>
      <w:r w:rsidR="00FB0704">
        <w:rPr>
          <w:spacing w:val="20"/>
        </w:rPr>
        <w:t>GED/</w:t>
      </w:r>
      <w:r w:rsidR="00A83EC5">
        <w:rPr>
          <w:spacing w:val="20"/>
        </w:rPr>
        <w:t>M-Files</w:t>
      </w:r>
      <w:r w:rsidR="003A611F" w:rsidRPr="0072497D">
        <w:rPr>
          <w:spacing w:val="20"/>
        </w:rPr>
        <w:t>,</w:t>
      </w:r>
      <w:r w:rsidRPr="0072497D">
        <w:rPr>
          <w:spacing w:val="20"/>
        </w:rPr>
        <w:t xml:space="preserve"> en intra comme en extra.</w:t>
      </w:r>
    </w:p>
    <w:p w14:paraId="5ED2D675" w14:textId="77777777" w:rsidR="00482E65" w:rsidRDefault="00482E65" w:rsidP="00052ABC">
      <w:pPr>
        <w:spacing w:line="288" w:lineRule="auto"/>
        <w:jc w:val="both"/>
        <w:rPr>
          <w:spacing w:val="20"/>
        </w:rPr>
      </w:pPr>
    </w:p>
    <w:p w14:paraId="597A3386" w14:textId="77777777" w:rsidR="007D221B" w:rsidRDefault="007D221B" w:rsidP="00052ABC">
      <w:pPr>
        <w:spacing w:line="288" w:lineRule="auto"/>
        <w:jc w:val="both"/>
      </w:pPr>
    </w:p>
    <w:p w14:paraId="40178089" w14:textId="77777777" w:rsidR="007F7F08" w:rsidRDefault="007F7F08" w:rsidP="00052ABC">
      <w:pPr>
        <w:spacing w:line="288" w:lineRule="auto"/>
        <w:jc w:val="both"/>
      </w:pPr>
    </w:p>
    <w:p w14:paraId="60AACDFA" w14:textId="77777777" w:rsidR="007F7F08" w:rsidRDefault="007F7F08" w:rsidP="00052ABC">
      <w:pPr>
        <w:spacing w:line="288" w:lineRule="auto"/>
        <w:jc w:val="both"/>
      </w:pPr>
    </w:p>
    <w:p w14:paraId="13ACD13B" w14:textId="77777777" w:rsidR="007F7F08" w:rsidRDefault="007F7F08" w:rsidP="00052ABC">
      <w:pPr>
        <w:spacing w:line="288" w:lineRule="auto"/>
        <w:jc w:val="both"/>
      </w:pPr>
    </w:p>
    <w:p w14:paraId="67E37D01" w14:textId="77777777" w:rsidR="007F7F08" w:rsidRDefault="007F7F08" w:rsidP="00052ABC">
      <w:pPr>
        <w:spacing w:line="288" w:lineRule="auto"/>
        <w:jc w:val="both"/>
      </w:pPr>
    </w:p>
    <w:p w14:paraId="1D3F6E86" w14:textId="77777777" w:rsidR="007F7F08" w:rsidRDefault="007F7F08" w:rsidP="00052ABC">
      <w:pPr>
        <w:spacing w:line="288" w:lineRule="auto"/>
        <w:jc w:val="both"/>
      </w:pPr>
    </w:p>
    <w:p w14:paraId="257FD862" w14:textId="77777777" w:rsidR="007F7F08" w:rsidRDefault="007F7F08" w:rsidP="00052ABC">
      <w:pPr>
        <w:spacing w:line="288" w:lineRule="auto"/>
        <w:jc w:val="both"/>
      </w:pPr>
    </w:p>
    <w:p w14:paraId="349CE8F1" w14:textId="77777777" w:rsidR="007F7F08" w:rsidRDefault="007F7F08" w:rsidP="00052ABC">
      <w:pPr>
        <w:spacing w:line="288" w:lineRule="auto"/>
        <w:jc w:val="both"/>
      </w:pPr>
    </w:p>
    <w:p w14:paraId="02A12804" w14:textId="77777777" w:rsidR="007F7F08" w:rsidRDefault="007F7F08" w:rsidP="00052ABC">
      <w:pPr>
        <w:spacing w:line="288" w:lineRule="auto"/>
        <w:jc w:val="both"/>
      </w:pPr>
    </w:p>
    <w:p w14:paraId="7B88D959" w14:textId="77777777" w:rsidR="007F7F08" w:rsidRDefault="007F7F08" w:rsidP="00052ABC">
      <w:pPr>
        <w:spacing w:line="288" w:lineRule="auto"/>
        <w:jc w:val="both"/>
      </w:pPr>
    </w:p>
    <w:p w14:paraId="4C071881" w14:textId="77777777" w:rsidR="007F7F08" w:rsidRDefault="007F7F08" w:rsidP="00052ABC">
      <w:pPr>
        <w:spacing w:line="288" w:lineRule="auto"/>
        <w:jc w:val="both"/>
      </w:pPr>
    </w:p>
    <w:p w14:paraId="4743F04B" w14:textId="77777777" w:rsidR="007F7F08" w:rsidRDefault="007F7F08" w:rsidP="00052ABC">
      <w:pPr>
        <w:spacing w:line="288" w:lineRule="auto"/>
        <w:jc w:val="both"/>
      </w:pPr>
    </w:p>
    <w:p w14:paraId="14664883" w14:textId="77777777" w:rsidR="007F7F08" w:rsidRDefault="007F7F08" w:rsidP="00052ABC">
      <w:pPr>
        <w:spacing w:line="288" w:lineRule="auto"/>
        <w:jc w:val="both"/>
      </w:pPr>
    </w:p>
    <w:p w14:paraId="32F88635" w14:textId="77777777" w:rsidR="007F7F08" w:rsidRDefault="007F7F08" w:rsidP="00052ABC">
      <w:pPr>
        <w:spacing w:line="288" w:lineRule="auto"/>
        <w:jc w:val="both"/>
      </w:pPr>
    </w:p>
    <w:p w14:paraId="03417713" w14:textId="77777777" w:rsidR="007F7F08" w:rsidRDefault="007F7F08" w:rsidP="00052ABC">
      <w:pPr>
        <w:spacing w:line="288" w:lineRule="auto"/>
        <w:jc w:val="both"/>
      </w:pPr>
    </w:p>
    <w:p w14:paraId="0181C2E3" w14:textId="77777777" w:rsidR="007F7F08" w:rsidRDefault="007F7F08" w:rsidP="00052ABC">
      <w:pPr>
        <w:spacing w:line="288" w:lineRule="auto"/>
        <w:jc w:val="both"/>
      </w:pPr>
    </w:p>
    <w:p w14:paraId="6A1E2DAB" w14:textId="77777777" w:rsidR="007F7F08" w:rsidRDefault="007F7F08" w:rsidP="00052ABC">
      <w:pPr>
        <w:spacing w:line="288" w:lineRule="auto"/>
        <w:jc w:val="both"/>
      </w:pPr>
    </w:p>
    <w:p w14:paraId="22CAFA98" w14:textId="77777777" w:rsidR="007F7F08" w:rsidRDefault="007F7F08" w:rsidP="00052ABC">
      <w:pPr>
        <w:spacing w:line="288" w:lineRule="auto"/>
        <w:jc w:val="both"/>
      </w:pPr>
    </w:p>
    <w:p w14:paraId="5FFC5B27" w14:textId="77777777" w:rsidR="007F7F08" w:rsidRDefault="007F7F08" w:rsidP="00052ABC">
      <w:pPr>
        <w:spacing w:line="288" w:lineRule="auto"/>
        <w:jc w:val="both"/>
      </w:pPr>
    </w:p>
    <w:p w14:paraId="6F41E160" w14:textId="77777777" w:rsidR="007F7F08" w:rsidRDefault="007F7F08" w:rsidP="00052ABC">
      <w:pPr>
        <w:spacing w:line="288" w:lineRule="auto"/>
        <w:jc w:val="both"/>
      </w:pPr>
    </w:p>
    <w:p w14:paraId="4D700387" w14:textId="77777777" w:rsidR="007F7F08" w:rsidRPr="0031355F" w:rsidRDefault="007F7F08" w:rsidP="00052ABC">
      <w:pPr>
        <w:spacing w:line="288" w:lineRule="auto"/>
        <w:jc w:val="both"/>
      </w:pPr>
    </w:p>
    <w:p w14:paraId="5D44425C" w14:textId="77777777" w:rsidR="00A54116" w:rsidRPr="0072497D" w:rsidRDefault="00A54116" w:rsidP="0031355F">
      <w:pPr>
        <w:pStyle w:val="Titre3"/>
        <w:rPr>
          <w:rFonts w:ascii="Times New Roman" w:hAnsi="Times New Roman"/>
          <w:bCs w:val="0"/>
          <w:smallCaps/>
          <w:color w:val="auto"/>
          <w:spacing w:val="20"/>
          <w:u w:val="single"/>
        </w:rPr>
      </w:pPr>
      <w:bookmarkStart w:id="16" w:name="_Toc95489413"/>
      <w:r w:rsidRPr="0072497D">
        <w:rPr>
          <w:rFonts w:ascii="Times New Roman" w:hAnsi="Times New Roman"/>
          <w:bCs w:val="0"/>
          <w:smallCaps/>
          <w:color w:val="auto"/>
          <w:spacing w:val="20"/>
          <w:u w:val="single"/>
        </w:rPr>
        <w:t>A</w:t>
      </w:r>
      <w:r w:rsidR="0072497D" w:rsidRPr="0072497D">
        <w:rPr>
          <w:rFonts w:ascii="Times New Roman" w:hAnsi="Times New Roman"/>
          <w:bCs w:val="0"/>
          <w:smallCaps/>
          <w:color w:val="auto"/>
          <w:spacing w:val="20"/>
          <w:u w:val="single"/>
        </w:rPr>
        <w:t>rticle</w:t>
      </w:r>
      <w:r w:rsidR="00BC4839">
        <w:rPr>
          <w:rFonts w:ascii="Times New Roman" w:hAnsi="Times New Roman"/>
          <w:bCs w:val="0"/>
          <w:smallCaps/>
          <w:color w:val="auto"/>
          <w:spacing w:val="20"/>
          <w:u w:val="single"/>
        </w:rPr>
        <w:t xml:space="preserve"> 16</w:t>
      </w:r>
      <w:r w:rsidRPr="0072497D">
        <w:rPr>
          <w:rFonts w:ascii="Times New Roman" w:hAnsi="Times New Roman"/>
          <w:bCs w:val="0"/>
          <w:smallCaps/>
          <w:color w:val="auto"/>
          <w:spacing w:val="20"/>
          <w:u w:val="single"/>
        </w:rPr>
        <w:t xml:space="preserve"> : D</w:t>
      </w:r>
      <w:r w:rsidR="0072497D" w:rsidRPr="0072497D">
        <w:rPr>
          <w:rFonts w:ascii="Times New Roman" w:hAnsi="Times New Roman"/>
          <w:bCs w:val="0"/>
          <w:smallCaps/>
          <w:color w:val="auto"/>
          <w:spacing w:val="20"/>
          <w:u w:val="single"/>
        </w:rPr>
        <w:t>roit</w:t>
      </w:r>
      <w:r w:rsidRPr="0072497D">
        <w:rPr>
          <w:rFonts w:ascii="Times New Roman" w:hAnsi="Times New Roman"/>
          <w:bCs w:val="0"/>
          <w:smallCaps/>
          <w:color w:val="auto"/>
          <w:spacing w:val="20"/>
          <w:u w:val="single"/>
        </w:rPr>
        <w:t xml:space="preserve"> </w:t>
      </w:r>
      <w:r w:rsidR="0072497D" w:rsidRPr="0072497D">
        <w:rPr>
          <w:rFonts w:ascii="Times New Roman" w:hAnsi="Times New Roman"/>
          <w:bCs w:val="0"/>
          <w:smallCaps/>
          <w:color w:val="auto"/>
          <w:spacing w:val="20"/>
          <w:u w:val="single"/>
        </w:rPr>
        <w:t>applicable</w:t>
      </w:r>
      <w:r w:rsidRPr="0072497D">
        <w:rPr>
          <w:rFonts w:ascii="Times New Roman" w:hAnsi="Times New Roman"/>
          <w:bCs w:val="0"/>
          <w:smallCaps/>
          <w:color w:val="auto"/>
          <w:spacing w:val="20"/>
          <w:u w:val="single"/>
        </w:rPr>
        <w:t xml:space="preserve"> </w:t>
      </w:r>
      <w:r w:rsidR="0072497D" w:rsidRPr="0072497D">
        <w:rPr>
          <w:rFonts w:ascii="Times New Roman" w:hAnsi="Times New Roman"/>
          <w:bCs w:val="0"/>
          <w:smallCaps/>
          <w:color w:val="auto"/>
          <w:spacing w:val="20"/>
          <w:u w:val="single"/>
        </w:rPr>
        <w:t>et</w:t>
      </w:r>
      <w:r w:rsidRPr="0072497D">
        <w:rPr>
          <w:rFonts w:ascii="Times New Roman" w:hAnsi="Times New Roman"/>
          <w:bCs w:val="0"/>
          <w:smallCaps/>
          <w:color w:val="auto"/>
          <w:spacing w:val="20"/>
          <w:u w:val="single"/>
        </w:rPr>
        <w:t xml:space="preserve"> </w:t>
      </w:r>
      <w:r w:rsidR="0072497D" w:rsidRPr="0072497D">
        <w:rPr>
          <w:rFonts w:ascii="Times New Roman" w:hAnsi="Times New Roman"/>
          <w:bCs w:val="0"/>
          <w:smallCaps/>
          <w:color w:val="auto"/>
          <w:spacing w:val="20"/>
          <w:u w:val="single"/>
        </w:rPr>
        <w:t>attribution de juridiction</w:t>
      </w:r>
      <w:bookmarkEnd w:id="16"/>
    </w:p>
    <w:p w14:paraId="1EB2A7FA" w14:textId="77777777" w:rsidR="00957043" w:rsidRPr="00957043" w:rsidRDefault="00957043" w:rsidP="00957043">
      <w:pPr>
        <w:rPr>
          <w:sz w:val="20"/>
          <w:szCs w:val="20"/>
        </w:rPr>
      </w:pPr>
      <w:bookmarkStart w:id="17" w:name="_GoBack"/>
      <w:bookmarkEnd w:id="17"/>
    </w:p>
    <w:p w14:paraId="46E2F285" w14:textId="77777777" w:rsidR="00A54116" w:rsidRPr="0072497D" w:rsidRDefault="00A54116" w:rsidP="00957043">
      <w:pPr>
        <w:pStyle w:val="Titre4"/>
        <w:spacing w:before="0" w:line="288" w:lineRule="auto"/>
        <w:jc w:val="both"/>
        <w:rPr>
          <w:rFonts w:ascii="Times New Roman" w:hAnsi="Times New Roman"/>
          <w:b w:val="0"/>
          <w:bCs w:val="0"/>
          <w:i w:val="0"/>
          <w:color w:val="auto"/>
          <w:spacing w:val="20"/>
        </w:rPr>
      </w:pPr>
      <w:r w:rsidRPr="0072497D">
        <w:rPr>
          <w:rFonts w:ascii="Times New Roman" w:hAnsi="Times New Roman"/>
          <w:b w:val="0"/>
          <w:bCs w:val="0"/>
          <w:i w:val="0"/>
          <w:color w:val="auto"/>
          <w:spacing w:val="20"/>
        </w:rPr>
        <w:t>Le présent contrat est régi pour sa validité, son interprétation et son exécution par le droit ivoirien.</w:t>
      </w:r>
    </w:p>
    <w:p w14:paraId="0B7EA3D9" w14:textId="77777777" w:rsidR="00A54116" w:rsidRPr="000C3080" w:rsidRDefault="00A54116" w:rsidP="00F27566">
      <w:pPr>
        <w:pStyle w:val="Titre4"/>
        <w:spacing w:before="0" w:line="288" w:lineRule="auto"/>
        <w:jc w:val="both"/>
        <w:rPr>
          <w:rFonts w:ascii="Times New Roman" w:hAnsi="Times New Roman"/>
          <w:i w:val="0"/>
          <w:color w:val="auto"/>
        </w:rPr>
      </w:pPr>
      <w:r w:rsidRPr="0072497D">
        <w:rPr>
          <w:rFonts w:ascii="Times New Roman" w:hAnsi="Times New Roman"/>
          <w:b w:val="0"/>
          <w:i w:val="0"/>
          <w:color w:val="auto"/>
          <w:spacing w:val="20"/>
        </w:rPr>
        <w:t>Les parties conviennent expressément que tout litige pouvant naître des présentes qui n’aura pas été réglé à l’amiable, sera soumis à la compétence du Tribunal de Première Instance d’Abidjan</w:t>
      </w:r>
      <w:r w:rsidRPr="0072497D">
        <w:rPr>
          <w:rFonts w:ascii="Times New Roman" w:hAnsi="Times New Roman"/>
          <w:i w:val="0"/>
          <w:color w:val="auto"/>
          <w:spacing w:val="20"/>
        </w:rPr>
        <w:t>.</w:t>
      </w:r>
    </w:p>
    <w:p w14:paraId="146072E8" w14:textId="77777777" w:rsidR="00A54116" w:rsidRDefault="00A54116" w:rsidP="0031355F"/>
    <w:p w14:paraId="5324F52A" w14:textId="77777777" w:rsidR="007D221B" w:rsidRDefault="007D221B" w:rsidP="0031355F"/>
    <w:p w14:paraId="4BDE1FA7" w14:textId="77777777" w:rsidR="007D221B" w:rsidRDefault="007D221B" w:rsidP="0031355F"/>
    <w:p w14:paraId="237129E1" w14:textId="77777777" w:rsidR="007D221B" w:rsidRDefault="007D221B" w:rsidP="0031355F"/>
    <w:p w14:paraId="476058E8" w14:textId="77777777" w:rsidR="007D221B" w:rsidRDefault="007D221B" w:rsidP="0031355F"/>
    <w:p w14:paraId="563F90A6" w14:textId="77777777" w:rsidR="007D221B" w:rsidRDefault="007D221B" w:rsidP="0031355F"/>
    <w:p w14:paraId="5F9D1E5F" w14:textId="77777777" w:rsidR="007D221B" w:rsidRDefault="007D221B" w:rsidP="0031355F"/>
    <w:p w14:paraId="29A31C32" w14:textId="77777777" w:rsidR="007D221B" w:rsidRDefault="007D221B" w:rsidP="0031355F"/>
    <w:p w14:paraId="717D8367" w14:textId="77777777" w:rsidR="007D221B" w:rsidRPr="0031355F" w:rsidRDefault="007D221B" w:rsidP="0031355F"/>
    <w:p w14:paraId="7726ED11" w14:textId="77777777" w:rsidR="0072497D" w:rsidRDefault="0072497D" w:rsidP="0031355F"/>
    <w:p w14:paraId="2B619FAF" w14:textId="77777777" w:rsidR="00A54116" w:rsidRPr="0031355F" w:rsidRDefault="00A54116" w:rsidP="0031355F">
      <w:pPr>
        <w:rPr>
          <w:sz w:val="22"/>
          <w:szCs w:val="22"/>
        </w:rPr>
      </w:pPr>
      <w:r>
        <w:rPr>
          <w:sz w:val="22"/>
          <w:szCs w:val="22"/>
        </w:rPr>
        <w:t xml:space="preserve">           </w:t>
      </w:r>
      <w:r w:rsidRPr="0031355F">
        <w:rPr>
          <w:sz w:val="22"/>
          <w:szCs w:val="22"/>
        </w:rPr>
        <w:t xml:space="preserve">Lu et Approuvé                                         </w:t>
      </w:r>
      <w:r w:rsidRPr="0031355F">
        <w:rPr>
          <w:sz w:val="22"/>
          <w:szCs w:val="22"/>
        </w:rPr>
        <w:tab/>
      </w:r>
      <w:r w:rsidRPr="0031355F">
        <w:rPr>
          <w:sz w:val="22"/>
          <w:szCs w:val="22"/>
        </w:rPr>
        <w:tab/>
        <w:t xml:space="preserve">     </w:t>
      </w:r>
      <w:r>
        <w:rPr>
          <w:sz w:val="22"/>
          <w:szCs w:val="22"/>
        </w:rPr>
        <w:t xml:space="preserve">   </w:t>
      </w:r>
      <w:r w:rsidRPr="0031355F">
        <w:rPr>
          <w:sz w:val="22"/>
          <w:szCs w:val="22"/>
        </w:rPr>
        <w:t xml:space="preserve">  </w:t>
      </w:r>
      <w:r>
        <w:rPr>
          <w:sz w:val="22"/>
          <w:szCs w:val="22"/>
        </w:rPr>
        <w:t xml:space="preserve">              </w:t>
      </w:r>
      <w:r w:rsidRPr="0031355F">
        <w:rPr>
          <w:sz w:val="22"/>
          <w:szCs w:val="22"/>
        </w:rPr>
        <w:t>Lu et Approuvé</w:t>
      </w:r>
    </w:p>
    <w:p w14:paraId="5B37D5D0" w14:textId="77777777" w:rsidR="00FB0704" w:rsidRDefault="00FB0704" w:rsidP="00FB0704">
      <w:pPr>
        <w:tabs>
          <w:tab w:val="left" w:pos="6840"/>
        </w:tabs>
        <w:spacing w:before="120"/>
        <w:ind w:right="-567"/>
        <w:rPr>
          <w:b/>
          <w:bCs/>
          <w:sz w:val="22"/>
          <w:szCs w:val="22"/>
          <w:u w:val="single"/>
        </w:rPr>
      </w:pPr>
    </w:p>
    <w:p w14:paraId="08127338" w14:textId="77777777" w:rsidR="00FB0704" w:rsidRPr="00FB0704" w:rsidRDefault="00FB0704" w:rsidP="00FB0704">
      <w:pPr>
        <w:tabs>
          <w:tab w:val="left" w:pos="6840"/>
        </w:tabs>
        <w:spacing w:before="120"/>
        <w:ind w:right="-567"/>
        <w:rPr>
          <w:b/>
          <w:bCs/>
          <w:sz w:val="22"/>
          <w:szCs w:val="22"/>
        </w:rPr>
      </w:pPr>
      <w:r>
        <w:rPr>
          <w:b/>
          <w:bCs/>
          <w:sz w:val="22"/>
          <w:szCs w:val="22"/>
          <w:u w:val="single"/>
        </w:rPr>
        <w:t>ADVICE CONSULTING</w:t>
      </w:r>
    </w:p>
    <w:p w14:paraId="46DAD8FA" w14:textId="77777777" w:rsidR="00A54116" w:rsidRPr="00FB0704" w:rsidRDefault="00A54116" w:rsidP="00F27566">
      <w:pPr>
        <w:tabs>
          <w:tab w:val="left" w:pos="6840"/>
        </w:tabs>
        <w:spacing w:before="120"/>
        <w:ind w:right="-567"/>
        <w:rPr>
          <w:b/>
          <w:bCs/>
          <w:sz w:val="22"/>
          <w:szCs w:val="22"/>
        </w:rPr>
      </w:pPr>
      <w:r w:rsidRPr="00FB0704">
        <w:rPr>
          <w:b/>
          <w:bCs/>
          <w:sz w:val="22"/>
          <w:szCs w:val="22"/>
        </w:rPr>
        <w:tab/>
      </w:r>
      <w:r w:rsidR="00AA1B69">
        <w:rPr>
          <w:b/>
          <w:bCs/>
          <w:sz w:val="22"/>
          <w:szCs w:val="22"/>
          <w:u w:val="single"/>
        </w:rPr>
        <w:t>ATLANTIC TELECOM</w:t>
      </w:r>
    </w:p>
    <w:p w14:paraId="54C2BA0C" w14:textId="77777777" w:rsidR="0077313D" w:rsidRPr="00FB0704" w:rsidRDefault="00A54116" w:rsidP="0031355F">
      <w:pPr>
        <w:ind w:right="-568"/>
        <w:rPr>
          <w:b/>
          <w:bCs/>
          <w:sz w:val="22"/>
          <w:szCs w:val="22"/>
        </w:rPr>
      </w:pPr>
      <w:r w:rsidRPr="00FB0704">
        <w:rPr>
          <w:b/>
          <w:bCs/>
          <w:sz w:val="22"/>
          <w:szCs w:val="22"/>
        </w:rPr>
        <w:t xml:space="preserve">  </w:t>
      </w:r>
      <w:r w:rsidRPr="00FB0704">
        <w:rPr>
          <w:b/>
          <w:bCs/>
          <w:sz w:val="22"/>
          <w:szCs w:val="22"/>
        </w:rPr>
        <w:tab/>
        <w:t xml:space="preserve">           </w:t>
      </w:r>
    </w:p>
    <w:p w14:paraId="4D684649" w14:textId="77777777" w:rsidR="0077313D" w:rsidRPr="00FB0704" w:rsidRDefault="0077313D" w:rsidP="0031355F">
      <w:pPr>
        <w:ind w:right="-568"/>
        <w:rPr>
          <w:b/>
          <w:bCs/>
          <w:sz w:val="22"/>
          <w:szCs w:val="22"/>
        </w:rPr>
      </w:pPr>
    </w:p>
    <w:p w14:paraId="345D35E3" w14:textId="77777777" w:rsidR="0077313D" w:rsidRPr="00FB0704" w:rsidRDefault="0077313D" w:rsidP="0031355F">
      <w:pPr>
        <w:ind w:right="-568"/>
        <w:rPr>
          <w:b/>
          <w:bCs/>
          <w:sz w:val="22"/>
          <w:szCs w:val="22"/>
        </w:rPr>
      </w:pPr>
    </w:p>
    <w:p w14:paraId="76E9175C" w14:textId="77777777" w:rsidR="0077313D" w:rsidRPr="00FB0704" w:rsidRDefault="0077313D" w:rsidP="0031355F">
      <w:pPr>
        <w:ind w:right="-568"/>
        <w:rPr>
          <w:b/>
          <w:bCs/>
          <w:sz w:val="22"/>
          <w:szCs w:val="22"/>
        </w:rPr>
      </w:pPr>
    </w:p>
    <w:p w14:paraId="673212B7" w14:textId="77777777" w:rsidR="0077313D" w:rsidRPr="00FB0704" w:rsidRDefault="0077313D" w:rsidP="0031355F">
      <w:pPr>
        <w:ind w:right="-568"/>
        <w:rPr>
          <w:b/>
          <w:bCs/>
          <w:sz w:val="22"/>
          <w:szCs w:val="22"/>
        </w:rPr>
      </w:pPr>
    </w:p>
    <w:p w14:paraId="0704DEB6" w14:textId="77777777" w:rsidR="0077313D" w:rsidRPr="00FB0704" w:rsidRDefault="0077313D" w:rsidP="0031355F">
      <w:pPr>
        <w:ind w:right="-568"/>
        <w:rPr>
          <w:b/>
          <w:bCs/>
          <w:sz w:val="22"/>
          <w:szCs w:val="22"/>
        </w:rPr>
      </w:pPr>
    </w:p>
    <w:p w14:paraId="60E092A1" w14:textId="77777777" w:rsidR="0077313D" w:rsidRPr="00FB0704" w:rsidRDefault="0077313D" w:rsidP="0031355F">
      <w:pPr>
        <w:ind w:right="-568"/>
        <w:rPr>
          <w:b/>
          <w:bCs/>
          <w:sz w:val="22"/>
          <w:szCs w:val="22"/>
        </w:rPr>
      </w:pPr>
    </w:p>
    <w:p w14:paraId="22661244" w14:textId="77777777" w:rsidR="0077313D" w:rsidRPr="00FB0704" w:rsidRDefault="0077313D" w:rsidP="0031355F">
      <w:pPr>
        <w:ind w:right="-568"/>
        <w:rPr>
          <w:b/>
          <w:bCs/>
          <w:sz w:val="22"/>
          <w:szCs w:val="22"/>
        </w:rPr>
      </w:pPr>
    </w:p>
    <w:p w14:paraId="40D78422" w14:textId="77777777" w:rsidR="0077313D" w:rsidRPr="00FB0704" w:rsidRDefault="0077313D" w:rsidP="0031355F">
      <w:pPr>
        <w:ind w:right="-568"/>
        <w:rPr>
          <w:b/>
          <w:bCs/>
          <w:sz w:val="22"/>
          <w:szCs w:val="22"/>
        </w:rPr>
      </w:pPr>
    </w:p>
    <w:p w14:paraId="26F4E67E" w14:textId="77777777" w:rsidR="00A54116" w:rsidRPr="00FB0704" w:rsidRDefault="00A54116" w:rsidP="0031355F">
      <w:pPr>
        <w:ind w:right="-568"/>
        <w:rPr>
          <w:b/>
          <w:bCs/>
          <w:sz w:val="22"/>
          <w:szCs w:val="22"/>
        </w:rPr>
      </w:pPr>
      <w:r w:rsidRPr="00FB0704">
        <w:rPr>
          <w:b/>
          <w:bCs/>
          <w:sz w:val="22"/>
          <w:szCs w:val="22"/>
        </w:rPr>
        <w:t xml:space="preserve">                                                                                                                                                                                              </w:t>
      </w:r>
      <w:r w:rsidRPr="00FB0704">
        <w:rPr>
          <w:sz w:val="22"/>
          <w:szCs w:val="22"/>
        </w:rPr>
        <w:t xml:space="preserve">                                                                        </w:t>
      </w:r>
    </w:p>
    <w:p w14:paraId="1C3B36F5" w14:textId="77777777" w:rsidR="00A54116" w:rsidRPr="006D1CE9" w:rsidRDefault="00DF60FB" w:rsidP="0031355F">
      <w:pPr>
        <w:pStyle w:val="Titre4"/>
        <w:rPr>
          <w:rFonts w:ascii="Times New Roman" w:hAnsi="Times New Roman"/>
          <w:b w:val="0"/>
          <w:bCs w:val="0"/>
          <w:i w:val="0"/>
          <w:color w:val="auto"/>
        </w:rPr>
      </w:pPr>
      <w:r>
        <w:rPr>
          <w:rFonts w:ascii="Times New Roman" w:hAnsi="Times New Roman"/>
          <w:b w:val="0"/>
          <w:bCs w:val="0"/>
          <w:i w:val="0"/>
          <w:color w:val="auto"/>
        </w:rPr>
        <w:t xml:space="preserve">Séraphin Edi ESSO          </w:t>
      </w:r>
      <w:r w:rsidR="00A54116" w:rsidRPr="006D1CE9">
        <w:rPr>
          <w:rFonts w:ascii="Times New Roman" w:hAnsi="Times New Roman"/>
          <w:b w:val="0"/>
          <w:bCs w:val="0"/>
          <w:i w:val="0"/>
          <w:color w:val="auto"/>
        </w:rPr>
        <w:t xml:space="preserve">                    </w:t>
      </w:r>
      <w:r w:rsidR="00A54116" w:rsidRPr="006D1CE9">
        <w:rPr>
          <w:rFonts w:ascii="Times New Roman" w:hAnsi="Times New Roman"/>
          <w:b w:val="0"/>
          <w:bCs w:val="0"/>
          <w:i w:val="0"/>
          <w:color w:val="auto"/>
        </w:rPr>
        <w:tab/>
      </w:r>
      <w:r w:rsidR="00A54116" w:rsidRPr="006D1CE9">
        <w:rPr>
          <w:rFonts w:ascii="Times New Roman" w:hAnsi="Times New Roman"/>
          <w:b w:val="0"/>
          <w:bCs w:val="0"/>
          <w:i w:val="0"/>
          <w:color w:val="auto"/>
        </w:rPr>
        <w:tab/>
      </w:r>
      <w:r w:rsidR="00A54116" w:rsidRPr="006D1CE9">
        <w:rPr>
          <w:rFonts w:ascii="Times New Roman" w:hAnsi="Times New Roman"/>
          <w:b w:val="0"/>
          <w:bCs w:val="0"/>
          <w:i w:val="0"/>
          <w:color w:val="auto"/>
        </w:rPr>
        <w:tab/>
        <w:t xml:space="preserve">         Nom et Qualité du Signataire</w:t>
      </w:r>
    </w:p>
    <w:p w14:paraId="26B81DE9" w14:textId="77777777" w:rsidR="00A54116" w:rsidRPr="0031355F" w:rsidRDefault="00DF60FB" w:rsidP="0031355F">
      <w:r>
        <w:t xml:space="preserve">Gérant                          </w:t>
      </w:r>
      <w:r w:rsidR="00A54116" w:rsidRPr="0031355F">
        <w:tab/>
        <w:t xml:space="preserve">                               </w:t>
      </w:r>
      <w:r w:rsidR="00A54116">
        <w:tab/>
      </w:r>
      <w:r w:rsidR="00A54116">
        <w:tab/>
        <w:t xml:space="preserve">               </w:t>
      </w:r>
      <w:r w:rsidR="00A54116" w:rsidRPr="0031355F">
        <w:t xml:space="preserve">Cachet de l’Entreprise </w:t>
      </w:r>
    </w:p>
    <w:p w14:paraId="0060435F" w14:textId="77777777" w:rsidR="00A54116" w:rsidRPr="0031355F" w:rsidRDefault="00A54116" w:rsidP="0031355F">
      <w:r w:rsidRPr="0031355F">
        <w:tab/>
      </w:r>
      <w:r w:rsidRPr="0031355F">
        <w:tab/>
      </w:r>
      <w:r w:rsidRPr="0031355F">
        <w:tab/>
      </w:r>
      <w:r w:rsidRPr="0031355F">
        <w:tab/>
      </w:r>
    </w:p>
    <w:p w14:paraId="0805512E" w14:textId="77777777" w:rsidR="0077313D" w:rsidRDefault="00A54116" w:rsidP="0031355F">
      <w:pPr>
        <w:rPr>
          <w:sz w:val="28"/>
        </w:rPr>
      </w:pPr>
      <w:r w:rsidRPr="0031355F">
        <w:rPr>
          <w:sz w:val="28"/>
        </w:rPr>
        <w:t xml:space="preserve">                         </w:t>
      </w:r>
      <w:r w:rsidRPr="0031355F">
        <w:rPr>
          <w:sz w:val="28"/>
        </w:rPr>
        <w:tab/>
      </w:r>
      <w:r w:rsidRPr="0031355F">
        <w:rPr>
          <w:sz w:val="28"/>
        </w:rPr>
        <w:tab/>
      </w:r>
    </w:p>
    <w:p w14:paraId="4F0817FF" w14:textId="77777777" w:rsidR="0077313D" w:rsidRDefault="0077313D" w:rsidP="0031355F">
      <w:pPr>
        <w:rPr>
          <w:sz w:val="28"/>
        </w:rPr>
      </w:pPr>
    </w:p>
    <w:p w14:paraId="048D6208" w14:textId="77777777" w:rsidR="0077313D" w:rsidRDefault="0077313D" w:rsidP="0031355F">
      <w:pPr>
        <w:rPr>
          <w:sz w:val="28"/>
        </w:rPr>
      </w:pPr>
    </w:p>
    <w:p w14:paraId="3EF66D47" w14:textId="77777777" w:rsidR="0077313D" w:rsidRDefault="0077313D" w:rsidP="0031355F">
      <w:pPr>
        <w:rPr>
          <w:sz w:val="28"/>
        </w:rPr>
      </w:pPr>
    </w:p>
    <w:p w14:paraId="0ECB0241" w14:textId="77777777" w:rsidR="0077313D" w:rsidRDefault="0077313D" w:rsidP="0031355F">
      <w:pPr>
        <w:rPr>
          <w:sz w:val="28"/>
        </w:rPr>
      </w:pPr>
    </w:p>
    <w:p w14:paraId="1D2239B4" w14:textId="77777777" w:rsidR="007F7F08" w:rsidRDefault="007F7F08" w:rsidP="0031355F">
      <w:pPr>
        <w:rPr>
          <w:sz w:val="28"/>
        </w:rPr>
      </w:pPr>
    </w:p>
    <w:p w14:paraId="450C69CF" w14:textId="77777777" w:rsidR="007F7F08" w:rsidRDefault="007F7F08" w:rsidP="0031355F">
      <w:pPr>
        <w:rPr>
          <w:sz w:val="28"/>
        </w:rPr>
      </w:pPr>
    </w:p>
    <w:p w14:paraId="0844059E" w14:textId="77777777" w:rsidR="0077313D" w:rsidRDefault="0077313D" w:rsidP="0031355F">
      <w:pPr>
        <w:rPr>
          <w:sz w:val="28"/>
        </w:rPr>
      </w:pPr>
    </w:p>
    <w:p w14:paraId="34982297" w14:textId="77777777" w:rsidR="0077313D" w:rsidRDefault="0077313D" w:rsidP="0031355F">
      <w:pPr>
        <w:rPr>
          <w:sz w:val="28"/>
        </w:rPr>
      </w:pPr>
    </w:p>
    <w:p w14:paraId="4B73CA6E" w14:textId="77777777" w:rsidR="0077313D" w:rsidRDefault="0077313D" w:rsidP="0031355F">
      <w:pPr>
        <w:rPr>
          <w:sz w:val="28"/>
        </w:rPr>
      </w:pPr>
    </w:p>
    <w:p w14:paraId="3429B40E" w14:textId="77777777" w:rsidR="0077313D" w:rsidRDefault="0077313D" w:rsidP="0031355F">
      <w:pPr>
        <w:rPr>
          <w:sz w:val="28"/>
        </w:rPr>
      </w:pPr>
    </w:p>
    <w:p w14:paraId="3EED4B9C" w14:textId="77777777" w:rsidR="0077313D" w:rsidRDefault="0077313D" w:rsidP="0031355F">
      <w:pPr>
        <w:rPr>
          <w:sz w:val="28"/>
        </w:rPr>
      </w:pPr>
    </w:p>
    <w:p w14:paraId="307A874D" w14:textId="77777777" w:rsidR="0077313D" w:rsidRDefault="0077313D" w:rsidP="0031355F">
      <w:pPr>
        <w:rPr>
          <w:sz w:val="28"/>
        </w:rPr>
      </w:pPr>
    </w:p>
    <w:p w14:paraId="67A55077" w14:textId="77777777" w:rsidR="0072497D" w:rsidRDefault="0072497D" w:rsidP="0031355F">
      <w:pPr>
        <w:rPr>
          <w:sz w:val="28"/>
        </w:rPr>
      </w:pPr>
    </w:p>
    <w:p w14:paraId="4C0CC79C" w14:textId="77777777" w:rsidR="0077313D" w:rsidRDefault="0077313D" w:rsidP="0031355F">
      <w:pPr>
        <w:rPr>
          <w:sz w:val="28"/>
        </w:rPr>
      </w:pPr>
    </w:p>
    <w:p w14:paraId="21529878" w14:textId="77777777" w:rsidR="0077313D" w:rsidRDefault="0077313D" w:rsidP="0031355F">
      <w:pPr>
        <w:rPr>
          <w:sz w:val="28"/>
        </w:rPr>
      </w:pPr>
    </w:p>
    <w:p w14:paraId="78B0038A" w14:textId="77777777" w:rsidR="0077313D" w:rsidRPr="0031355F" w:rsidRDefault="00A54116" w:rsidP="0031355F">
      <w:r w:rsidRPr="0031355F">
        <w:rPr>
          <w:sz w:val="28"/>
        </w:rPr>
        <w:tab/>
      </w:r>
      <w:r w:rsidRPr="0031355F">
        <w:rPr>
          <w:sz w:val="28"/>
        </w:rPr>
        <w:tab/>
      </w:r>
      <w:r w:rsidRPr="0031355F">
        <w:rPr>
          <w:sz w:val="28"/>
        </w:rPr>
        <w:tab/>
      </w:r>
    </w:p>
    <w:tbl>
      <w:tblPr>
        <w:tblW w:w="0" w:type="auto"/>
        <w:jc w:val="center"/>
        <w:tblBorders>
          <w:top w:val="single" w:sz="12" w:space="0" w:color="auto"/>
          <w:left w:val="single" w:sz="12" w:space="0" w:color="auto"/>
          <w:bottom w:val="thinThickSmallGap" w:sz="24" w:space="0" w:color="auto"/>
          <w:right w:val="single" w:sz="12" w:space="0" w:color="auto"/>
          <w:insideH w:val="single" w:sz="12" w:space="0" w:color="auto"/>
          <w:insideV w:val="single" w:sz="12" w:space="0" w:color="auto"/>
        </w:tblBorders>
        <w:tblLayout w:type="fixed"/>
        <w:tblCellMar>
          <w:left w:w="70" w:type="dxa"/>
          <w:right w:w="70" w:type="dxa"/>
        </w:tblCellMar>
        <w:tblLook w:val="00A0" w:firstRow="1" w:lastRow="0" w:firstColumn="1" w:lastColumn="0" w:noHBand="0" w:noVBand="0"/>
      </w:tblPr>
      <w:tblGrid>
        <w:gridCol w:w="8530"/>
      </w:tblGrid>
      <w:tr w:rsidR="0077313D" w:rsidRPr="008506D4" w14:paraId="667C729B" w14:textId="77777777" w:rsidTr="00EB1D00">
        <w:trPr>
          <w:jc w:val="center"/>
        </w:trPr>
        <w:tc>
          <w:tcPr>
            <w:tcW w:w="8530" w:type="dxa"/>
            <w:shd w:val="clear" w:color="auto" w:fill="DDD9C3"/>
          </w:tcPr>
          <w:p w14:paraId="1384BE12" w14:textId="77777777" w:rsidR="0077313D" w:rsidRPr="00EB1D00" w:rsidRDefault="00EB1D00" w:rsidP="00EB1D00">
            <w:pPr>
              <w:pStyle w:val="Titre1"/>
              <w:spacing w:before="0"/>
              <w:jc w:val="center"/>
              <w:rPr>
                <w:rFonts w:ascii="Lucida Sans Unicode" w:hAnsi="Lucida Sans Unicode" w:cs="Lucida Sans Unicode"/>
                <w:b w:val="0"/>
                <w:bCs w:val="0"/>
                <w:color w:val="auto"/>
                <w:sz w:val="44"/>
                <w:szCs w:val="44"/>
              </w:rPr>
            </w:pPr>
            <w:bookmarkStart w:id="18" w:name="_Toc95489414"/>
            <w:r w:rsidRPr="00EB1D00">
              <w:rPr>
                <w:rFonts w:ascii="Lucida Sans Unicode" w:hAnsi="Lucida Sans Unicode" w:cs="Lucida Sans Unicode"/>
                <w:color w:val="auto"/>
                <w:sz w:val="44"/>
                <w:szCs w:val="44"/>
              </w:rPr>
              <w:t>ANNEXE</w:t>
            </w:r>
            <w:r w:rsidR="00893259">
              <w:rPr>
                <w:rFonts w:ascii="Lucida Sans Unicode" w:hAnsi="Lucida Sans Unicode" w:cs="Lucida Sans Unicode"/>
                <w:color w:val="auto"/>
                <w:sz w:val="44"/>
                <w:szCs w:val="44"/>
              </w:rPr>
              <w:t>1</w:t>
            </w:r>
            <w:bookmarkEnd w:id="18"/>
          </w:p>
        </w:tc>
      </w:tr>
      <w:tr w:rsidR="0077313D" w:rsidRPr="008506D4" w14:paraId="6FBDE479" w14:textId="77777777" w:rsidTr="00EB1D00">
        <w:trPr>
          <w:jc w:val="center"/>
        </w:trPr>
        <w:tc>
          <w:tcPr>
            <w:tcW w:w="8530" w:type="dxa"/>
            <w:tcBorders>
              <w:bottom w:val="thinThickSmallGap" w:sz="24" w:space="0" w:color="auto"/>
            </w:tcBorders>
            <w:vAlign w:val="center"/>
          </w:tcPr>
          <w:p w14:paraId="4F459BBE" w14:textId="77777777" w:rsidR="00EB1D00" w:rsidRPr="00EB1D00" w:rsidRDefault="00EB1D00" w:rsidP="00EB1D00">
            <w:pPr>
              <w:pStyle w:val="Titre1"/>
              <w:spacing w:before="0"/>
              <w:jc w:val="center"/>
              <w:rPr>
                <w:rFonts w:ascii="Lucida Sans Unicode" w:hAnsi="Lucida Sans Unicode" w:cs="Lucida Sans Unicode"/>
                <w:color w:val="auto"/>
                <w:sz w:val="24"/>
                <w:szCs w:val="24"/>
              </w:rPr>
            </w:pPr>
          </w:p>
          <w:p w14:paraId="3C74B665" w14:textId="77777777" w:rsidR="0077313D" w:rsidRDefault="00CA5C1E" w:rsidP="00EB1D00">
            <w:pPr>
              <w:pStyle w:val="Titre1"/>
              <w:spacing w:before="0"/>
              <w:contextualSpacing/>
              <w:jc w:val="center"/>
              <w:rPr>
                <w:rFonts w:ascii="Lucida Sans Unicode" w:hAnsi="Lucida Sans Unicode" w:cs="Lucida Sans Unicode"/>
                <w:color w:val="auto"/>
                <w:sz w:val="36"/>
                <w:szCs w:val="36"/>
              </w:rPr>
            </w:pPr>
            <w:bookmarkStart w:id="19" w:name="_Toc392063024"/>
            <w:bookmarkStart w:id="20" w:name="_Toc95489415"/>
            <w:r w:rsidRPr="00EB1D00">
              <w:rPr>
                <w:rFonts w:ascii="Lucida Sans Unicode" w:hAnsi="Lucida Sans Unicode" w:cs="Lucida Sans Unicode"/>
                <w:color w:val="auto"/>
                <w:sz w:val="36"/>
                <w:szCs w:val="36"/>
              </w:rPr>
              <w:t>OFFRE FINANCIERE</w:t>
            </w:r>
            <w:bookmarkEnd w:id="19"/>
            <w:r w:rsidR="00893259">
              <w:rPr>
                <w:rFonts w:ascii="Lucida Sans Unicode" w:hAnsi="Lucida Sans Unicode" w:cs="Lucida Sans Unicode"/>
                <w:color w:val="auto"/>
                <w:sz w:val="36"/>
                <w:szCs w:val="36"/>
              </w:rPr>
              <w:t xml:space="preserve"> CONTRAT SERVICE</w:t>
            </w:r>
            <w:bookmarkEnd w:id="20"/>
          </w:p>
          <w:p w14:paraId="64860985" w14:textId="77777777" w:rsidR="00EB1D00" w:rsidRPr="00EB1D00" w:rsidRDefault="00EB1D00" w:rsidP="00EB1D00"/>
          <w:p w14:paraId="05282270" w14:textId="77777777" w:rsidR="00EB1D00" w:rsidRPr="00EB1D00" w:rsidRDefault="00EB1D00" w:rsidP="00EB1D00"/>
        </w:tc>
      </w:tr>
    </w:tbl>
    <w:p w14:paraId="62F2E23A" w14:textId="77777777" w:rsidR="0077313D" w:rsidRDefault="0077313D" w:rsidP="0031355F"/>
    <w:p w14:paraId="1ADDB70B" w14:textId="77777777" w:rsidR="0077313D" w:rsidRPr="0077313D" w:rsidRDefault="0077313D" w:rsidP="0077313D"/>
    <w:p w14:paraId="46C3F105" w14:textId="77777777" w:rsidR="0077313D" w:rsidRPr="0077313D" w:rsidRDefault="0077313D" w:rsidP="0077313D"/>
    <w:p w14:paraId="6602265B" w14:textId="77777777" w:rsidR="0077313D" w:rsidRPr="0077313D" w:rsidRDefault="0077313D" w:rsidP="0077313D"/>
    <w:p w14:paraId="7B864D38" w14:textId="77777777" w:rsidR="0077313D" w:rsidRPr="0077313D" w:rsidRDefault="0077313D" w:rsidP="0077313D"/>
    <w:p w14:paraId="6A4D4737" w14:textId="77777777" w:rsidR="0077313D" w:rsidRPr="0053781B" w:rsidRDefault="00C6029B" w:rsidP="0077313D">
      <w:pPr>
        <w:rPr>
          <w:b/>
        </w:rPr>
      </w:pPr>
      <w:r>
        <w:t>REDEVANCE ANNUELLE </w:t>
      </w:r>
      <w:r w:rsidR="00893259">
        <w:t xml:space="preserve"> </w:t>
      </w:r>
      <w:r w:rsidR="00893259" w:rsidRPr="007F7F08">
        <w:rPr>
          <w:b/>
        </w:rPr>
        <w:t>FTTH, LS, FM</w:t>
      </w:r>
      <w:r w:rsidR="00893259">
        <w:t xml:space="preserve"> </w:t>
      </w:r>
      <w:r>
        <w:t xml:space="preserve">: </w:t>
      </w:r>
      <w:r w:rsidR="00893259">
        <w:rPr>
          <w:b/>
        </w:rPr>
        <w:t>7 50</w:t>
      </w:r>
      <w:r w:rsidR="00396662">
        <w:rPr>
          <w:b/>
        </w:rPr>
        <w:t>0</w:t>
      </w:r>
      <w:r w:rsidRPr="00883EC3">
        <w:rPr>
          <w:b/>
        </w:rPr>
        <w:t>.000</w:t>
      </w:r>
      <w:r>
        <w:t xml:space="preserve"> </w:t>
      </w:r>
      <w:r w:rsidR="00883EC3">
        <w:t xml:space="preserve">FCFA </w:t>
      </w:r>
      <w:r w:rsidR="00893259">
        <w:t>(</w:t>
      </w:r>
      <w:r w:rsidR="00893259" w:rsidRPr="0053781B">
        <w:rPr>
          <w:b/>
        </w:rPr>
        <w:t xml:space="preserve">Sept </w:t>
      </w:r>
      <w:r w:rsidRPr="0053781B">
        <w:rPr>
          <w:b/>
        </w:rPr>
        <w:t xml:space="preserve">millions </w:t>
      </w:r>
      <w:r w:rsidR="00893259" w:rsidRPr="0053781B">
        <w:rPr>
          <w:b/>
        </w:rPr>
        <w:t>cinq</w:t>
      </w:r>
      <w:r w:rsidR="00396662" w:rsidRPr="0053781B">
        <w:rPr>
          <w:b/>
        </w:rPr>
        <w:t xml:space="preserve"> cent mille francs </w:t>
      </w:r>
      <w:r w:rsidRPr="0053781B">
        <w:rPr>
          <w:b/>
        </w:rPr>
        <w:t xml:space="preserve"> </w:t>
      </w:r>
      <w:proofErr w:type="spellStart"/>
      <w:r w:rsidRPr="0053781B">
        <w:rPr>
          <w:b/>
        </w:rPr>
        <w:t>Francs</w:t>
      </w:r>
      <w:proofErr w:type="spellEnd"/>
      <w:r w:rsidR="00883EC3" w:rsidRPr="0053781B">
        <w:rPr>
          <w:b/>
        </w:rPr>
        <w:t xml:space="preserve"> CFA Hors taxe)</w:t>
      </w:r>
    </w:p>
    <w:p w14:paraId="31B1FC25" w14:textId="77777777" w:rsidR="00883EC3" w:rsidRDefault="00883EC3" w:rsidP="0077313D"/>
    <w:p w14:paraId="1422F840" w14:textId="77777777" w:rsidR="00883EC3" w:rsidRPr="00883EC3" w:rsidRDefault="00883EC3" w:rsidP="0077313D">
      <w:pPr>
        <w:rPr>
          <w:b/>
        </w:rPr>
      </w:pPr>
      <w:r>
        <w:t xml:space="preserve">PERIODICITE DE FACTURATION : </w:t>
      </w:r>
      <w:r w:rsidRPr="00883EC3">
        <w:rPr>
          <w:b/>
        </w:rPr>
        <w:t>50% en début de contrat, 50% en début du 2</w:t>
      </w:r>
      <w:r w:rsidRPr="00883EC3">
        <w:rPr>
          <w:b/>
          <w:vertAlign w:val="superscript"/>
        </w:rPr>
        <w:t>ème</w:t>
      </w:r>
      <w:r w:rsidRPr="00883EC3">
        <w:rPr>
          <w:b/>
        </w:rPr>
        <w:t xml:space="preserve"> semestre.</w:t>
      </w:r>
    </w:p>
    <w:p w14:paraId="1C9A7CCE" w14:textId="77777777" w:rsidR="00883EC3" w:rsidRDefault="00883EC3" w:rsidP="0077313D"/>
    <w:p w14:paraId="6DB29E3C" w14:textId="77777777" w:rsidR="00883EC3" w:rsidRDefault="00883EC3" w:rsidP="0077313D">
      <w:pPr>
        <w:rPr>
          <w:b/>
        </w:rPr>
      </w:pPr>
      <w:r>
        <w:t xml:space="preserve">REGLEMENT : </w:t>
      </w:r>
      <w:r w:rsidRPr="00883EC3">
        <w:rPr>
          <w:b/>
        </w:rPr>
        <w:t>Facture payable à réception</w:t>
      </w:r>
    </w:p>
    <w:p w14:paraId="786D54DC" w14:textId="77777777" w:rsidR="00883EC3" w:rsidRDefault="00883EC3" w:rsidP="0077313D">
      <w:pPr>
        <w:rPr>
          <w:b/>
        </w:rPr>
      </w:pPr>
    </w:p>
    <w:p w14:paraId="155D7FE0" w14:textId="77777777" w:rsidR="00883EC3" w:rsidRDefault="00883EC3" w:rsidP="0077313D">
      <w:pPr>
        <w:rPr>
          <w:b/>
        </w:rPr>
      </w:pPr>
    </w:p>
    <w:p w14:paraId="3EFF62E8" w14:textId="77777777" w:rsidR="00883EC3" w:rsidRDefault="00883EC3" w:rsidP="0077313D"/>
    <w:p w14:paraId="66823067" w14:textId="77777777" w:rsidR="003C72AE" w:rsidRDefault="003C72AE" w:rsidP="003C72AE"/>
    <w:p w14:paraId="2B87BC41" w14:textId="77777777" w:rsidR="003C72AE" w:rsidRPr="0031355F" w:rsidRDefault="003C72AE" w:rsidP="003C72AE">
      <w:pPr>
        <w:rPr>
          <w:sz w:val="22"/>
          <w:szCs w:val="22"/>
        </w:rPr>
      </w:pPr>
      <w:r>
        <w:rPr>
          <w:sz w:val="22"/>
          <w:szCs w:val="22"/>
        </w:rPr>
        <w:t xml:space="preserve">           </w:t>
      </w:r>
      <w:r w:rsidRPr="0031355F">
        <w:rPr>
          <w:sz w:val="22"/>
          <w:szCs w:val="22"/>
        </w:rPr>
        <w:t xml:space="preserve">Lu et Approuvé                                         </w:t>
      </w:r>
      <w:r w:rsidRPr="0031355F">
        <w:rPr>
          <w:sz w:val="22"/>
          <w:szCs w:val="22"/>
        </w:rPr>
        <w:tab/>
      </w:r>
      <w:r w:rsidRPr="0031355F">
        <w:rPr>
          <w:sz w:val="22"/>
          <w:szCs w:val="22"/>
        </w:rPr>
        <w:tab/>
        <w:t xml:space="preserve">     </w:t>
      </w:r>
      <w:r>
        <w:rPr>
          <w:sz w:val="22"/>
          <w:szCs w:val="22"/>
        </w:rPr>
        <w:t xml:space="preserve">   </w:t>
      </w:r>
      <w:r w:rsidRPr="0031355F">
        <w:rPr>
          <w:sz w:val="22"/>
          <w:szCs w:val="22"/>
        </w:rPr>
        <w:t xml:space="preserve">  </w:t>
      </w:r>
      <w:r>
        <w:rPr>
          <w:sz w:val="22"/>
          <w:szCs w:val="22"/>
        </w:rPr>
        <w:t xml:space="preserve">              </w:t>
      </w:r>
      <w:r w:rsidRPr="0031355F">
        <w:rPr>
          <w:sz w:val="22"/>
          <w:szCs w:val="22"/>
        </w:rPr>
        <w:t>Lu et Approuvé</w:t>
      </w:r>
    </w:p>
    <w:p w14:paraId="114DE57B" w14:textId="77777777" w:rsidR="003C72AE" w:rsidRDefault="003C72AE" w:rsidP="003C72AE">
      <w:pPr>
        <w:tabs>
          <w:tab w:val="left" w:pos="6840"/>
        </w:tabs>
        <w:spacing w:before="120"/>
        <w:ind w:right="-567"/>
        <w:rPr>
          <w:b/>
          <w:bCs/>
          <w:sz w:val="22"/>
          <w:szCs w:val="22"/>
          <w:u w:val="single"/>
        </w:rPr>
      </w:pPr>
    </w:p>
    <w:p w14:paraId="74694751" w14:textId="77777777" w:rsidR="003C72AE" w:rsidRPr="00FB0704" w:rsidRDefault="003C72AE" w:rsidP="003C72AE">
      <w:pPr>
        <w:tabs>
          <w:tab w:val="left" w:pos="6840"/>
        </w:tabs>
        <w:spacing w:before="120"/>
        <w:ind w:right="-567"/>
        <w:rPr>
          <w:b/>
          <w:bCs/>
          <w:sz w:val="22"/>
          <w:szCs w:val="22"/>
        </w:rPr>
      </w:pPr>
      <w:r>
        <w:rPr>
          <w:b/>
          <w:bCs/>
          <w:sz w:val="22"/>
          <w:szCs w:val="22"/>
          <w:u w:val="single"/>
        </w:rPr>
        <w:t>ADVICE CONSULTING</w:t>
      </w:r>
    </w:p>
    <w:p w14:paraId="05E1F201" w14:textId="77777777" w:rsidR="003C72AE" w:rsidRPr="00FB0704" w:rsidRDefault="003C72AE" w:rsidP="003C72AE">
      <w:pPr>
        <w:tabs>
          <w:tab w:val="left" w:pos="6840"/>
        </w:tabs>
        <w:spacing w:before="120"/>
        <w:ind w:right="-567"/>
        <w:rPr>
          <w:b/>
          <w:bCs/>
          <w:sz w:val="22"/>
          <w:szCs w:val="22"/>
        </w:rPr>
      </w:pPr>
      <w:r w:rsidRPr="00FB0704">
        <w:rPr>
          <w:b/>
          <w:bCs/>
          <w:sz w:val="22"/>
          <w:szCs w:val="22"/>
        </w:rPr>
        <w:tab/>
      </w:r>
      <w:r>
        <w:rPr>
          <w:b/>
          <w:bCs/>
          <w:sz w:val="22"/>
          <w:szCs w:val="22"/>
          <w:u w:val="single"/>
        </w:rPr>
        <w:t>ATLANTIC TELECOM</w:t>
      </w:r>
    </w:p>
    <w:p w14:paraId="480DC257" w14:textId="77777777" w:rsidR="003C72AE" w:rsidRPr="00FB0704" w:rsidRDefault="003C72AE" w:rsidP="003C72AE">
      <w:pPr>
        <w:ind w:right="-568"/>
        <w:rPr>
          <w:b/>
          <w:bCs/>
          <w:sz w:val="22"/>
          <w:szCs w:val="22"/>
        </w:rPr>
      </w:pPr>
      <w:r w:rsidRPr="00FB0704">
        <w:rPr>
          <w:b/>
          <w:bCs/>
          <w:sz w:val="22"/>
          <w:szCs w:val="22"/>
        </w:rPr>
        <w:t xml:space="preserve">  </w:t>
      </w:r>
      <w:r w:rsidRPr="00FB0704">
        <w:rPr>
          <w:b/>
          <w:bCs/>
          <w:sz w:val="22"/>
          <w:szCs w:val="22"/>
        </w:rPr>
        <w:tab/>
        <w:t xml:space="preserve">           </w:t>
      </w:r>
    </w:p>
    <w:p w14:paraId="52E5635D" w14:textId="77777777" w:rsidR="003C72AE" w:rsidRPr="00FB0704" w:rsidRDefault="003C72AE" w:rsidP="003C72AE">
      <w:pPr>
        <w:ind w:right="-568"/>
        <w:rPr>
          <w:b/>
          <w:bCs/>
          <w:sz w:val="22"/>
          <w:szCs w:val="22"/>
        </w:rPr>
      </w:pPr>
    </w:p>
    <w:p w14:paraId="4521C5DF" w14:textId="77777777" w:rsidR="003C72AE" w:rsidRPr="00FB0704" w:rsidRDefault="003C72AE" w:rsidP="003C72AE">
      <w:pPr>
        <w:ind w:right="-568"/>
        <w:rPr>
          <w:b/>
          <w:bCs/>
          <w:sz w:val="22"/>
          <w:szCs w:val="22"/>
        </w:rPr>
      </w:pPr>
    </w:p>
    <w:p w14:paraId="3BB0C2BF" w14:textId="77777777" w:rsidR="003C72AE" w:rsidRPr="00FB0704" w:rsidRDefault="003C72AE" w:rsidP="003C72AE">
      <w:pPr>
        <w:ind w:right="-568"/>
        <w:rPr>
          <w:b/>
          <w:bCs/>
          <w:sz w:val="22"/>
          <w:szCs w:val="22"/>
        </w:rPr>
      </w:pPr>
    </w:p>
    <w:p w14:paraId="072BDED9" w14:textId="77777777" w:rsidR="003C72AE" w:rsidRPr="00FB0704" w:rsidRDefault="003C72AE" w:rsidP="003C72AE">
      <w:pPr>
        <w:ind w:right="-568"/>
        <w:rPr>
          <w:b/>
          <w:bCs/>
          <w:sz w:val="22"/>
          <w:szCs w:val="22"/>
        </w:rPr>
      </w:pPr>
    </w:p>
    <w:p w14:paraId="3910ECEB" w14:textId="77777777" w:rsidR="003C72AE" w:rsidRPr="00FB0704" w:rsidRDefault="003C72AE" w:rsidP="003C72AE">
      <w:pPr>
        <w:ind w:right="-568"/>
        <w:rPr>
          <w:b/>
          <w:bCs/>
          <w:sz w:val="22"/>
          <w:szCs w:val="22"/>
        </w:rPr>
      </w:pPr>
    </w:p>
    <w:p w14:paraId="595DD527" w14:textId="77777777" w:rsidR="003C72AE" w:rsidRPr="00FB0704" w:rsidRDefault="003C72AE" w:rsidP="003C72AE">
      <w:pPr>
        <w:ind w:right="-568"/>
        <w:rPr>
          <w:b/>
          <w:bCs/>
          <w:sz w:val="22"/>
          <w:szCs w:val="22"/>
        </w:rPr>
      </w:pPr>
    </w:p>
    <w:p w14:paraId="7FC71494" w14:textId="77777777" w:rsidR="003C72AE" w:rsidRPr="00FB0704" w:rsidRDefault="003C72AE" w:rsidP="003C72AE">
      <w:pPr>
        <w:ind w:right="-568"/>
        <w:rPr>
          <w:b/>
          <w:bCs/>
          <w:sz w:val="22"/>
          <w:szCs w:val="22"/>
        </w:rPr>
      </w:pPr>
      <w:r w:rsidRPr="00FB0704">
        <w:rPr>
          <w:b/>
          <w:bCs/>
          <w:sz w:val="22"/>
          <w:szCs w:val="22"/>
        </w:rPr>
        <w:t xml:space="preserve">                                                                                                                                                                                              </w:t>
      </w:r>
      <w:r w:rsidRPr="00FB0704">
        <w:rPr>
          <w:sz w:val="22"/>
          <w:szCs w:val="22"/>
        </w:rPr>
        <w:t xml:space="preserve">                                                                        </w:t>
      </w:r>
    </w:p>
    <w:p w14:paraId="136D62B0" w14:textId="77777777" w:rsidR="003C72AE" w:rsidRPr="006D1CE9" w:rsidRDefault="003C72AE" w:rsidP="003C72AE">
      <w:pPr>
        <w:pStyle w:val="Titre4"/>
        <w:rPr>
          <w:rFonts w:ascii="Times New Roman" w:hAnsi="Times New Roman"/>
          <w:b w:val="0"/>
          <w:bCs w:val="0"/>
          <w:i w:val="0"/>
          <w:color w:val="auto"/>
        </w:rPr>
      </w:pPr>
      <w:r>
        <w:rPr>
          <w:rFonts w:ascii="Times New Roman" w:hAnsi="Times New Roman"/>
          <w:b w:val="0"/>
          <w:bCs w:val="0"/>
          <w:i w:val="0"/>
          <w:color w:val="auto"/>
        </w:rPr>
        <w:t xml:space="preserve">Séraphin Edi ESSO          </w:t>
      </w:r>
      <w:r w:rsidRPr="006D1CE9">
        <w:rPr>
          <w:rFonts w:ascii="Times New Roman" w:hAnsi="Times New Roman"/>
          <w:b w:val="0"/>
          <w:bCs w:val="0"/>
          <w:i w:val="0"/>
          <w:color w:val="auto"/>
        </w:rPr>
        <w:t xml:space="preserve">                    </w:t>
      </w:r>
      <w:r w:rsidRPr="006D1CE9">
        <w:rPr>
          <w:rFonts w:ascii="Times New Roman" w:hAnsi="Times New Roman"/>
          <w:b w:val="0"/>
          <w:bCs w:val="0"/>
          <w:i w:val="0"/>
          <w:color w:val="auto"/>
        </w:rPr>
        <w:tab/>
      </w:r>
      <w:r w:rsidRPr="006D1CE9">
        <w:rPr>
          <w:rFonts w:ascii="Times New Roman" w:hAnsi="Times New Roman"/>
          <w:b w:val="0"/>
          <w:bCs w:val="0"/>
          <w:i w:val="0"/>
          <w:color w:val="auto"/>
        </w:rPr>
        <w:tab/>
      </w:r>
      <w:r w:rsidRPr="006D1CE9">
        <w:rPr>
          <w:rFonts w:ascii="Times New Roman" w:hAnsi="Times New Roman"/>
          <w:b w:val="0"/>
          <w:bCs w:val="0"/>
          <w:i w:val="0"/>
          <w:color w:val="auto"/>
        </w:rPr>
        <w:tab/>
        <w:t xml:space="preserve">         Nom et Qualité du Signataire</w:t>
      </w:r>
    </w:p>
    <w:p w14:paraId="666FA339" w14:textId="77777777" w:rsidR="003C72AE" w:rsidRPr="0031355F" w:rsidRDefault="003C72AE" w:rsidP="003C72AE">
      <w:r>
        <w:t xml:space="preserve">Gérant                          </w:t>
      </w:r>
      <w:r w:rsidRPr="0031355F">
        <w:tab/>
        <w:t xml:space="preserve">                               </w:t>
      </w:r>
      <w:r>
        <w:tab/>
      </w:r>
      <w:r>
        <w:tab/>
        <w:t xml:space="preserve">               </w:t>
      </w:r>
      <w:r w:rsidRPr="0031355F">
        <w:t xml:space="preserve">Cachet de l’Entreprise </w:t>
      </w:r>
    </w:p>
    <w:p w14:paraId="63D59EC4" w14:textId="77777777" w:rsidR="003C72AE" w:rsidRPr="0031355F" w:rsidRDefault="003C72AE" w:rsidP="003C72AE">
      <w:r w:rsidRPr="0031355F">
        <w:tab/>
      </w:r>
      <w:r w:rsidRPr="0031355F">
        <w:tab/>
      </w:r>
      <w:r w:rsidRPr="0031355F">
        <w:tab/>
      </w:r>
      <w:r w:rsidRPr="0031355F">
        <w:tab/>
      </w:r>
    </w:p>
    <w:p w14:paraId="1538B5F9" w14:textId="77777777" w:rsidR="00893259" w:rsidRDefault="00893259" w:rsidP="0077313D"/>
    <w:p w14:paraId="3BA9D318" w14:textId="77777777" w:rsidR="00893259" w:rsidRDefault="00893259" w:rsidP="0077313D"/>
    <w:p w14:paraId="7D141E0D" w14:textId="77777777" w:rsidR="00893259" w:rsidRDefault="00893259" w:rsidP="0077313D"/>
    <w:p w14:paraId="07D1CCDE" w14:textId="77777777" w:rsidR="00893259" w:rsidRDefault="00893259" w:rsidP="0077313D"/>
    <w:p w14:paraId="16AD02BE" w14:textId="77777777" w:rsidR="00893259" w:rsidRDefault="00893259" w:rsidP="0077313D"/>
    <w:p w14:paraId="064EFF4E" w14:textId="77777777" w:rsidR="00893259" w:rsidRPr="0031355F" w:rsidRDefault="00893259" w:rsidP="00893259">
      <w:r w:rsidRPr="0031355F">
        <w:rPr>
          <w:sz w:val="28"/>
        </w:rPr>
        <w:tab/>
      </w:r>
      <w:r w:rsidRPr="0031355F">
        <w:rPr>
          <w:sz w:val="28"/>
        </w:rPr>
        <w:tab/>
      </w:r>
      <w:r w:rsidRPr="0031355F">
        <w:rPr>
          <w:sz w:val="28"/>
        </w:rPr>
        <w:tab/>
      </w:r>
    </w:p>
    <w:tbl>
      <w:tblPr>
        <w:tblW w:w="0" w:type="auto"/>
        <w:jc w:val="center"/>
        <w:tblBorders>
          <w:top w:val="single" w:sz="12" w:space="0" w:color="auto"/>
          <w:left w:val="single" w:sz="12" w:space="0" w:color="auto"/>
          <w:bottom w:val="thinThickSmallGap" w:sz="24" w:space="0" w:color="auto"/>
          <w:right w:val="single" w:sz="12" w:space="0" w:color="auto"/>
          <w:insideH w:val="single" w:sz="12" w:space="0" w:color="auto"/>
          <w:insideV w:val="single" w:sz="12" w:space="0" w:color="auto"/>
        </w:tblBorders>
        <w:tblLayout w:type="fixed"/>
        <w:tblCellMar>
          <w:left w:w="70" w:type="dxa"/>
          <w:right w:w="70" w:type="dxa"/>
        </w:tblCellMar>
        <w:tblLook w:val="00A0" w:firstRow="1" w:lastRow="0" w:firstColumn="1" w:lastColumn="0" w:noHBand="0" w:noVBand="0"/>
      </w:tblPr>
      <w:tblGrid>
        <w:gridCol w:w="8530"/>
      </w:tblGrid>
      <w:tr w:rsidR="00893259" w:rsidRPr="008506D4" w14:paraId="187EF130" w14:textId="77777777" w:rsidTr="00CB1E37">
        <w:trPr>
          <w:jc w:val="center"/>
        </w:trPr>
        <w:tc>
          <w:tcPr>
            <w:tcW w:w="8530" w:type="dxa"/>
            <w:shd w:val="clear" w:color="auto" w:fill="DDD9C3"/>
          </w:tcPr>
          <w:p w14:paraId="1FA5035E" w14:textId="77777777" w:rsidR="00893259" w:rsidRPr="00EB1D00" w:rsidRDefault="00893259" w:rsidP="00CB1E37">
            <w:pPr>
              <w:pStyle w:val="Titre1"/>
              <w:spacing w:before="0"/>
              <w:jc w:val="center"/>
              <w:rPr>
                <w:rFonts w:ascii="Lucida Sans Unicode" w:hAnsi="Lucida Sans Unicode" w:cs="Lucida Sans Unicode"/>
                <w:b w:val="0"/>
                <w:bCs w:val="0"/>
                <w:color w:val="auto"/>
                <w:sz w:val="44"/>
                <w:szCs w:val="44"/>
              </w:rPr>
            </w:pPr>
            <w:bookmarkStart w:id="21" w:name="_Toc95489416"/>
            <w:r w:rsidRPr="00EB1D00">
              <w:rPr>
                <w:rFonts w:ascii="Lucida Sans Unicode" w:hAnsi="Lucida Sans Unicode" w:cs="Lucida Sans Unicode"/>
                <w:color w:val="auto"/>
                <w:sz w:val="44"/>
                <w:szCs w:val="44"/>
              </w:rPr>
              <w:t>ANNEXE</w:t>
            </w:r>
            <w:r>
              <w:rPr>
                <w:rFonts w:ascii="Lucida Sans Unicode" w:hAnsi="Lucida Sans Unicode" w:cs="Lucida Sans Unicode"/>
                <w:color w:val="auto"/>
                <w:sz w:val="44"/>
                <w:szCs w:val="44"/>
              </w:rPr>
              <w:t xml:space="preserve"> 2</w:t>
            </w:r>
            <w:bookmarkEnd w:id="21"/>
          </w:p>
        </w:tc>
      </w:tr>
      <w:tr w:rsidR="00893259" w:rsidRPr="008506D4" w14:paraId="04CF2B75" w14:textId="77777777" w:rsidTr="00CB1E37">
        <w:trPr>
          <w:jc w:val="center"/>
        </w:trPr>
        <w:tc>
          <w:tcPr>
            <w:tcW w:w="8530" w:type="dxa"/>
            <w:tcBorders>
              <w:bottom w:val="thinThickSmallGap" w:sz="24" w:space="0" w:color="auto"/>
            </w:tcBorders>
            <w:vAlign w:val="center"/>
          </w:tcPr>
          <w:p w14:paraId="58F76F37" w14:textId="77777777" w:rsidR="00893259" w:rsidRPr="00EB1D00" w:rsidRDefault="00893259" w:rsidP="00CB1E37">
            <w:pPr>
              <w:pStyle w:val="Titre1"/>
              <w:spacing w:before="0"/>
              <w:jc w:val="center"/>
              <w:rPr>
                <w:rFonts w:ascii="Lucida Sans Unicode" w:hAnsi="Lucida Sans Unicode" w:cs="Lucida Sans Unicode"/>
                <w:color w:val="auto"/>
                <w:sz w:val="24"/>
                <w:szCs w:val="24"/>
              </w:rPr>
            </w:pPr>
          </w:p>
          <w:p w14:paraId="27727456" w14:textId="77777777" w:rsidR="00893259" w:rsidRDefault="00893259" w:rsidP="00CB1E37">
            <w:pPr>
              <w:pStyle w:val="Titre1"/>
              <w:spacing w:before="0"/>
              <w:contextualSpacing/>
              <w:jc w:val="center"/>
              <w:rPr>
                <w:rFonts w:ascii="Lucida Sans Unicode" w:hAnsi="Lucida Sans Unicode" w:cs="Lucida Sans Unicode"/>
                <w:color w:val="auto"/>
                <w:sz w:val="36"/>
                <w:szCs w:val="36"/>
              </w:rPr>
            </w:pPr>
            <w:bookmarkStart w:id="22" w:name="_Toc95489417"/>
            <w:r>
              <w:rPr>
                <w:rFonts w:ascii="Lucida Sans Unicode" w:hAnsi="Lucida Sans Unicode" w:cs="Lucida Sans Unicode"/>
                <w:color w:val="auto"/>
                <w:sz w:val="36"/>
                <w:szCs w:val="36"/>
              </w:rPr>
              <w:t>REDEVANCE LICENCES M-FILES</w:t>
            </w:r>
            <w:bookmarkEnd w:id="22"/>
          </w:p>
          <w:p w14:paraId="6CE5DB89" w14:textId="77777777" w:rsidR="00893259" w:rsidRPr="00EB1D00" w:rsidRDefault="00893259" w:rsidP="00CB1E37"/>
          <w:p w14:paraId="4923FDDF" w14:textId="77777777" w:rsidR="00893259" w:rsidRPr="00EB1D00" w:rsidRDefault="00893259" w:rsidP="00CB1E37"/>
        </w:tc>
      </w:tr>
    </w:tbl>
    <w:p w14:paraId="1AC2DA02" w14:textId="77777777" w:rsidR="00893259" w:rsidRDefault="00893259" w:rsidP="00893259"/>
    <w:p w14:paraId="40324289" w14:textId="77777777" w:rsidR="00893259" w:rsidRPr="0077313D" w:rsidRDefault="00893259" w:rsidP="00893259"/>
    <w:p w14:paraId="632F6A5E" w14:textId="77777777" w:rsidR="00893259" w:rsidRPr="0077313D" w:rsidRDefault="00893259" w:rsidP="00893259"/>
    <w:p w14:paraId="2D1087DE" w14:textId="77777777" w:rsidR="00893259" w:rsidRDefault="00C16265" w:rsidP="00893259">
      <w:r>
        <w:t>Cette redevance due à M-files est le droit d’</w:t>
      </w:r>
      <w:r w:rsidR="003C72AE">
        <w:t>utilisation annuel indiqué dans les off</w:t>
      </w:r>
      <w:r w:rsidR="008E62EC">
        <w:t>res et lié au nombre de licence :</w:t>
      </w:r>
    </w:p>
    <w:p w14:paraId="6E3922D1" w14:textId="77777777" w:rsidR="008E62EC" w:rsidRDefault="008E62EC" w:rsidP="00893259"/>
    <w:p w14:paraId="20F99D98" w14:textId="77777777" w:rsidR="008E62EC" w:rsidRDefault="008E62EC" w:rsidP="008E62EC">
      <w:pPr>
        <w:pStyle w:val="Paragraphedeliste"/>
        <w:numPr>
          <w:ilvl w:val="0"/>
          <w:numId w:val="2"/>
        </w:numPr>
      </w:pPr>
      <w:r>
        <w:t>157 550 HT x 100 licences nominative</w:t>
      </w:r>
    </w:p>
    <w:p w14:paraId="231F98D4" w14:textId="77777777" w:rsidR="008E62EC" w:rsidRDefault="008E62EC" w:rsidP="008E62EC">
      <w:pPr>
        <w:pStyle w:val="Paragraphedeliste"/>
        <w:numPr>
          <w:ilvl w:val="0"/>
          <w:numId w:val="2"/>
        </w:numPr>
      </w:pPr>
      <w:r>
        <w:t>35000 HT x 30 licences lectures seules</w:t>
      </w:r>
    </w:p>
    <w:p w14:paraId="0E36B0DF" w14:textId="77777777" w:rsidR="008E62EC" w:rsidRDefault="008E62EC" w:rsidP="008E62EC">
      <w:pPr>
        <w:pStyle w:val="Paragraphedeliste"/>
      </w:pPr>
    </w:p>
    <w:p w14:paraId="632C02CC" w14:textId="77777777" w:rsidR="008E62EC" w:rsidRPr="007F7F08" w:rsidRDefault="008E62EC" w:rsidP="008E62EC">
      <w:pPr>
        <w:pStyle w:val="Paragraphedeliste"/>
        <w:rPr>
          <w:b/>
        </w:rPr>
      </w:pPr>
      <w:r w:rsidRPr="007F7F08">
        <w:rPr>
          <w:b/>
        </w:rPr>
        <w:t>Soit 16 805 000 FCFA HT</w:t>
      </w:r>
    </w:p>
    <w:p w14:paraId="2A743742" w14:textId="77777777" w:rsidR="003C72AE" w:rsidRDefault="003C72AE" w:rsidP="00893259">
      <w:pPr>
        <w:rPr>
          <w:b/>
        </w:rPr>
      </w:pPr>
    </w:p>
    <w:p w14:paraId="4778AF13" w14:textId="77777777" w:rsidR="008E62EC" w:rsidRDefault="008E62EC" w:rsidP="00893259">
      <w:pPr>
        <w:rPr>
          <w:b/>
        </w:rPr>
      </w:pPr>
      <w:r>
        <w:rPr>
          <w:b/>
        </w:rPr>
        <w:t xml:space="preserve">Pour la </w:t>
      </w:r>
      <w:r w:rsidR="007F7F08">
        <w:rPr>
          <w:b/>
        </w:rPr>
        <w:t>période</w:t>
      </w:r>
      <w:r>
        <w:rPr>
          <w:b/>
        </w:rPr>
        <w:t xml:space="preserve"> allant de </w:t>
      </w:r>
      <w:r w:rsidR="007F7F08">
        <w:rPr>
          <w:b/>
        </w:rPr>
        <w:t>23 mars 2022 au 22 mars 2023</w:t>
      </w:r>
    </w:p>
    <w:p w14:paraId="7BE14C68" w14:textId="77777777" w:rsidR="00705CDE" w:rsidRDefault="00705CDE" w:rsidP="00893259">
      <w:pPr>
        <w:rPr>
          <w:b/>
        </w:rPr>
      </w:pPr>
    </w:p>
    <w:p w14:paraId="0D3D3030" w14:textId="77777777" w:rsidR="00705CDE" w:rsidRPr="00355223" w:rsidRDefault="00705CDE" w:rsidP="00893259">
      <w:pPr>
        <w:rPr>
          <w:color w:val="0070C0"/>
        </w:rPr>
      </w:pPr>
      <w:r w:rsidRPr="00355223">
        <w:rPr>
          <w:color w:val="0070C0"/>
        </w:rPr>
        <w:t xml:space="preserve">NB : les coûts de licences </w:t>
      </w:r>
      <w:r w:rsidR="00355223" w:rsidRPr="00355223">
        <w:rPr>
          <w:color w:val="0070C0"/>
        </w:rPr>
        <w:t xml:space="preserve">M-files </w:t>
      </w:r>
      <w:r w:rsidRPr="00355223">
        <w:rPr>
          <w:color w:val="0070C0"/>
        </w:rPr>
        <w:t xml:space="preserve">sont fonction des tranches de licences </w:t>
      </w:r>
      <w:r w:rsidR="00355223" w:rsidRPr="00355223">
        <w:rPr>
          <w:color w:val="0070C0"/>
        </w:rPr>
        <w:t>et peuvent connaître une évolution, indépendamment de ADVICE CONSULTING. Les tranches de coûts en vigueur seront régulièrement communiquées au client.</w:t>
      </w:r>
    </w:p>
    <w:p w14:paraId="7F6E6565" w14:textId="77777777" w:rsidR="00893259" w:rsidRDefault="00893259" w:rsidP="00893259"/>
    <w:p w14:paraId="4934CA3A" w14:textId="77777777" w:rsidR="00893259" w:rsidRDefault="00893259" w:rsidP="00893259">
      <w:pPr>
        <w:rPr>
          <w:b/>
        </w:rPr>
      </w:pPr>
      <w:r>
        <w:t xml:space="preserve">REGLEMENT : </w:t>
      </w:r>
      <w:r w:rsidRPr="00883EC3">
        <w:rPr>
          <w:b/>
        </w:rPr>
        <w:t>Facture payable à réception</w:t>
      </w:r>
    </w:p>
    <w:p w14:paraId="093EFAB3" w14:textId="77777777" w:rsidR="00893259" w:rsidRDefault="00893259" w:rsidP="0077313D"/>
    <w:p w14:paraId="50246085" w14:textId="77777777" w:rsidR="00893259" w:rsidRDefault="00893259" w:rsidP="0077313D"/>
    <w:p w14:paraId="1E97B0B3" w14:textId="77777777" w:rsidR="003C72AE" w:rsidRDefault="003C72AE" w:rsidP="003C72AE"/>
    <w:p w14:paraId="3C628976" w14:textId="77777777" w:rsidR="003C72AE" w:rsidRPr="0031355F" w:rsidRDefault="003C72AE" w:rsidP="003C72AE">
      <w:pPr>
        <w:rPr>
          <w:sz w:val="22"/>
          <w:szCs w:val="22"/>
        </w:rPr>
      </w:pPr>
      <w:r>
        <w:rPr>
          <w:sz w:val="22"/>
          <w:szCs w:val="22"/>
        </w:rPr>
        <w:t xml:space="preserve">           </w:t>
      </w:r>
      <w:r w:rsidRPr="0031355F">
        <w:rPr>
          <w:sz w:val="22"/>
          <w:szCs w:val="22"/>
        </w:rPr>
        <w:t xml:space="preserve">Lu et Approuvé                                         </w:t>
      </w:r>
      <w:r w:rsidRPr="0031355F">
        <w:rPr>
          <w:sz w:val="22"/>
          <w:szCs w:val="22"/>
        </w:rPr>
        <w:tab/>
      </w:r>
      <w:r w:rsidRPr="0031355F">
        <w:rPr>
          <w:sz w:val="22"/>
          <w:szCs w:val="22"/>
        </w:rPr>
        <w:tab/>
        <w:t xml:space="preserve">     </w:t>
      </w:r>
      <w:r>
        <w:rPr>
          <w:sz w:val="22"/>
          <w:szCs w:val="22"/>
        </w:rPr>
        <w:t xml:space="preserve">   </w:t>
      </w:r>
      <w:r w:rsidRPr="0031355F">
        <w:rPr>
          <w:sz w:val="22"/>
          <w:szCs w:val="22"/>
        </w:rPr>
        <w:t xml:space="preserve">  </w:t>
      </w:r>
      <w:r>
        <w:rPr>
          <w:sz w:val="22"/>
          <w:szCs w:val="22"/>
        </w:rPr>
        <w:t xml:space="preserve">              </w:t>
      </w:r>
      <w:r w:rsidRPr="0031355F">
        <w:rPr>
          <w:sz w:val="22"/>
          <w:szCs w:val="22"/>
        </w:rPr>
        <w:t>Lu et Approuvé</w:t>
      </w:r>
    </w:p>
    <w:p w14:paraId="2B4043D1" w14:textId="77777777" w:rsidR="003C72AE" w:rsidRDefault="003C72AE" w:rsidP="003C72AE">
      <w:pPr>
        <w:tabs>
          <w:tab w:val="left" w:pos="6840"/>
        </w:tabs>
        <w:spacing w:before="120"/>
        <w:ind w:right="-567"/>
        <w:rPr>
          <w:b/>
          <w:bCs/>
          <w:sz w:val="22"/>
          <w:szCs w:val="22"/>
          <w:u w:val="single"/>
        </w:rPr>
      </w:pPr>
    </w:p>
    <w:p w14:paraId="5B767B7F" w14:textId="77777777" w:rsidR="003C72AE" w:rsidRPr="00FB0704" w:rsidRDefault="003C72AE" w:rsidP="003C72AE">
      <w:pPr>
        <w:tabs>
          <w:tab w:val="left" w:pos="6840"/>
        </w:tabs>
        <w:spacing w:before="120"/>
        <w:ind w:right="-567"/>
        <w:rPr>
          <w:b/>
          <w:bCs/>
          <w:sz w:val="22"/>
          <w:szCs w:val="22"/>
        </w:rPr>
      </w:pPr>
      <w:r>
        <w:rPr>
          <w:b/>
          <w:bCs/>
          <w:sz w:val="22"/>
          <w:szCs w:val="22"/>
          <w:u w:val="single"/>
        </w:rPr>
        <w:t>ADVICE CONSULTING</w:t>
      </w:r>
    </w:p>
    <w:p w14:paraId="6B6C976B" w14:textId="77777777" w:rsidR="003C72AE" w:rsidRPr="00FB0704" w:rsidRDefault="003C72AE" w:rsidP="003C72AE">
      <w:pPr>
        <w:tabs>
          <w:tab w:val="left" w:pos="6840"/>
        </w:tabs>
        <w:spacing w:before="120"/>
        <w:ind w:right="-567"/>
        <w:rPr>
          <w:b/>
          <w:bCs/>
          <w:sz w:val="22"/>
          <w:szCs w:val="22"/>
        </w:rPr>
      </w:pPr>
      <w:r w:rsidRPr="00FB0704">
        <w:rPr>
          <w:b/>
          <w:bCs/>
          <w:sz w:val="22"/>
          <w:szCs w:val="22"/>
        </w:rPr>
        <w:tab/>
      </w:r>
      <w:r>
        <w:rPr>
          <w:b/>
          <w:bCs/>
          <w:sz w:val="22"/>
          <w:szCs w:val="22"/>
          <w:u w:val="single"/>
        </w:rPr>
        <w:t>ATLANTIC TELECOM</w:t>
      </w:r>
    </w:p>
    <w:p w14:paraId="3FF9CD5F" w14:textId="77777777" w:rsidR="003C72AE" w:rsidRPr="00FB0704" w:rsidRDefault="003C72AE" w:rsidP="003C72AE">
      <w:pPr>
        <w:ind w:right="-568"/>
        <w:rPr>
          <w:b/>
          <w:bCs/>
          <w:sz w:val="22"/>
          <w:szCs w:val="22"/>
        </w:rPr>
      </w:pPr>
      <w:r w:rsidRPr="00FB0704">
        <w:rPr>
          <w:b/>
          <w:bCs/>
          <w:sz w:val="22"/>
          <w:szCs w:val="22"/>
        </w:rPr>
        <w:t xml:space="preserve">  </w:t>
      </w:r>
      <w:r w:rsidRPr="00FB0704">
        <w:rPr>
          <w:b/>
          <w:bCs/>
          <w:sz w:val="22"/>
          <w:szCs w:val="22"/>
        </w:rPr>
        <w:tab/>
        <w:t xml:space="preserve">           </w:t>
      </w:r>
    </w:p>
    <w:p w14:paraId="6D4885C2" w14:textId="77777777" w:rsidR="003C72AE" w:rsidRPr="00FB0704" w:rsidRDefault="003C72AE" w:rsidP="003C72AE">
      <w:pPr>
        <w:ind w:right="-568"/>
        <w:rPr>
          <w:b/>
          <w:bCs/>
          <w:sz w:val="22"/>
          <w:szCs w:val="22"/>
        </w:rPr>
      </w:pPr>
    </w:p>
    <w:p w14:paraId="124051ED" w14:textId="77777777" w:rsidR="003C72AE" w:rsidRPr="00FB0704" w:rsidRDefault="003C72AE" w:rsidP="003C72AE">
      <w:pPr>
        <w:ind w:right="-568"/>
        <w:rPr>
          <w:b/>
          <w:bCs/>
          <w:sz w:val="22"/>
          <w:szCs w:val="22"/>
        </w:rPr>
      </w:pPr>
    </w:p>
    <w:p w14:paraId="48939AAF" w14:textId="77777777" w:rsidR="003C72AE" w:rsidRPr="00FB0704" w:rsidRDefault="003C72AE" w:rsidP="003C72AE">
      <w:pPr>
        <w:ind w:right="-568"/>
        <w:rPr>
          <w:b/>
          <w:bCs/>
          <w:sz w:val="22"/>
          <w:szCs w:val="22"/>
        </w:rPr>
      </w:pPr>
    </w:p>
    <w:p w14:paraId="61A1FE25" w14:textId="77777777" w:rsidR="003C72AE" w:rsidRPr="00FB0704" w:rsidRDefault="003C72AE" w:rsidP="003C72AE">
      <w:pPr>
        <w:ind w:right="-568"/>
        <w:rPr>
          <w:b/>
          <w:bCs/>
          <w:sz w:val="22"/>
          <w:szCs w:val="22"/>
        </w:rPr>
      </w:pPr>
    </w:p>
    <w:p w14:paraId="1E9FB1BA" w14:textId="77777777" w:rsidR="003C72AE" w:rsidRPr="00FB0704" w:rsidRDefault="003C72AE" w:rsidP="003C72AE">
      <w:pPr>
        <w:ind w:right="-568"/>
        <w:rPr>
          <w:b/>
          <w:bCs/>
          <w:sz w:val="22"/>
          <w:szCs w:val="22"/>
        </w:rPr>
      </w:pPr>
    </w:p>
    <w:p w14:paraId="6F71EFB4" w14:textId="77777777" w:rsidR="003C72AE" w:rsidRPr="00FB0704" w:rsidRDefault="003C72AE" w:rsidP="003C72AE">
      <w:pPr>
        <w:ind w:right="-568"/>
        <w:rPr>
          <w:b/>
          <w:bCs/>
          <w:sz w:val="22"/>
          <w:szCs w:val="22"/>
        </w:rPr>
      </w:pPr>
    </w:p>
    <w:p w14:paraId="0105C302" w14:textId="77777777" w:rsidR="003C72AE" w:rsidRPr="00FB0704" w:rsidRDefault="003C72AE" w:rsidP="003C72AE">
      <w:pPr>
        <w:ind w:right="-568"/>
        <w:rPr>
          <w:b/>
          <w:bCs/>
          <w:sz w:val="22"/>
          <w:szCs w:val="22"/>
        </w:rPr>
      </w:pPr>
    </w:p>
    <w:p w14:paraId="5516C585" w14:textId="77777777" w:rsidR="003C72AE" w:rsidRPr="00FB0704" w:rsidRDefault="003C72AE" w:rsidP="003C72AE">
      <w:pPr>
        <w:ind w:right="-568"/>
        <w:rPr>
          <w:b/>
          <w:bCs/>
          <w:sz w:val="22"/>
          <w:szCs w:val="22"/>
        </w:rPr>
      </w:pPr>
      <w:r w:rsidRPr="00FB0704">
        <w:rPr>
          <w:b/>
          <w:bCs/>
          <w:sz w:val="22"/>
          <w:szCs w:val="22"/>
        </w:rPr>
        <w:t xml:space="preserve">                                                                                                                                                                                              </w:t>
      </w:r>
      <w:r w:rsidRPr="00FB0704">
        <w:rPr>
          <w:sz w:val="22"/>
          <w:szCs w:val="22"/>
        </w:rPr>
        <w:t xml:space="preserve">                                                                        </w:t>
      </w:r>
    </w:p>
    <w:p w14:paraId="65A45615" w14:textId="77777777" w:rsidR="003C72AE" w:rsidRPr="006D1CE9" w:rsidRDefault="003C72AE" w:rsidP="003C72AE">
      <w:pPr>
        <w:pStyle w:val="Titre4"/>
        <w:rPr>
          <w:rFonts w:ascii="Times New Roman" w:hAnsi="Times New Roman"/>
          <w:b w:val="0"/>
          <w:bCs w:val="0"/>
          <w:i w:val="0"/>
          <w:color w:val="auto"/>
        </w:rPr>
      </w:pPr>
      <w:r>
        <w:rPr>
          <w:rFonts w:ascii="Times New Roman" w:hAnsi="Times New Roman"/>
          <w:b w:val="0"/>
          <w:bCs w:val="0"/>
          <w:i w:val="0"/>
          <w:color w:val="auto"/>
        </w:rPr>
        <w:t xml:space="preserve">Séraphin Edi ESSO          </w:t>
      </w:r>
      <w:r w:rsidRPr="006D1CE9">
        <w:rPr>
          <w:rFonts w:ascii="Times New Roman" w:hAnsi="Times New Roman"/>
          <w:b w:val="0"/>
          <w:bCs w:val="0"/>
          <w:i w:val="0"/>
          <w:color w:val="auto"/>
        </w:rPr>
        <w:t xml:space="preserve">                    </w:t>
      </w:r>
      <w:r w:rsidRPr="006D1CE9">
        <w:rPr>
          <w:rFonts w:ascii="Times New Roman" w:hAnsi="Times New Roman"/>
          <w:b w:val="0"/>
          <w:bCs w:val="0"/>
          <w:i w:val="0"/>
          <w:color w:val="auto"/>
        </w:rPr>
        <w:tab/>
      </w:r>
      <w:r w:rsidRPr="006D1CE9">
        <w:rPr>
          <w:rFonts w:ascii="Times New Roman" w:hAnsi="Times New Roman"/>
          <w:b w:val="0"/>
          <w:bCs w:val="0"/>
          <w:i w:val="0"/>
          <w:color w:val="auto"/>
        </w:rPr>
        <w:tab/>
      </w:r>
      <w:r w:rsidRPr="006D1CE9">
        <w:rPr>
          <w:rFonts w:ascii="Times New Roman" w:hAnsi="Times New Roman"/>
          <w:b w:val="0"/>
          <w:bCs w:val="0"/>
          <w:i w:val="0"/>
          <w:color w:val="auto"/>
        </w:rPr>
        <w:tab/>
        <w:t xml:space="preserve">         Nom et Qualité du Signataire</w:t>
      </w:r>
    </w:p>
    <w:p w14:paraId="6C8755F8" w14:textId="77777777" w:rsidR="003C72AE" w:rsidRPr="0031355F" w:rsidRDefault="003C72AE" w:rsidP="003C72AE">
      <w:r>
        <w:t xml:space="preserve">Gérant                          </w:t>
      </w:r>
      <w:r w:rsidRPr="0031355F">
        <w:tab/>
        <w:t xml:space="preserve">                               </w:t>
      </w:r>
      <w:r>
        <w:tab/>
      </w:r>
      <w:r>
        <w:tab/>
        <w:t xml:space="preserve">               </w:t>
      </w:r>
      <w:r w:rsidRPr="0031355F">
        <w:t xml:space="preserve">Cachet de l’Entreprise </w:t>
      </w:r>
    </w:p>
    <w:p w14:paraId="1EF9EBFA" w14:textId="77777777" w:rsidR="003C72AE" w:rsidRPr="0031355F" w:rsidRDefault="003C72AE" w:rsidP="003C72AE">
      <w:r w:rsidRPr="0031355F">
        <w:tab/>
      </w:r>
      <w:r w:rsidRPr="0031355F">
        <w:tab/>
      </w:r>
      <w:r w:rsidRPr="0031355F">
        <w:tab/>
      </w:r>
      <w:r w:rsidRPr="0031355F">
        <w:tab/>
      </w:r>
    </w:p>
    <w:p w14:paraId="74DEAA69" w14:textId="77777777" w:rsidR="00893259" w:rsidRDefault="00893259" w:rsidP="0077313D"/>
    <w:p w14:paraId="1D3C811F" w14:textId="77777777" w:rsidR="00393C8F" w:rsidRDefault="00393C8F" w:rsidP="0077313D"/>
    <w:p w14:paraId="35324938" w14:textId="77777777" w:rsidR="00393C8F" w:rsidRDefault="00393C8F" w:rsidP="0077313D"/>
    <w:p w14:paraId="652FC3B5" w14:textId="77777777" w:rsidR="00355223" w:rsidRDefault="00355223" w:rsidP="0077313D"/>
    <w:p w14:paraId="7473D2D7" w14:textId="77777777" w:rsidR="00355223" w:rsidRDefault="00355223" w:rsidP="0077313D"/>
    <w:p w14:paraId="1A6C6503" w14:textId="77777777" w:rsidR="00355223" w:rsidRDefault="00355223" w:rsidP="0077313D"/>
    <w:p w14:paraId="4B6BF4F0" w14:textId="77777777" w:rsidR="00355223" w:rsidRDefault="00355223" w:rsidP="0077313D"/>
    <w:p w14:paraId="07A074A8" w14:textId="77777777" w:rsidR="00355223" w:rsidRDefault="00355223" w:rsidP="0077313D"/>
    <w:p w14:paraId="31A7FFDD" w14:textId="77777777" w:rsidR="00355223" w:rsidRDefault="00355223" w:rsidP="0077313D"/>
    <w:p w14:paraId="150F88EB" w14:textId="77777777" w:rsidR="00355223" w:rsidRDefault="00355223" w:rsidP="0077313D"/>
    <w:p w14:paraId="10046BBA" w14:textId="77777777" w:rsidR="00355223" w:rsidRDefault="00355223" w:rsidP="0077313D"/>
    <w:p w14:paraId="14A57592" w14:textId="77777777" w:rsidR="00355223" w:rsidRDefault="00355223" w:rsidP="0077313D"/>
    <w:p w14:paraId="2A9C21F4" w14:textId="77777777" w:rsidR="00355223" w:rsidRDefault="00355223" w:rsidP="0077313D"/>
    <w:p w14:paraId="42CF6528" w14:textId="77777777" w:rsidR="00355223" w:rsidRDefault="00355223" w:rsidP="0077313D"/>
    <w:p w14:paraId="29688F5E" w14:textId="77777777" w:rsidR="00355223" w:rsidRDefault="00355223" w:rsidP="0077313D"/>
    <w:p w14:paraId="2B50C8D7" w14:textId="77777777" w:rsidR="00393C8F" w:rsidRDefault="00393C8F" w:rsidP="0077313D"/>
    <w:p w14:paraId="5535A2B7" w14:textId="77777777" w:rsidR="00393C8F" w:rsidRDefault="00393C8F" w:rsidP="0077313D"/>
    <w:p w14:paraId="05B032AE" w14:textId="77777777" w:rsidR="00393C8F" w:rsidRPr="0031355F" w:rsidRDefault="00393C8F" w:rsidP="00393C8F">
      <w:r w:rsidRPr="0031355F">
        <w:rPr>
          <w:sz w:val="28"/>
        </w:rPr>
        <w:tab/>
      </w:r>
      <w:r w:rsidRPr="0031355F">
        <w:rPr>
          <w:sz w:val="28"/>
        </w:rPr>
        <w:tab/>
      </w:r>
      <w:r w:rsidRPr="0031355F">
        <w:rPr>
          <w:sz w:val="28"/>
        </w:rPr>
        <w:tab/>
      </w:r>
    </w:p>
    <w:tbl>
      <w:tblPr>
        <w:tblW w:w="0" w:type="auto"/>
        <w:jc w:val="center"/>
        <w:tblBorders>
          <w:top w:val="single" w:sz="12" w:space="0" w:color="auto"/>
          <w:left w:val="single" w:sz="12" w:space="0" w:color="auto"/>
          <w:bottom w:val="thinThickSmallGap" w:sz="24" w:space="0" w:color="auto"/>
          <w:right w:val="single" w:sz="12" w:space="0" w:color="auto"/>
          <w:insideH w:val="single" w:sz="12" w:space="0" w:color="auto"/>
          <w:insideV w:val="single" w:sz="12" w:space="0" w:color="auto"/>
        </w:tblBorders>
        <w:tblLayout w:type="fixed"/>
        <w:tblCellMar>
          <w:left w:w="70" w:type="dxa"/>
          <w:right w:w="70" w:type="dxa"/>
        </w:tblCellMar>
        <w:tblLook w:val="00A0" w:firstRow="1" w:lastRow="0" w:firstColumn="1" w:lastColumn="0" w:noHBand="0" w:noVBand="0"/>
      </w:tblPr>
      <w:tblGrid>
        <w:gridCol w:w="8530"/>
      </w:tblGrid>
      <w:tr w:rsidR="00393C8F" w:rsidRPr="008506D4" w14:paraId="158BCE79" w14:textId="77777777" w:rsidTr="00CB1E37">
        <w:trPr>
          <w:jc w:val="center"/>
        </w:trPr>
        <w:tc>
          <w:tcPr>
            <w:tcW w:w="8530" w:type="dxa"/>
            <w:shd w:val="clear" w:color="auto" w:fill="DDD9C3"/>
          </w:tcPr>
          <w:p w14:paraId="5394FBC6" w14:textId="77777777" w:rsidR="00393C8F" w:rsidRPr="00EB1D00" w:rsidRDefault="00393C8F" w:rsidP="00CB1E37">
            <w:pPr>
              <w:pStyle w:val="Titre1"/>
              <w:spacing w:before="0"/>
              <w:jc w:val="center"/>
              <w:rPr>
                <w:rFonts w:ascii="Lucida Sans Unicode" w:hAnsi="Lucida Sans Unicode" w:cs="Lucida Sans Unicode"/>
                <w:b w:val="0"/>
                <w:bCs w:val="0"/>
                <w:color w:val="auto"/>
                <w:sz w:val="44"/>
                <w:szCs w:val="44"/>
              </w:rPr>
            </w:pPr>
            <w:bookmarkStart w:id="23" w:name="_Toc95489418"/>
            <w:r w:rsidRPr="00EB1D00">
              <w:rPr>
                <w:rFonts w:ascii="Lucida Sans Unicode" w:hAnsi="Lucida Sans Unicode" w:cs="Lucida Sans Unicode"/>
                <w:color w:val="auto"/>
                <w:sz w:val="44"/>
                <w:szCs w:val="44"/>
              </w:rPr>
              <w:t>ANNEXE</w:t>
            </w:r>
            <w:r>
              <w:rPr>
                <w:rFonts w:ascii="Lucida Sans Unicode" w:hAnsi="Lucida Sans Unicode" w:cs="Lucida Sans Unicode"/>
                <w:color w:val="auto"/>
                <w:sz w:val="44"/>
                <w:szCs w:val="44"/>
              </w:rPr>
              <w:t>3</w:t>
            </w:r>
            <w:bookmarkEnd w:id="23"/>
          </w:p>
        </w:tc>
      </w:tr>
      <w:tr w:rsidR="00393C8F" w:rsidRPr="008506D4" w14:paraId="4C5CA04B" w14:textId="77777777" w:rsidTr="00CB1E37">
        <w:trPr>
          <w:jc w:val="center"/>
        </w:trPr>
        <w:tc>
          <w:tcPr>
            <w:tcW w:w="8530" w:type="dxa"/>
            <w:tcBorders>
              <w:bottom w:val="thinThickSmallGap" w:sz="24" w:space="0" w:color="auto"/>
            </w:tcBorders>
            <w:vAlign w:val="center"/>
          </w:tcPr>
          <w:p w14:paraId="2F7CAEE1" w14:textId="77777777" w:rsidR="00393C8F" w:rsidRPr="00EB1D00" w:rsidRDefault="00393C8F" w:rsidP="00CB1E37">
            <w:pPr>
              <w:pStyle w:val="Titre1"/>
              <w:spacing w:before="0"/>
              <w:jc w:val="center"/>
              <w:rPr>
                <w:rFonts w:ascii="Lucida Sans Unicode" w:hAnsi="Lucida Sans Unicode" w:cs="Lucida Sans Unicode"/>
                <w:color w:val="auto"/>
                <w:sz w:val="24"/>
                <w:szCs w:val="24"/>
              </w:rPr>
            </w:pPr>
          </w:p>
          <w:p w14:paraId="5D4DCD0C" w14:textId="77777777" w:rsidR="00393C8F" w:rsidRDefault="00393C8F" w:rsidP="00CB1E37">
            <w:pPr>
              <w:pStyle w:val="Titre1"/>
              <w:spacing w:before="0"/>
              <w:contextualSpacing/>
              <w:jc w:val="center"/>
              <w:rPr>
                <w:rFonts w:ascii="Lucida Sans Unicode" w:hAnsi="Lucida Sans Unicode" w:cs="Lucida Sans Unicode"/>
                <w:color w:val="auto"/>
                <w:sz w:val="36"/>
                <w:szCs w:val="36"/>
              </w:rPr>
            </w:pPr>
            <w:bookmarkStart w:id="24" w:name="_Toc95489419"/>
            <w:r w:rsidRPr="00EB1D00">
              <w:rPr>
                <w:rFonts w:ascii="Lucida Sans Unicode" w:hAnsi="Lucida Sans Unicode" w:cs="Lucida Sans Unicode"/>
                <w:color w:val="auto"/>
                <w:sz w:val="36"/>
                <w:szCs w:val="36"/>
              </w:rPr>
              <w:t>OFFRE FINANCIERE</w:t>
            </w:r>
            <w:r>
              <w:rPr>
                <w:rFonts w:ascii="Lucida Sans Unicode" w:hAnsi="Lucida Sans Unicode" w:cs="Lucida Sans Unicode"/>
                <w:color w:val="auto"/>
                <w:sz w:val="36"/>
                <w:szCs w:val="36"/>
              </w:rPr>
              <w:t xml:space="preserve"> MISE EN REGIE</w:t>
            </w:r>
            <w:bookmarkEnd w:id="24"/>
          </w:p>
          <w:p w14:paraId="0CC02100" w14:textId="77777777" w:rsidR="00393C8F" w:rsidRPr="00EB1D00" w:rsidRDefault="00393C8F" w:rsidP="00CB1E37"/>
          <w:p w14:paraId="41BEB618" w14:textId="77777777" w:rsidR="00393C8F" w:rsidRPr="00EB1D00" w:rsidRDefault="00393C8F" w:rsidP="00CB1E37"/>
        </w:tc>
      </w:tr>
    </w:tbl>
    <w:p w14:paraId="187E3477" w14:textId="77777777" w:rsidR="00393C8F" w:rsidRDefault="00393C8F" w:rsidP="00393C8F"/>
    <w:p w14:paraId="3CAF7D31" w14:textId="77777777" w:rsidR="00393C8F" w:rsidRPr="0077313D" w:rsidRDefault="00393C8F" w:rsidP="00393C8F"/>
    <w:p w14:paraId="336290FA" w14:textId="77777777" w:rsidR="00393C8F" w:rsidRPr="0077313D" w:rsidRDefault="00393C8F" w:rsidP="00393C8F"/>
    <w:p w14:paraId="676087EE" w14:textId="77777777" w:rsidR="00393C8F" w:rsidRPr="0077313D" w:rsidRDefault="00393C8F" w:rsidP="00393C8F"/>
    <w:p w14:paraId="7D4BAFBE" w14:textId="77777777" w:rsidR="00393C8F" w:rsidRPr="0077313D" w:rsidRDefault="00393C8F" w:rsidP="00393C8F"/>
    <w:p w14:paraId="5BA1F6A5" w14:textId="77777777" w:rsidR="00393C8F" w:rsidRDefault="00393C8F" w:rsidP="00393C8F">
      <w:r>
        <w:t xml:space="preserve">REDEVANCE </w:t>
      </w:r>
      <w:r w:rsidR="00962D7F">
        <w:t>MENSUELLE</w:t>
      </w:r>
      <w:r>
        <w:t xml:space="preserve"> : </w:t>
      </w:r>
      <w:r>
        <w:rPr>
          <w:b/>
        </w:rPr>
        <w:t>1 800</w:t>
      </w:r>
      <w:r w:rsidRPr="00883EC3">
        <w:rPr>
          <w:b/>
        </w:rPr>
        <w:t>.000</w:t>
      </w:r>
      <w:r>
        <w:rPr>
          <w:b/>
        </w:rPr>
        <w:t xml:space="preserve"> HT</w:t>
      </w:r>
      <w:r>
        <w:t xml:space="preserve"> FCFA (un millions huit cent mille francs  CFA Hors taxe)</w:t>
      </w:r>
      <w:r w:rsidR="00A85E6D">
        <w:t>, facturée trimestriellement</w:t>
      </w:r>
    </w:p>
    <w:p w14:paraId="6F80040F" w14:textId="77777777" w:rsidR="00393C8F" w:rsidRDefault="00393C8F" w:rsidP="00393C8F"/>
    <w:p w14:paraId="1D28B7C6" w14:textId="77777777" w:rsidR="00393C8F" w:rsidRDefault="00393C8F" w:rsidP="00393C8F"/>
    <w:p w14:paraId="3E1EF861" w14:textId="77777777" w:rsidR="00393C8F" w:rsidRDefault="00393C8F" w:rsidP="00393C8F">
      <w:pPr>
        <w:rPr>
          <w:b/>
        </w:rPr>
      </w:pPr>
      <w:r>
        <w:t xml:space="preserve">REGLEMENT : </w:t>
      </w:r>
      <w:r w:rsidRPr="00883EC3">
        <w:rPr>
          <w:b/>
        </w:rPr>
        <w:t>Facture payable à réception</w:t>
      </w:r>
      <w:r>
        <w:rPr>
          <w:b/>
        </w:rPr>
        <w:t xml:space="preserve">, en début </w:t>
      </w:r>
      <w:r w:rsidR="00962D7F">
        <w:rPr>
          <w:b/>
        </w:rPr>
        <w:t xml:space="preserve">du </w:t>
      </w:r>
      <w:r w:rsidR="00A85E6D">
        <w:rPr>
          <w:b/>
        </w:rPr>
        <w:t>trimestre</w:t>
      </w:r>
    </w:p>
    <w:p w14:paraId="452B65B9" w14:textId="77777777" w:rsidR="00393C8F" w:rsidRDefault="00393C8F" w:rsidP="00393C8F">
      <w:pPr>
        <w:rPr>
          <w:b/>
        </w:rPr>
      </w:pPr>
    </w:p>
    <w:p w14:paraId="2CEA44CC" w14:textId="77777777" w:rsidR="00393C8F" w:rsidRDefault="00393C8F" w:rsidP="00393C8F">
      <w:pPr>
        <w:rPr>
          <w:b/>
        </w:rPr>
      </w:pPr>
    </w:p>
    <w:p w14:paraId="325E10BD" w14:textId="77777777" w:rsidR="00393C8F" w:rsidRDefault="00393C8F" w:rsidP="00393C8F"/>
    <w:p w14:paraId="5DB4F933" w14:textId="77777777" w:rsidR="00393C8F" w:rsidRPr="0031355F" w:rsidRDefault="00393C8F" w:rsidP="00393C8F">
      <w:pPr>
        <w:rPr>
          <w:sz w:val="22"/>
          <w:szCs w:val="22"/>
        </w:rPr>
      </w:pPr>
      <w:r>
        <w:rPr>
          <w:sz w:val="22"/>
          <w:szCs w:val="22"/>
        </w:rPr>
        <w:t xml:space="preserve">           </w:t>
      </w:r>
      <w:r w:rsidRPr="0031355F">
        <w:rPr>
          <w:sz w:val="22"/>
          <w:szCs w:val="22"/>
        </w:rPr>
        <w:t xml:space="preserve">Lu et Approuvé                                         </w:t>
      </w:r>
      <w:r w:rsidRPr="0031355F">
        <w:rPr>
          <w:sz w:val="22"/>
          <w:szCs w:val="22"/>
        </w:rPr>
        <w:tab/>
      </w:r>
      <w:r w:rsidRPr="0031355F">
        <w:rPr>
          <w:sz w:val="22"/>
          <w:szCs w:val="22"/>
        </w:rPr>
        <w:tab/>
        <w:t xml:space="preserve">     </w:t>
      </w:r>
      <w:r>
        <w:rPr>
          <w:sz w:val="22"/>
          <w:szCs w:val="22"/>
        </w:rPr>
        <w:t xml:space="preserve">   </w:t>
      </w:r>
      <w:r w:rsidRPr="0031355F">
        <w:rPr>
          <w:sz w:val="22"/>
          <w:szCs w:val="22"/>
        </w:rPr>
        <w:t xml:space="preserve">  </w:t>
      </w:r>
      <w:r>
        <w:rPr>
          <w:sz w:val="22"/>
          <w:szCs w:val="22"/>
        </w:rPr>
        <w:t xml:space="preserve">              </w:t>
      </w:r>
      <w:r w:rsidRPr="0031355F">
        <w:rPr>
          <w:sz w:val="22"/>
          <w:szCs w:val="22"/>
        </w:rPr>
        <w:t>Lu et Approuvé</w:t>
      </w:r>
    </w:p>
    <w:p w14:paraId="02C911DE" w14:textId="77777777" w:rsidR="00393C8F" w:rsidRDefault="00393C8F" w:rsidP="00393C8F">
      <w:pPr>
        <w:tabs>
          <w:tab w:val="left" w:pos="6840"/>
        </w:tabs>
        <w:spacing w:before="120"/>
        <w:ind w:right="-567"/>
        <w:rPr>
          <w:b/>
          <w:bCs/>
          <w:sz w:val="22"/>
          <w:szCs w:val="22"/>
          <w:u w:val="single"/>
        </w:rPr>
      </w:pPr>
    </w:p>
    <w:p w14:paraId="76BF1A2E" w14:textId="77777777" w:rsidR="00393C8F" w:rsidRPr="00FB0704" w:rsidRDefault="00393C8F" w:rsidP="00393C8F">
      <w:pPr>
        <w:tabs>
          <w:tab w:val="left" w:pos="6840"/>
        </w:tabs>
        <w:spacing w:before="120"/>
        <w:ind w:right="-567"/>
        <w:rPr>
          <w:b/>
          <w:bCs/>
          <w:sz w:val="22"/>
          <w:szCs w:val="22"/>
        </w:rPr>
      </w:pPr>
      <w:r>
        <w:rPr>
          <w:b/>
          <w:bCs/>
          <w:sz w:val="22"/>
          <w:szCs w:val="22"/>
          <w:u w:val="single"/>
        </w:rPr>
        <w:t>ADVICE CONSULTING</w:t>
      </w:r>
    </w:p>
    <w:p w14:paraId="1C5C612F" w14:textId="77777777" w:rsidR="00393C8F" w:rsidRPr="00FB0704" w:rsidRDefault="00393C8F" w:rsidP="00393C8F">
      <w:pPr>
        <w:tabs>
          <w:tab w:val="left" w:pos="6840"/>
        </w:tabs>
        <w:spacing w:before="120"/>
        <w:ind w:right="-567"/>
        <w:rPr>
          <w:b/>
          <w:bCs/>
          <w:sz w:val="22"/>
          <w:szCs w:val="22"/>
        </w:rPr>
      </w:pPr>
      <w:r w:rsidRPr="00FB0704">
        <w:rPr>
          <w:b/>
          <w:bCs/>
          <w:sz w:val="22"/>
          <w:szCs w:val="22"/>
        </w:rPr>
        <w:tab/>
      </w:r>
      <w:r>
        <w:rPr>
          <w:b/>
          <w:bCs/>
          <w:sz w:val="22"/>
          <w:szCs w:val="22"/>
          <w:u w:val="single"/>
        </w:rPr>
        <w:t>ATLANTIC TELECOM</w:t>
      </w:r>
    </w:p>
    <w:p w14:paraId="1F09060B" w14:textId="77777777" w:rsidR="00393C8F" w:rsidRPr="00FB0704" w:rsidRDefault="00393C8F" w:rsidP="00393C8F">
      <w:pPr>
        <w:ind w:right="-568"/>
        <w:rPr>
          <w:b/>
          <w:bCs/>
          <w:sz w:val="22"/>
          <w:szCs w:val="22"/>
        </w:rPr>
      </w:pPr>
      <w:r w:rsidRPr="00FB0704">
        <w:rPr>
          <w:b/>
          <w:bCs/>
          <w:sz w:val="22"/>
          <w:szCs w:val="22"/>
        </w:rPr>
        <w:t xml:space="preserve">  </w:t>
      </w:r>
      <w:r w:rsidRPr="00FB0704">
        <w:rPr>
          <w:b/>
          <w:bCs/>
          <w:sz w:val="22"/>
          <w:szCs w:val="22"/>
        </w:rPr>
        <w:tab/>
        <w:t xml:space="preserve">           </w:t>
      </w:r>
    </w:p>
    <w:p w14:paraId="38398FCA" w14:textId="77777777" w:rsidR="00393C8F" w:rsidRPr="00FB0704" w:rsidRDefault="00393C8F" w:rsidP="00393C8F">
      <w:pPr>
        <w:ind w:right="-568"/>
        <w:rPr>
          <w:b/>
          <w:bCs/>
          <w:sz w:val="22"/>
          <w:szCs w:val="22"/>
        </w:rPr>
      </w:pPr>
    </w:p>
    <w:p w14:paraId="134E1047" w14:textId="77777777" w:rsidR="00393C8F" w:rsidRPr="00FB0704" w:rsidRDefault="00393C8F" w:rsidP="00393C8F">
      <w:pPr>
        <w:ind w:right="-568"/>
        <w:rPr>
          <w:b/>
          <w:bCs/>
          <w:sz w:val="22"/>
          <w:szCs w:val="22"/>
        </w:rPr>
      </w:pPr>
    </w:p>
    <w:p w14:paraId="34D329BE" w14:textId="77777777" w:rsidR="00393C8F" w:rsidRPr="00FB0704" w:rsidRDefault="00393C8F" w:rsidP="00393C8F">
      <w:pPr>
        <w:ind w:right="-568"/>
        <w:rPr>
          <w:b/>
          <w:bCs/>
          <w:sz w:val="22"/>
          <w:szCs w:val="22"/>
        </w:rPr>
      </w:pPr>
      <w:r w:rsidRPr="00FB0704">
        <w:rPr>
          <w:b/>
          <w:bCs/>
          <w:sz w:val="22"/>
          <w:szCs w:val="22"/>
        </w:rPr>
        <w:t xml:space="preserve">                                                                                                                                                                                              </w:t>
      </w:r>
      <w:r w:rsidRPr="00FB0704">
        <w:rPr>
          <w:sz w:val="22"/>
          <w:szCs w:val="22"/>
        </w:rPr>
        <w:t xml:space="preserve">                                                                        </w:t>
      </w:r>
    </w:p>
    <w:p w14:paraId="23F52F79" w14:textId="77777777" w:rsidR="00393C8F" w:rsidRPr="006D1CE9" w:rsidRDefault="00393C8F" w:rsidP="00393C8F">
      <w:pPr>
        <w:pStyle w:val="Titre4"/>
        <w:rPr>
          <w:rFonts w:ascii="Times New Roman" w:hAnsi="Times New Roman"/>
          <w:b w:val="0"/>
          <w:bCs w:val="0"/>
          <w:i w:val="0"/>
          <w:color w:val="auto"/>
        </w:rPr>
      </w:pPr>
      <w:r>
        <w:rPr>
          <w:rFonts w:ascii="Times New Roman" w:hAnsi="Times New Roman"/>
          <w:b w:val="0"/>
          <w:bCs w:val="0"/>
          <w:i w:val="0"/>
          <w:color w:val="auto"/>
        </w:rPr>
        <w:t xml:space="preserve">Séraphin Edi ESSO          </w:t>
      </w:r>
      <w:r w:rsidRPr="006D1CE9">
        <w:rPr>
          <w:rFonts w:ascii="Times New Roman" w:hAnsi="Times New Roman"/>
          <w:b w:val="0"/>
          <w:bCs w:val="0"/>
          <w:i w:val="0"/>
          <w:color w:val="auto"/>
        </w:rPr>
        <w:t xml:space="preserve">                    </w:t>
      </w:r>
      <w:r w:rsidRPr="006D1CE9">
        <w:rPr>
          <w:rFonts w:ascii="Times New Roman" w:hAnsi="Times New Roman"/>
          <w:b w:val="0"/>
          <w:bCs w:val="0"/>
          <w:i w:val="0"/>
          <w:color w:val="auto"/>
        </w:rPr>
        <w:tab/>
      </w:r>
      <w:r w:rsidRPr="006D1CE9">
        <w:rPr>
          <w:rFonts w:ascii="Times New Roman" w:hAnsi="Times New Roman"/>
          <w:b w:val="0"/>
          <w:bCs w:val="0"/>
          <w:i w:val="0"/>
          <w:color w:val="auto"/>
        </w:rPr>
        <w:tab/>
      </w:r>
      <w:r w:rsidRPr="006D1CE9">
        <w:rPr>
          <w:rFonts w:ascii="Times New Roman" w:hAnsi="Times New Roman"/>
          <w:b w:val="0"/>
          <w:bCs w:val="0"/>
          <w:i w:val="0"/>
          <w:color w:val="auto"/>
        </w:rPr>
        <w:tab/>
        <w:t xml:space="preserve">         Nom et Qualité du Signataire</w:t>
      </w:r>
    </w:p>
    <w:p w14:paraId="102AF972" w14:textId="77777777" w:rsidR="00393C8F" w:rsidRPr="0031355F" w:rsidRDefault="00393C8F" w:rsidP="00393C8F">
      <w:r>
        <w:t xml:space="preserve">Gérant                          </w:t>
      </w:r>
      <w:r w:rsidRPr="0031355F">
        <w:tab/>
        <w:t xml:space="preserve">                               </w:t>
      </w:r>
      <w:r>
        <w:tab/>
      </w:r>
      <w:r>
        <w:tab/>
        <w:t xml:space="preserve">               </w:t>
      </w:r>
      <w:r w:rsidRPr="0031355F">
        <w:t xml:space="preserve">Cachet de l’Entreprise </w:t>
      </w:r>
    </w:p>
    <w:p w14:paraId="5BB03EA3" w14:textId="77777777" w:rsidR="00393C8F" w:rsidRPr="0031355F" w:rsidRDefault="00393C8F" w:rsidP="00393C8F">
      <w:r w:rsidRPr="0031355F">
        <w:tab/>
      </w:r>
      <w:r w:rsidRPr="0031355F">
        <w:tab/>
      </w:r>
      <w:r w:rsidRPr="0031355F">
        <w:tab/>
      </w:r>
      <w:r w:rsidRPr="0031355F">
        <w:tab/>
      </w:r>
    </w:p>
    <w:p w14:paraId="135FE436" w14:textId="77777777" w:rsidR="00393C8F" w:rsidRDefault="00393C8F" w:rsidP="00393C8F"/>
    <w:p w14:paraId="60C29BCB" w14:textId="77777777" w:rsidR="00393C8F" w:rsidRDefault="00393C8F" w:rsidP="0077313D"/>
    <w:p w14:paraId="24DFB315" w14:textId="77777777" w:rsidR="00621FF1" w:rsidRDefault="00621FF1">
      <w:r>
        <w:br w:type="page"/>
      </w:r>
    </w:p>
    <w:p w14:paraId="34E5FB88" w14:textId="77777777" w:rsidR="00393C8F" w:rsidRDefault="00393C8F" w:rsidP="0077313D"/>
    <w:p w14:paraId="75EF4E25" w14:textId="77777777" w:rsidR="00393C8F" w:rsidRDefault="00393C8F" w:rsidP="0077313D"/>
    <w:tbl>
      <w:tblPr>
        <w:tblW w:w="0" w:type="auto"/>
        <w:jc w:val="center"/>
        <w:tblBorders>
          <w:top w:val="single" w:sz="12" w:space="0" w:color="auto"/>
          <w:left w:val="single" w:sz="12" w:space="0" w:color="auto"/>
          <w:bottom w:val="thinThickSmallGap" w:sz="24" w:space="0" w:color="auto"/>
          <w:right w:val="single" w:sz="12" w:space="0" w:color="auto"/>
          <w:insideH w:val="single" w:sz="12" w:space="0" w:color="auto"/>
          <w:insideV w:val="single" w:sz="12" w:space="0" w:color="auto"/>
        </w:tblBorders>
        <w:tblLayout w:type="fixed"/>
        <w:tblCellMar>
          <w:left w:w="70" w:type="dxa"/>
          <w:right w:w="70" w:type="dxa"/>
        </w:tblCellMar>
        <w:tblLook w:val="00A0" w:firstRow="1" w:lastRow="0" w:firstColumn="1" w:lastColumn="0" w:noHBand="0" w:noVBand="0"/>
      </w:tblPr>
      <w:tblGrid>
        <w:gridCol w:w="8530"/>
      </w:tblGrid>
      <w:tr w:rsidR="0053781B" w:rsidRPr="008506D4" w14:paraId="271B5E6B" w14:textId="77777777" w:rsidTr="00CB1E37">
        <w:trPr>
          <w:jc w:val="center"/>
        </w:trPr>
        <w:tc>
          <w:tcPr>
            <w:tcW w:w="8530" w:type="dxa"/>
            <w:shd w:val="clear" w:color="auto" w:fill="DDD9C3"/>
          </w:tcPr>
          <w:p w14:paraId="7895D50D" w14:textId="77777777" w:rsidR="0053781B" w:rsidRPr="00EB1D00" w:rsidRDefault="0053781B" w:rsidP="00CB1E37">
            <w:pPr>
              <w:pStyle w:val="Titre1"/>
              <w:spacing w:before="0"/>
              <w:jc w:val="center"/>
              <w:rPr>
                <w:rFonts w:ascii="Lucida Sans Unicode" w:hAnsi="Lucida Sans Unicode" w:cs="Lucida Sans Unicode"/>
                <w:b w:val="0"/>
                <w:bCs w:val="0"/>
                <w:color w:val="auto"/>
                <w:sz w:val="44"/>
                <w:szCs w:val="44"/>
              </w:rPr>
            </w:pPr>
            <w:bookmarkStart w:id="25" w:name="_Toc95489420"/>
            <w:r w:rsidRPr="00EB1D00">
              <w:rPr>
                <w:rFonts w:ascii="Lucida Sans Unicode" w:hAnsi="Lucida Sans Unicode" w:cs="Lucida Sans Unicode"/>
                <w:color w:val="auto"/>
                <w:sz w:val="44"/>
                <w:szCs w:val="44"/>
              </w:rPr>
              <w:t>ANNEXE</w:t>
            </w:r>
            <w:r>
              <w:rPr>
                <w:rFonts w:ascii="Lucida Sans Unicode" w:hAnsi="Lucida Sans Unicode" w:cs="Lucida Sans Unicode"/>
                <w:color w:val="auto"/>
                <w:sz w:val="44"/>
                <w:szCs w:val="44"/>
              </w:rPr>
              <w:t>4</w:t>
            </w:r>
            <w:bookmarkEnd w:id="25"/>
          </w:p>
        </w:tc>
      </w:tr>
      <w:tr w:rsidR="0053781B" w:rsidRPr="008506D4" w14:paraId="79EE21AF" w14:textId="77777777" w:rsidTr="00CB1E37">
        <w:trPr>
          <w:jc w:val="center"/>
        </w:trPr>
        <w:tc>
          <w:tcPr>
            <w:tcW w:w="8530" w:type="dxa"/>
            <w:tcBorders>
              <w:bottom w:val="thinThickSmallGap" w:sz="24" w:space="0" w:color="auto"/>
            </w:tcBorders>
            <w:vAlign w:val="center"/>
          </w:tcPr>
          <w:p w14:paraId="6001EABD" w14:textId="77777777" w:rsidR="0053781B" w:rsidRPr="00EB1D00" w:rsidRDefault="0053781B" w:rsidP="00CB1E37">
            <w:pPr>
              <w:pStyle w:val="Titre1"/>
              <w:spacing w:before="0"/>
              <w:jc w:val="center"/>
              <w:rPr>
                <w:rFonts w:ascii="Lucida Sans Unicode" w:hAnsi="Lucida Sans Unicode" w:cs="Lucida Sans Unicode"/>
                <w:color w:val="auto"/>
                <w:sz w:val="24"/>
                <w:szCs w:val="24"/>
              </w:rPr>
            </w:pPr>
          </w:p>
          <w:p w14:paraId="44973385" w14:textId="77777777" w:rsidR="0053781B" w:rsidRDefault="0053781B" w:rsidP="00CB1E37">
            <w:pPr>
              <w:pStyle w:val="Titre1"/>
              <w:spacing w:before="0"/>
              <w:contextualSpacing/>
              <w:jc w:val="center"/>
              <w:rPr>
                <w:rFonts w:ascii="Lucida Sans Unicode" w:hAnsi="Lucida Sans Unicode" w:cs="Lucida Sans Unicode"/>
                <w:color w:val="auto"/>
                <w:sz w:val="36"/>
                <w:szCs w:val="36"/>
              </w:rPr>
            </w:pPr>
            <w:bookmarkStart w:id="26" w:name="_Toc95489421"/>
            <w:r>
              <w:rPr>
                <w:rFonts w:ascii="Lucida Sans Unicode" w:hAnsi="Lucida Sans Unicode" w:cs="Lucida Sans Unicode"/>
                <w:color w:val="auto"/>
                <w:sz w:val="36"/>
                <w:szCs w:val="36"/>
              </w:rPr>
              <w:t>TERMES ET CONDITIONS REVERSIBILITE</w:t>
            </w:r>
            <w:bookmarkEnd w:id="26"/>
          </w:p>
          <w:p w14:paraId="77A04D81" w14:textId="77777777" w:rsidR="0053781B" w:rsidRPr="00EB1D00" w:rsidRDefault="0053781B" w:rsidP="00CB1E37"/>
          <w:p w14:paraId="5BCA460C" w14:textId="77777777" w:rsidR="0053781B" w:rsidRPr="00EB1D00" w:rsidRDefault="0053781B" w:rsidP="00CB1E37"/>
        </w:tc>
      </w:tr>
    </w:tbl>
    <w:p w14:paraId="3F8F22EC" w14:textId="77777777" w:rsidR="0053781B" w:rsidRDefault="0053781B" w:rsidP="0077313D"/>
    <w:p w14:paraId="713B8462" w14:textId="77777777" w:rsidR="0053781B" w:rsidRDefault="0053781B" w:rsidP="0077313D"/>
    <w:p w14:paraId="13529CD7" w14:textId="77777777" w:rsidR="0053781B" w:rsidRDefault="0053781B" w:rsidP="0077313D"/>
    <w:p w14:paraId="635793AF" w14:textId="77777777" w:rsidR="0053781B" w:rsidRDefault="0053781B" w:rsidP="0077313D">
      <w:r>
        <w:t>DETAIL DES ACTIONS A MENER AVANT LA RUPTURE DU CONTRAT</w:t>
      </w:r>
    </w:p>
    <w:p w14:paraId="31C98787" w14:textId="77777777" w:rsidR="0053781B" w:rsidRDefault="0053781B" w:rsidP="0077313D"/>
    <w:p w14:paraId="1B610F8D" w14:textId="77777777" w:rsidR="0053781B" w:rsidRPr="0053781B" w:rsidRDefault="0053781B" w:rsidP="0053781B">
      <w:pPr>
        <w:numPr>
          <w:ilvl w:val="0"/>
          <w:numId w:val="5"/>
        </w:numPr>
        <w:spacing w:before="100" w:beforeAutospacing="1" w:after="100" w:afterAutospacing="1"/>
        <w:rPr>
          <w:bCs/>
          <w:iCs/>
          <w:spacing w:val="20"/>
        </w:rPr>
      </w:pPr>
      <w:r w:rsidRPr="0053781B">
        <w:rPr>
          <w:bCs/>
          <w:iCs/>
          <w:spacing w:val="20"/>
        </w:rPr>
        <w:t>Extraire et mettre à disposition du client, l’ensemble des composants constitutifs de l’application : Données, Fichiers et scripts</w:t>
      </w:r>
      <w:r w:rsidR="00355223">
        <w:rPr>
          <w:bCs/>
          <w:iCs/>
          <w:spacing w:val="20"/>
        </w:rPr>
        <w:t xml:space="preserve"> </w:t>
      </w:r>
      <w:r w:rsidR="00355223" w:rsidRPr="00355223">
        <w:rPr>
          <w:bCs/>
          <w:iCs/>
          <w:color w:val="0070C0"/>
          <w:spacing w:val="20"/>
        </w:rPr>
        <w:t>(code sources)</w:t>
      </w:r>
    </w:p>
    <w:p w14:paraId="759E4EF7" w14:textId="77777777" w:rsidR="0053781B" w:rsidRPr="0053781B" w:rsidRDefault="0053781B" w:rsidP="0053781B">
      <w:pPr>
        <w:numPr>
          <w:ilvl w:val="0"/>
          <w:numId w:val="5"/>
        </w:numPr>
        <w:spacing w:before="100" w:beforeAutospacing="1" w:after="100" w:afterAutospacing="1"/>
        <w:rPr>
          <w:bCs/>
          <w:iCs/>
          <w:spacing w:val="20"/>
        </w:rPr>
      </w:pPr>
      <w:r w:rsidRPr="0053781B">
        <w:rPr>
          <w:bCs/>
          <w:iCs/>
          <w:spacing w:val="20"/>
        </w:rPr>
        <w:t>Fournir une documentation sur l’organisation, la structure des données et fichiers extraits</w:t>
      </w:r>
    </w:p>
    <w:p w14:paraId="55484327" w14:textId="77777777" w:rsidR="0053781B" w:rsidRPr="0053781B" w:rsidRDefault="0053781B" w:rsidP="0053781B">
      <w:pPr>
        <w:numPr>
          <w:ilvl w:val="0"/>
          <w:numId w:val="5"/>
        </w:numPr>
        <w:spacing w:before="100" w:beforeAutospacing="1" w:after="100" w:afterAutospacing="1"/>
        <w:rPr>
          <w:bCs/>
          <w:iCs/>
          <w:spacing w:val="20"/>
        </w:rPr>
      </w:pPr>
      <w:r w:rsidRPr="0053781B">
        <w:rPr>
          <w:bCs/>
          <w:iCs/>
          <w:spacing w:val="20"/>
        </w:rPr>
        <w:t>Fournir tous les identifiants et mots de passe nécessaire à l’accès aux données et fichiers</w:t>
      </w:r>
    </w:p>
    <w:p w14:paraId="50451EE3" w14:textId="77777777" w:rsidR="0053781B" w:rsidRPr="0053781B" w:rsidRDefault="0053781B" w:rsidP="0053781B">
      <w:pPr>
        <w:rPr>
          <w:bCs/>
          <w:iCs/>
          <w:spacing w:val="20"/>
        </w:rPr>
      </w:pPr>
      <w:r w:rsidRPr="0053781B">
        <w:rPr>
          <w:bCs/>
          <w:iCs/>
          <w:spacing w:val="20"/>
        </w:rPr>
        <w:t>PS : La base de données de l'application est l</w:t>
      </w:r>
      <w:r w:rsidR="00DC54D2">
        <w:rPr>
          <w:bCs/>
          <w:iCs/>
          <w:spacing w:val="20"/>
        </w:rPr>
        <w:t>a</w:t>
      </w:r>
      <w:r w:rsidRPr="0053781B">
        <w:rPr>
          <w:bCs/>
          <w:iCs/>
          <w:spacing w:val="20"/>
        </w:rPr>
        <w:t xml:space="preserve"> propriété</w:t>
      </w:r>
      <w:r w:rsidR="00DC54D2">
        <w:rPr>
          <w:bCs/>
          <w:iCs/>
          <w:spacing w:val="20"/>
        </w:rPr>
        <w:t xml:space="preserve"> du client</w:t>
      </w:r>
      <w:r w:rsidRPr="0053781B">
        <w:rPr>
          <w:bCs/>
          <w:iCs/>
          <w:spacing w:val="20"/>
        </w:rPr>
        <w:t xml:space="preserve">, </w:t>
      </w:r>
      <w:r w:rsidR="00DC54D2">
        <w:rPr>
          <w:bCs/>
          <w:iCs/>
          <w:spacing w:val="20"/>
        </w:rPr>
        <w:t>de même que les fichiers.</w:t>
      </w:r>
    </w:p>
    <w:p w14:paraId="06BEBDA4" w14:textId="77777777" w:rsidR="0053781B" w:rsidRDefault="0053781B" w:rsidP="0077313D"/>
    <w:p w14:paraId="5E7DE184" w14:textId="77777777" w:rsidR="0053781B" w:rsidRDefault="0053781B" w:rsidP="0077313D">
      <w:r>
        <w:t xml:space="preserve">La mise en œuvre de la </w:t>
      </w:r>
      <w:r w:rsidR="00DC54D2">
        <w:t>réversibilité</w:t>
      </w:r>
      <w:r>
        <w:t xml:space="preserve"> se fera selon un agenda défini d’accord partie et l’intervention sera facturé en J/H au coût en vigueur du marché.</w:t>
      </w:r>
    </w:p>
    <w:sectPr w:rsidR="0053781B" w:rsidSect="00FC223B">
      <w:headerReference w:type="default" r:id="rId12"/>
      <w:footerReference w:type="default" r:id="rId13"/>
      <w:footerReference w:type="first" r:id="rId14"/>
      <w:pgSz w:w="11906" w:h="16838"/>
      <w:pgMar w:top="1417" w:right="1417" w:bottom="1438"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C506B" w14:textId="77777777" w:rsidR="00680A3D" w:rsidRDefault="00680A3D" w:rsidP="00942AD2">
      <w:r>
        <w:separator/>
      </w:r>
    </w:p>
  </w:endnote>
  <w:endnote w:type="continuationSeparator" w:id="0">
    <w:p w14:paraId="38995F13" w14:textId="77777777" w:rsidR="00680A3D" w:rsidRDefault="00680A3D" w:rsidP="00942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035A7" w14:textId="77777777" w:rsidR="00CB1E37" w:rsidRDefault="00CB1E37" w:rsidP="00EC00E9">
    <w:pPr>
      <w:pStyle w:val="Pieddepage"/>
      <w:tabs>
        <w:tab w:val="clear" w:pos="4536"/>
      </w:tabs>
    </w:pPr>
    <w:r w:rsidRPr="00942AD2">
      <w:rPr>
        <w:rFonts w:ascii="Cambria" w:hAnsi="Cambria" w:cs="Cambria"/>
        <w:b/>
        <w:i/>
        <w:sz w:val="20"/>
        <w:szCs w:val="20"/>
      </w:rPr>
      <w:t>Contrat d</w:t>
    </w:r>
    <w:r>
      <w:rPr>
        <w:rFonts w:ascii="Cambria" w:hAnsi="Cambria" w:cs="Cambria"/>
        <w:b/>
        <w:i/>
        <w:sz w:val="20"/>
        <w:szCs w:val="20"/>
      </w:rPr>
      <w:t>e Service ADVICE CONSULTING – MOOV CI</w:t>
    </w:r>
    <w:r w:rsidRPr="00942AD2">
      <w:rPr>
        <w:rFonts w:ascii="Cambria" w:hAnsi="Cambria" w:cs="Cambria"/>
        <w:i/>
      </w:rPr>
      <w:tab/>
      <w:t xml:space="preserve">Page </w:t>
    </w:r>
    <w:r w:rsidRPr="00942AD2">
      <w:rPr>
        <w:rFonts w:ascii="Cambria" w:hAnsi="Cambria"/>
        <w:i/>
      </w:rPr>
      <w:fldChar w:fldCharType="begin"/>
    </w:r>
    <w:r w:rsidRPr="00942AD2">
      <w:rPr>
        <w:rFonts w:ascii="Cambria" w:hAnsi="Cambria"/>
        <w:i/>
      </w:rPr>
      <w:instrText xml:space="preserve"> PAGE   \* MERGEFORMAT </w:instrText>
    </w:r>
    <w:r w:rsidRPr="00942AD2">
      <w:rPr>
        <w:rFonts w:ascii="Cambria" w:hAnsi="Cambria"/>
        <w:i/>
      </w:rPr>
      <w:fldChar w:fldCharType="separate"/>
    </w:r>
    <w:r w:rsidR="00C75854" w:rsidRPr="00C75854">
      <w:rPr>
        <w:rFonts w:ascii="Cambria" w:hAnsi="Cambria" w:cs="Cambria"/>
        <w:i/>
        <w:noProof/>
      </w:rPr>
      <w:t>15</w:t>
    </w:r>
    <w:r w:rsidRPr="00942AD2">
      <w:rPr>
        <w:rFonts w:ascii="Cambria" w:hAnsi="Cambria"/>
        <w:i/>
      </w:rPr>
      <w:fldChar w:fldCharType="end"/>
    </w:r>
    <w:r>
      <w:rPr>
        <w:noProof/>
      </w:rPr>
      <mc:AlternateContent>
        <mc:Choice Requires="wpg">
          <w:drawing>
            <wp:anchor distT="0" distB="0" distL="114300" distR="114300" simplePos="0" relativeHeight="251658752" behindDoc="0" locked="0" layoutInCell="0" allowOverlap="1" wp14:anchorId="32C685FE" wp14:editId="050F32B9">
              <wp:simplePos x="0" y="0"/>
              <wp:positionH relativeFrom="page">
                <wp:align>center</wp:align>
              </wp:positionH>
              <wp:positionV relativeFrom="page">
                <wp:align>bottom</wp:align>
              </wp:positionV>
              <wp:extent cx="7539990" cy="809625"/>
              <wp:effectExtent l="0" t="0" r="22860" b="9525"/>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6" name="AutoShape 2"/>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7" name="Rectangle 3"/>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41749F" id="Group 1" o:spid="_x0000_s1026" style="position:absolute;margin-left:0;margin-top:0;width:593.7pt;height:63.75pt;flip:y;z-index:251658752;mso-position-horizontal:center;mso-position-horizontal-relative:page;mso-position-vertical:bottom;mso-position-vertical-relative:page"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" o:allowincell="f">
              <v:shapetype id="_x0000_t32" coordsize="21600,21600" o:spt="32" o:oned="t" path="m,l21600,21600e" filled="f">
                <v:path arrowok="t" fillok="f" o:connecttype="none"/>
                <o:lock v:ext="edit" shapetype="t"/>
              </v:shapetype>
              <v:shape id="AutoShape 2"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LdO8UAAADaAAAADwAAAGRycy9kb3ducmV2LnhtbESPQWsCMRSE74X+h/AKXkrNVlTarVGq&#10;IChKodseenxsXjeLm5clibr6640geBxm5htmMutsIw7kQ+1YwWs/A0FcOl1zpeD3Z/nyBiJEZI2N&#10;Y1JwogCz6ePDBHPtjvxNhyJWIkE45KjAxNjmUobSkMXQdy1x8v6dtxiT9JXUHo8Jbhs5yLKxtFhz&#10;WjDY0sJQuSv2VsF8szwPR9XXu9/T+vlsttnfoN0p1XvqPj9AROriPXxrr7SCMVyvpBsgp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LdO8UAAADaAAAADwAAAAAAAAAA&#10;AAAAAAChAgAAZHJzL2Rvd25yZXYueG1sUEsFBgAAAAAEAAQA+QAAAJMDAAAAAA==&#10;" strokecolor="#31849b"/>
              <v:rect id="Rectangle 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3319A7B1" wp14:editId="7A430BE3">
              <wp:simplePos x="0" y="0"/>
              <wp:positionH relativeFrom="page">
                <wp:posOffset>414020</wp:posOffset>
              </wp:positionH>
              <wp:positionV relativeFrom="page">
                <wp:align>bottom</wp:align>
              </wp:positionV>
              <wp:extent cx="90805" cy="793115"/>
              <wp:effectExtent l="0" t="0" r="23495" b="260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1C352B" id="Rectangle 4" o:spid="_x0000_s1026" style="position:absolute;margin-left:32.6pt;margin-top:0;width:7.15pt;height:62.45pt;z-index:25165772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" fillcolor="#4bacc6" strokecolor="#205867">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92BF474" wp14:editId="264E030C">
              <wp:simplePos x="0" y="0"/>
              <wp:positionH relativeFrom="page">
                <wp:posOffset>7073900</wp:posOffset>
              </wp:positionH>
              <wp:positionV relativeFrom="page">
                <wp:align>bottom</wp:align>
              </wp:positionV>
              <wp:extent cx="90805" cy="793115"/>
              <wp:effectExtent l="0" t="0" r="23495" b="2603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3103C1" id="Rectangle 5" o:spid="_x0000_s1026" style="position:absolute;margin-left:557pt;margin-top:0;width:7.15pt;height:62.45pt;z-index:251656704;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" fillcolor="#4bacc6" strokecolor="#205867">
              <w10:wrap anchorx="page" anchory="page"/>
            </v:rect>
          </w:pict>
        </mc:Fallback>
      </mc:AlternateContent>
    </w:r>
    <w:r>
      <w:rPr>
        <w:rFonts w:ascii="Cambria" w:hAnsi="Cambria"/>
        <w:i/>
      </w:rPr>
      <w:t>/9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C67D8" w14:textId="77777777" w:rsidR="00CB1E37" w:rsidRPr="000446D2" w:rsidRDefault="00CB1E37" w:rsidP="00B421DB">
    <w:pPr>
      <w:pStyle w:val="Pieddepage"/>
      <w:pBdr>
        <w:top w:val="single" w:sz="4" w:space="1" w:color="auto"/>
      </w:pBdr>
      <w:tabs>
        <w:tab w:val="left" w:pos="142"/>
        <w:tab w:val="left" w:pos="4536"/>
        <w:tab w:val="left" w:pos="6379"/>
      </w:tabs>
      <w:ind w:left="-1077" w:right="-1418"/>
      <w:jc w:val="center"/>
      <w:rPr>
        <w:rFonts w:ascii="Agency FB" w:hAnsi="Agency FB" w:cs="Arial"/>
        <w:b/>
        <w:sz w:val="28"/>
        <w:szCs w:val="28"/>
        <w:vertAlign w:val="subscript"/>
      </w:rPr>
    </w:pPr>
    <w:r>
      <w:rPr>
        <w:rFonts w:ascii="Calibri" w:hAnsi="Calibri"/>
        <w:b/>
        <w:smallCaps/>
        <w:color w:val="000080"/>
      </w:rPr>
      <w:t xml:space="preserve">                                                                                                             ADVICE CONSULTING</w:t>
    </w:r>
  </w:p>
  <w:p w14:paraId="1CB8B452" w14:textId="77777777" w:rsidR="00CB1E37" w:rsidRDefault="00CB1E37" w:rsidP="00DB3FB2">
    <w:pPr>
      <w:jc w:val="center"/>
      <w:rPr>
        <w:rFonts w:asciiTheme="majorHAnsi" w:hAnsiTheme="majorHAnsi"/>
        <w:color w:val="002060"/>
        <w:sz w:val="20"/>
        <w:szCs w:val="20"/>
      </w:rPr>
    </w:pPr>
    <w:r w:rsidRPr="000446D2">
      <w:rPr>
        <w:rFonts w:ascii="Agency FB" w:hAnsi="Agency FB" w:cs="Arial"/>
        <w:b/>
        <w:sz w:val="18"/>
        <w:szCs w:val="18"/>
      </w:rPr>
      <w:t xml:space="preserve">                                                                      </w:t>
    </w:r>
    <w:r>
      <w:t xml:space="preserve">                                                 </w:t>
    </w:r>
    <w:r w:rsidRPr="0021394D">
      <w:rPr>
        <w:rFonts w:ascii="Cambria" w:hAnsi="Cambria"/>
        <w:color w:val="002060"/>
        <w:sz w:val="20"/>
        <w:szCs w:val="20"/>
      </w:rPr>
      <w:t>SARL au capital de 2</w:t>
    </w:r>
    <w:r w:rsidRPr="0021394D">
      <w:rPr>
        <w:rFonts w:asciiTheme="majorHAnsi" w:hAnsiTheme="majorHAnsi"/>
        <w:color w:val="002060"/>
        <w:sz w:val="20"/>
        <w:szCs w:val="20"/>
      </w:rPr>
      <w:t>.</w:t>
    </w:r>
    <w:r w:rsidRPr="0021394D">
      <w:rPr>
        <w:rFonts w:ascii="Cambria" w:hAnsi="Cambria"/>
        <w:color w:val="002060"/>
        <w:sz w:val="20"/>
        <w:szCs w:val="20"/>
      </w:rPr>
      <w:t>000</w:t>
    </w:r>
    <w:r w:rsidRPr="0021394D">
      <w:rPr>
        <w:rFonts w:asciiTheme="majorHAnsi" w:hAnsiTheme="majorHAnsi"/>
        <w:color w:val="002060"/>
        <w:sz w:val="20"/>
        <w:szCs w:val="20"/>
      </w:rPr>
      <w:t>.</w:t>
    </w:r>
    <w:r w:rsidRPr="0021394D">
      <w:rPr>
        <w:rFonts w:ascii="Cambria" w:hAnsi="Cambria"/>
        <w:color w:val="002060"/>
        <w:sz w:val="20"/>
        <w:szCs w:val="20"/>
      </w:rPr>
      <w:t xml:space="preserve">000 </w:t>
    </w:r>
    <w:r w:rsidRPr="0021394D">
      <w:rPr>
        <w:rFonts w:asciiTheme="majorHAnsi" w:hAnsiTheme="majorHAnsi"/>
        <w:color w:val="002060"/>
        <w:sz w:val="20"/>
        <w:szCs w:val="20"/>
      </w:rPr>
      <w:t>de FCFA</w:t>
    </w:r>
  </w:p>
  <w:p w14:paraId="74EA6203" w14:textId="77777777" w:rsidR="00CB1E37" w:rsidRPr="00CE66EC" w:rsidRDefault="00CB1E37" w:rsidP="00EC02BE">
    <w:pPr>
      <w:pStyle w:val="Paragraphedeliste"/>
      <w:ind w:left="5316"/>
      <w:rPr>
        <w:rFonts w:asciiTheme="majorHAnsi" w:hAnsiTheme="majorHAnsi"/>
        <w:color w:val="002060"/>
        <w:sz w:val="20"/>
        <w:szCs w:val="20"/>
      </w:rPr>
    </w:pPr>
    <w:r w:rsidRPr="00C6029B">
      <w:rPr>
        <w:rFonts w:asciiTheme="majorHAnsi" w:hAnsiTheme="majorHAnsi"/>
        <w:color w:val="002060"/>
        <w:sz w:val="20"/>
        <w:szCs w:val="20"/>
      </w:rPr>
      <w:t xml:space="preserve">         </w:t>
    </w:r>
    <w:r w:rsidRPr="00CE66EC">
      <w:rPr>
        <w:rFonts w:asciiTheme="majorHAnsi" w:hAnsiTheme="majorHAnsi"/>
        <w:color w:val="002060"/>
        <w:sz w:val="20"/>
        <w:szCs w:val="20"/>
      </w:rPr>
      <w:t xml:space="preserve">Site web : </w:t>
    </w:r>
    <w:r w:rsidRPr="00CE66EC">
      <w:rPr>
        <w:rFonts w:asciiTheme="majorHAnsi" w:hAnsiTheme="majorHAnsi"/>
        <w:sz w:val="20"/>
        <w:szCs w:val="20"/>
      </w:rPr>
      <w:t>www.adviceconsulting.net</w:t>
    </w:r>
    <w:r w:rsidRPr="00CE66EC">
      <w:rPr>
        <w:rFonts w:asciiTheme="majorHAnsi" w:hAnsiTheme="majorHAnsi"/>
        <w:color w:val="002060"/>
        <w:sz w:val="20"/>
        <w:szCs w:val="20"/>
      </w:rPr>
      <w:t xml:space="preserve"> –</w:t>
    </w:r>
  </w:p>
  <w:p w14:paraId="5EBEFE15" w14:textId="77777777" w:rsidR="00CB1E37" w:rsidRDefault="00CB1E37" w:rsidP="00E01D07">
    <w:pPr>
      <w:ind w:left="4608" w:firstLine="708"/>
      <w:jc w:val="center"/>
      <w:rPr>
        <w:rFonts w:asciiTheme="majorHAnsi" w:hAnsiTheme="majorHAnsi"/>
        <w:color w:val="002060"/>
        <w:sz w:val="20"/>
        <w:szCs w:val="20"/>
      </w:rPr>
    </w:pPr>
    <w:r w:rsidRPr="00CE66EC">
      <w:rPr>
        <w:rFonts w:asciiTheme="majorHAnsi" w:hAnsiTheme="majorHAnsi"/>
        <w:color w:val="002060"/>
        <w:sz w:val="20"/>
        <w:szCs w:val="20"/>
      </w:rPr>
      <w:t xml:space="preserve">       </w:t>
    </w:r>
    <w:r w:rsidRPr="0021394D">
      <w:rPr>
        <w:rFonts w:asciiTheme="majorHAnsi" w:hAnsiTheme="majorHAnsi"/>
        <w:color w:val="002060"/>
        <w:sz w:val="20"/>
        <w:szCs w:val="20"/>
      </w:rPr>
      <w:t>Siège social </w:t>
    </w:r>
    <w:proofErr w:type="gramStart"/>
    <w:r w:rsidRPr="0021394D">
      <w:rPr>
        <w:rFonts w:asciiTheme="majorHAnsi" w:hAnsiTheme="majorHAnsi"/>
        <w:color w:val="002060"/>
        <w:sz w:val="20"/>
        <w:szCs w:val="20"/>
      </w:rPr>
      <w:t>:</w:t>
    </w:r>
    <w:r w:rsidRPr="0021394D">
      <w:rPr>
        <w:rFonts w:ascii="Cambria" w:hAnsi="Cambria"/>
        <w:color w:val="002060"/>
        <w:sz w:val="20"/>
        <w:szCs w:val="20"/>
      </w:rPr>
      <w:t>Cocody</w:t>
    </w:r>
    <w:proofErr w:type="gramEnd"/>
    <w:r w:rsidRPr="0021394D">
      <w:rPr>
        <w:rFonts w:ascii="Cambria" w:hAnsi="Cambria"/>
        <w:color w:val="002060"/>
        <w:sz w:val="20"/>
        <w:szCs w:val="20"/>
      </w:rPr>
      <w:t xml:space="preserve"> – </w:t>
    </w:r>
    <w:proofErr w:type="spellStart"/>
    <w:r>
      <w:rPr>
        <w:rFonts w:ascii="Cambria" w:hAnsi="Cambria"/>
        <w:color w:val="002060"/>
        <w:sz w:val="20"/>
        <w:szCs w:val="20"/>
      </w:rPr>
      <w:t>Angré</w:t>
    </w:r>
    <w:proofErr w:type="spellEnd"/>
    <w:r>
      <w:rPr>
        <w:rFonts w:ascii="Cambria" w:hAnsi="Cambria"/>
        <w:color w:val="002060"/>
        <w:sz w:val="20"/>
        <w:szCs w:val="20"/>
      </w:rPr>
      <w:t xml:space="preserve"> cité </w:t>
    </w:r>
    <w:proofErr w:type="spellStart"/>
    <w:r>
      <w:rPr>
        <w:rFonts w:ascii="Cambria" w:hAnsi="Cambria"/>
        <w:color w:val="002060"/>
        <w:sz w:val="20"/>
        <w:szCs w:val="20"/>
      </w:rPr>
      <w:t>Gestoci</w:t>
    </w:r>
    <w:proofErr w:type="spellEnd"/>
    <w:r w:rsidRPr="0021394D">
      <w:rPr>
        <w:rFonts w:ascii="Cambria" w:hAnsi="Cambria"/>
        <w:color w:val="002060"/>
        <w:sz w:val="20"/>
        <w:szCs w:val="20"/>
      </w:rPr>
      <w:t>–</w:t>
    </w:r>
    <w:r w:rsidRPr="0021394D">
      <w:rPr>
        <w:rFonts w:asciiTheme="majorHAnsi" w:hAnsiTheme="majorHAnsi"/>
        <w:color w:val="002060"/>
        <w:sz w:val="20"/>
        <w:szCs w:val="20"/>
      </w:rPr>
      <w:t xml:space="preserve"> 20 BP 1046 Abidjan 20 </w:t>
    </w:r>
  </w:p>
  <w:p w14:paraId="6026422B" w14:textId="77777777" w:rsidR="00CB1E37" w:rsidRPr="0021394D" w:rsidRDefault="00CB1E37" w:rsidP="00DB3FB2">
    <w:pPr>
      <w:ind w:left="4956" w:firstLine="708"/>
      <w:jc w:val="center"/>
      <w:rPr>
        <w:rFonts w:ascii="Cambria" w:hAnsi="Cambria"/>
        <w:color w:val="002060"/>
        <w:sz w:val="20"/>
        <w:szCs w:val="20"/>
      </w:rPr>
    </w:pPr>
    <w:r>
      <w:rPr>
        <w:rFonts w:ascii="Cambria" w:hAnsi="Cambria"/>
        <w:color w:val="002060"/>
        <w:sz w:val="20"/>
        <w:szCs w:val="20"/>
      </w:rPr>
      <w:t>Email : edi.esso</w:t>
    </w:r>
    <w:r w:rsidRPr="0021394D">
      <w:rPr>
        <w:rFonts w:ascii="Cambria" w:hAnsi="Cambria"/>
        <w:color w:val="002060"/>
        <w:sz w:val="20"/>
        <w:szCs w:val="20"/>
      </w:rPr>
      <w:t>@</w:t>
    </w:r>
    <w:r w:rsidRPr="0021394D">
      <w:rPr>
        <w:rFonts w:asciiTheme="majorHAnsi" w:hAnsiTheme="majorHAnsi"/>
        <w:color w:val="002060"/>
        <w:sz w:val="20"/>
        <w:szCs w:val="20"/>
      </w:rPr>
      <w:t>a</w:t>
    </w:r>
    <w:r w:rsidRPr="0021394D">
      <w:rPr>
        <w:rFonts w:ascii="Cambria" w:hAnsi="Cambria"/>
        <w:color w:val="002060"/>
        <w:sz w:val="20"/>
        <w:szCs w:val="20"/>
      </w:rPr>
      <w:t>dvice</w:t>
    </w:r>
    <w:r w:rsidRPr="0021394D">
      <w:rPr>
        <w:rFonts w:asciiTheme="majorHAnsi" w:hAnsiTheme="majorHAnsi"/>
        <w:color w:val="002060"/>
        <w:sz w:val="20"/>
        <w:szCs w:val="20"/>
      </w:rPr>
      <w:t>c</w:t>
    </w:r>
    <w:r w:rsidRPr="0021394D">
      <w:rPr>
        <w:rFonts w:ascii="Cambria" w:hAnsi="Cambria"/>
        <w:color w:val="002060"/>
        <w:sz w:val="20"/>
        <w:szCs w:val="20"/>
      </w:rPr>
      <w:t>onsulting.</w:t>
    </w:r>
    <w:r>
      <w:rPr>
        <w:rFonts w:asciiTheme="majorHAnsi" w:hAnsiTheme="majorHAnsi"/>
        <w:color w:val="002060"/>
        <w:sz w:val="20"/>
        <w:szCs w:val="20"/>
      </w:rPr>
      <w:t>net</w:t>
    </w:r>
  </w:p>
  <w:p w14:paraId="36C563F5" w14:textId="77777777" w:rsidR="00CB1E37" w:rsidRDefault="00CB1E37" w:rsidP="00DB3FB2">
    <w:pPr>
      <w:pStyle w:val="Pieddepage"/>
      <w:tabs>
        <w:tab w:val="clear" w:pos="4536"/>
        <w:tab w:val="clear" w:pos="9072"/>
        <w:tab w:val="left" w:pos="1418"/>
        <w:tab w:val="left" w:pos="6379"/>
        <w:tab w:val="left" w:pos="6521"/>
      </w:tabs>
      <w:ind w:left="-1077" w:right="-14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3E1E2" w14:textId="77777777" w:rsidR="00680A3D" w:rsidRDefault="00680A3D" w:rsidP="00942AD2">
      <w:r>
        <w:separator/>
      </w:r>
    </w:p>
  </w:footnote>
  <w:footnote w:type="continuationSeparator" w:id="0">
    <w:p w14:paraId="689ED1FC" w14:textId="77777777" w:rsidR="00680A3D" w:rsidRDefault="00680A3D" w:rsidP="00942A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Layout w:type="fixed"/>
      <w:tblCellMar>
        <w:top w:w="72" w:type="dxa"/>
        <w:left w:w="115" w:type="dxa"/>
        <w:bottom w:w="72" w:type="dxa"/>
        <w:right w:w="115" w:type="dxa"/>
      </w:tblCellMar>
      <w:tblLook w:val="00A0" w:firstRow="1" w:lastRow="0" w:firstColumn="1" w:lastColumn="0" w:noHBand="0" w:noVBand="0"/>
    </w:tblPr>
    <w:tblGrid>
      <w:gridCol w:w="2326"/>
      <w:gridCol w:w="5230"/>
      <w:gridCol w:w="1516"/>
    </w:tblGrid>
    <w:tr w:rsidR="00CB1E37" w14:paraId="40C1CF0E" w14:textId="77777777" w:rsidTr="00CB1E37">
      <w:trPr>
        <w:trHeight w:val="495"/>
      </w:trPr>
      <w:tc>
        <w:tcPr>
          <w:tcW w:w="2525" w:type="dxa"/>
          <w:tcBorders>
            <w:bottom w:val="single" w:sz="18" w:space="0" w:color="808080"/>
          </w:tcBorders>
        </w:tcPr>
        <w:p w14:paraId="70431507" w14:textId="77777777" w:rsidR="00CB1E37" w:rsidRPr="00F27566" w:rsidRDefault="00CB1E37" w:rsidP="00CB1E37">
          <w:pPr>
            <w:pStyle w:val="En-tte"/>
            <w:jc w:val="center"/>
            <w:rPr>
              <w:rFonts w:ascii="Cambria" w:hAnsi="Cambria" w:cs="Cambria"/>
              <w:b/>
              <w:i/>
              <w:smallCaps/>
              <w:sz w:val="22"/>
              <w:szCs w:val="22"/>
            </w:rPr>
          </w:pPr>
          <w:r>
            <w:rPr>
              <w:noProof/>
            </w:rPr>
            <w:drawing>
              <wp:inline distT="0" distB="0" distL="0" distR="0" wp14:anchorId="0CE1496F" wp14:editId="39CAE54A">
                <wp:extent cx="809625" cy="42489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29205" cy="435175"/>
                        </a:xfrm>
                        <a:prstGeom prst="rect">
                          <a:avLst/>
                        </a:prstGeom>
                      </pic:spPr>
                    </pic:pic>
                  </a:graphicData>
                </a:graphic>
              </wp:inline>
            </w:drawing>
          </w:r>
        </w:p>
      </w:tc>
      <w:tc>
        <w:tcPr>
          <w:tcW w:w="5707" w:type="dxa"/>
          <w:tcBorders>
            <w:bottom w:val="single" w:sz="18" w:space="0" w:color="808080"/>
          </w:tcBorders>
          <w:vAlign w:val="center"/>
        </w:tcPr>
        <w:p w14:paraId="588AB2FD" w14:textId="77777777" w:rsidR="00CB1E37" w:rsidRPr="007B0305" w:rsidRDefault="00CB1E37" w:rsidP="00C9634B">
          <w:pPr>
            <w:pStyle w:val="En-tte"/>
            <w:jc w:val="center"/>
            <w:rPr>
              <w:rFonts w:ascii="Cambria" w:hAnsi="Cambria"/>
              <w:smallCaps/>
            </w:rPr>
          </w:pPr>
          <w:r w:rsidRPr="007B0305">
            <w:rPr>
              <w:rFonts w:ascii="Cambria" w:hAnsi="Cambria" w:cs="Cambria"/>
              <w:b/>
              <w:i/>
              <w:smallCaps/>
            </w:rPr>
            <w:t xml:space="preserve">Contrat de Service </w:t>
          </w:r>
          <w:r>
            <w:rPr>
              <w:rFonts w:ascii="Cambria" w:hAnsi="Cambria" w:cs="Cambria"/>
              <w:b/>
              <w:i/>
              <w:smallCaps/>
            </w:rPr>
            <w:t>M-Files</w:t>
          </w:r>
        </w:p>
      </w:tc>
      <w:tc>
        <w:tcPr>
          <w:tcW w:w="1637" w:type="dxa"/>
          <w:tcBorders>
            <w:bottom w:val="single" w:sz="18" w:space="0" w:color="808080"/>
          </w:tcBorders>
        </w:tcPr>
        <w:p w14:paraId="5C018114" w14:textId="77777777" w:rsidR="00CB1E37" w:rsidRDefault="00CB1E37" w:rsidP="00CB1E37">
          <w:pPr>
            <w:pStyle w:val="En-tte"/>
            <w:rPr>
              <w:rFonts w:ascii="Cambria" w:hAnsi="Cambria"/>
              <w:b/>
              <w:bCs/>
              <w:color w:val="4F81BD"/>
              <w:sz w:val="36"/>
              <w:szCs w:val="36"/>
            </w:rPr>
          </w:pPr>
          <w:r w:rsidRPr="00AF6E76">
            <w:rPr>
              <w:noProof/>
            </w:rPr>
            <w:drawing>
              <wp:anchor distT="0" distB="0" distL="114300" distR="114300" simplePos="0" relativeHeight="251660800" behindDoc="0" locked="0" layoutInCell="1" allowOverlap="1" wp14:anchorId="37CB2A0A" wp14:editId="08189987">
                <wp:simplePos x="0" y="0"/>
                <wp:positionH relativeFrom="column">
                  <wp:posOffset>57785</wp:posOffset>
                </wp:positionH>
                <wp:positionV relativeFrom="paragraph">
                  <wp:posOffset>-114301</wp:posOffset>
                </wp:positionV>
                <wp:extent cx="952885" cy="512445"/>
                <wp:effectExtent l="0" t="0" r="0" b="1905"/>
                <wp:wrapNone/>
                <wp:docPr id="10" name="Picture 11" descr="Logo AD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Logo ADVIC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55981" cy="51411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6631306A" w14:textId="77777777" w:rsidR="00CB1E37" w:rsidRPr="00B927BE" w:rsidRDefault="00CB1E37" w:rsidP="00E75BBC">
    <w:pPr>
      <w:pStyle w:val="En-tte"/>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1D6"/>
    <w:multiLevelType w:val="multilevel"/>
    <w:tmpl w:val="CC00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0C55BA"/>
    <w:multiLevelType w:val="hybridMultilevel"/>
    <w:tmpl w:val="FE24306A"/>
    <w:lvl w:ilvl="0" w:tplc="5ACE285E">
      <w:numFmt w:val="bullet"/>
      <w:lvlText w:val="–"/>
      <w:lvlJc w:val="left"/>
      <w:pPr>
        <w:ind w:left="5316" w:hanging="360"/>
      </w:pPr>
      <w:rPr>
        <w:rFonts w:ascii="Cambria" w:eastAsia="Times New Roman" w:hAnsi="Cambria" w:cs="Times New Roman" w:hint="default"/>
      </w:rPr>
    </w:lvl>
    <w:lvl w:ilvl="1" w:tplc="040C0003" w:tentative="1">
      <w:start w:val="1"/>
      <w:numFmt w:val="bullet"/>
      <w:lvlText w:val="o"/>
      <w:lvlJc w:val="left"/>
      <w:pPr>
        <w:ind w:left="6036" w:hanging="360"/>
      </w:pPr>
      <w:rPr>
        <w:rFonts w:ascii="Courier New" w:hAnsi="Courier New" w:cs="Courier New" w:hint="default"/>
      </w:rPr>
    </w:lvl>
    <w:lvl w:ilvl="2" w:tplc="040C0005" w:tentative="1">
      <w:start w:val="1"/>
      <w:numFmt w:val="bullet"/>
      <w:lvlText w:val=""/>
      <w:lvlJc w:val="left"/>
      <w:pPr>
        <w:ind w:left="6756" w:hanging="360"/>
      </w:pPr>
      <w:rPr>
        <w:rFonts w:ascii="Wingdings" w:hAnsi="Wingdings" w:hint="default"/>
      </w:rPr>
    </w:lvl>
    <w:lvl w:ilvl="3" w:tplc="040C0001" w:tentative="1">
      <w:start w:val="1"/>
      <w:numFmt w:val="bullet"/>
      <w:lvlText w:val=""/>
      <w:lvlJc w:val="left"/>
      <w:pPr>
        <w:ind w:left="7476" w:hanging="360"/>
      </w:pPr>
      <w:rPr>
        <w:rFonts w:ascii="Symbol" w:hAnsi="Symbol" w:hint="default"/>
      </w:rPr>
    </w:lvl>
    <w:lvl w:ilvl="4" w:tplc="040C0003" w:tentative="1">
      <w:start w:val="1"/>
      <w:numFmt w:val="bullet"/>
      <w:lvlText w:val="o"/>
      <w:lvlJc w:val="left"/>
      <w:pPr>
        <w:ind w:left="8196" w:hanging="360"/>
      </w:pPr>
      <w:rPr>
        <w:rFonts w:ascii="Courier New" w:hAnsi="Courier New" w:cs="Courier New" w:hint="default"/>
      </w:rPr>
    </w:lvl>
    <w:lvl w:ilvl="5" w:tplc="040C0005" w:tentative="1">
      <w:start w:val="1"/>
      <w:numFmt w:val="bullet"/>
      <w:lvlText w:val=""/>
      <w:lvlJc w:val="left"/>
      <w:pPr>
        <w:ind w:left="8916" w:hanging="360"/>
      </w:pPr>
      <w:rPr>
        <w:rFonts w:ascii="Wingdings" w:hAnsi="Wingdings" w:hint="default"/>
      </w:rPr>
    </w:lvl>
    <w:lvl w:ilvl="6" w:tplc="040C0001" w:tentative="1">
      <w:start w:val="1"/>
      <w:numFmt w:val="bullet"/>
      <w:lvlText w:val=""/>
      <w:lvlJc w:val="left"/>
      <w:pPr>
        <w:ind w:left="9636" w:hanging="360"/>
      </w:pPr>
      <w:rPr>
        <w:rFonts w:ascii="Symbol" w:hAnsi="Symbol" w:hint="default"/>
      </w:rPr>
    </w:lvl>
    <w:lvl w:ilvl="7" w:tplc="040C0003" w:tentative="1">
      <w:start w:val="1"/>
      <w:numFmt w:val="bullet"/>
      <w:lvlText w:val="o"/>
      <w:lvlJc w:val="left"/>
      <w:pPr>
        <w:ind w:left="10356" w:hanging="360"/>
      </w:pPr>
      <w:rPr>
        <w:rFonts w:ascii="Courier New" w:hAnsi="Courier New" w:cs="Courier New" w:hint="default"/>
      </w:rPr>
    </w:lvl>
    <w:lvl w:ilvl="8" w:tplc="040C0005" w:tentative="1">
      <w:start w:val="1"/>
      <w:numFmt w:val="bullet"/>
      <w:lvlText w:val=""/>
      <w:lvlJc w:val="left"/>
      <w:pPr>
        <w:ind w:left="11076" w:hanging="360"/>
      </w:pPr>
      <w:rPr>
        <w:rFonts w:ascii="Wingdings" w:hAnsi="Wingdings" w:hint="default"/>
      </w:rPr>
    </w:lvl>
  </w:abstractNum>
  <w:abstractNum w:abstractNumId="2">
    <w:nsid w:val="509404A2"/>
    <w:multiLevelType w:val="multilevel"/>
    <w:tmpl w:val="CB3A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3DF7458"/>
    <w:multiLevelType w:val="hybridMultilevel"/>
    <w:tmpl w:val="44EA348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789953B9"/>
    <w:multiLevelType w:val="hybridMultilevel"/>
    <w:tmpl w:val="344E07B2"/>
    <w:lvl w:ilvl="0" w:tplc="C3C27DC4">
      <w:start w:val="4"/>
      <w:numFmt w:val="bullet"/>
      <w:lvlText w:val="-"/>
      <w:lvlJc w:val="left"/>
      <w:pPr>
        <w:ind w:left="720" w:hanging="360"/>
      </w:pPr>
      <w:rPr>
        <w:rFonts w:ascii="Tahoma" w:eastAsia="Times New Roman" w:hAnsi="Tahom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55F"/>
    <w:rsid w:val="00004D92"/>
    <w:rsid w:val="00011F73"/>
    <w:rsid w:val="00013466"/>
    <w:rsid w:val="00017CC0"/>
    <w:rsid w:val="000228E6"/>
    <w:rsid w:val="000412CD"/>
    <w:rsid w:val="000446D2"/>
    <w:rsid w:val="000467DA"/>
    <w:rsid w:val="00052ABC"/>
    <w:rsid w:val="000632BA"/>
    <w:rsid w:val="00077A0A"/>
    <w:rsid w:val="000A4FDB"/>
    <w:rsid w:val="000C3080"/>
    <w:rsid w:val="000D2FE8"/>
    <w:rsid w:val="000D660E"/>
    <w:rsid w:val="000F0598"/>
    <w:rsid w:val="000F3F0E"/>
    <w:rsid w:val="00105F08"/>
    <w:rsid w:val="00106FBD"/>
    <w:rsid w:val="0012333D"/>
    <w:rsid w:val="001323B2"/>
    <w:rsid w:val="001341BD"/>
    <w:rsid w:val="001629AB"/>
    <w:rsid w:val="001A3D8C"/>
    <w:rsid w:val="001A7E47"/>
    <w:rsid w:val="001B1471"/>
    <w:rsid w:val="001C2345"/>
    <w:rsid w:val="001D347D"/>
    <w:rsid w:val="001D6D4E"/>
    <w:rsid w:val="001E08B8"/>
    <w:rsid w:val="001F1E7D"/>
    <w:rsid w:val="002035BC"/>
    <w:rsid w:val="00222C51"/>
    <w:rsid w:val="002541F4"/>
    <w:rsid w:val="0025585B"/>
    <w:rsid w:val="00267505"/>
    <w:rsid w:val="002A3341"/>
    <w:rsid w:val="002A46E6"/>
    <w:rsid w:val="002B77C7"/>
    <w:rsid w:val="002C1AEC"/>
    <w:rsid w:val="002F3059"/>
    <w:rsid w:val="002F43EE"/>
    <w:rsid w:val="0031355F"/>
    <w:rsid w:val="003348FC"/>
    <w:rsid w:val="003358EC"/>
    <w:rsid w:val="00355223"/>
    <w:rsid w:val="00383DE1"/>
    <w:rsid w:val="00393C8F"/>
    <w:rsid w:val="00396662"/>
    <w:rsid w:val="003A01BB"/>
    <w:rsid w:val="003A611F"/>
    <w:rsid w:val="003A70EE"/>
    <w:rsid w:val="003B7CA2"/>
    <w:rsid w:val="003C3359"/>
    <w:rsid w:val="003C72AE"/>
    <w:rsid w:val="003D6712"/>
    <w:rsid w:val="003F12C5"/>
    <w:rsid w:val="004039F7"/>
    <w:rsid w:val="00410D0A"/>
    <w:rsid w:val="004119F0"/>
    <w:rsid w:val="00412E90"/>
    <w:rsid w:val="00426074"/>
    <w:rsid w:val="0042747A"/>
    <w:rsid w:val="004326BC"/>
    <w:rsid w:val="0045197E"/>
    <w:rsid w:val="0046370A"/>
    <w:rsid w:val="00482E65"/>
    <w:rsid w:val="00491F07"/>
    <w:rsid w:val="004D6019"/>
    <w:rsid w:val="00502F89"/>
    <w:rsid w:val="00522454"/>
    <w:rsid w:val="0053781B"/>
    <w:rsid w:val="005706A6"/>
    <w:rsid w:val="0059013E"/>
    <w:rsid w:val="005B58DC"/>
    <w:rsid w:val="005B691C"/>
    <w:rsid w:val="005C60CA"/>
    <w:rsid w:val="005C73C1"/>
    <w:rsid w:val="005C75A7"/>
    <w:rsid w:val="005D10D1"/>
    <w:rsid w:val="005E6AC6"/>
    <w:rsid w:val="00613CED"/>
    <w:rsid w:val="00621FF1"/>
    <w:rsid w:val="00623AD5"/>
    <w:rsid w:val="00626222"/>
    <w:rsid w:val="006374D4"/>
    <w:rsid w:val="00654B64"/>
    <w:rsid w:val="00680A3D"/>
    <w:rsid w:val="006D1CE9"/>
    <w:rsid w:val="00703F2A"/>
    <w:rsid w:val="00705CDE"/>
    <w:rsid w:val="007115CA"/>
    <w:rsid w:val="0072051A"/>
    <w:rsid w:val="0072497D"/>
    <w:rsid w:val="00735472"/>
    <w:rsid w:val="00762CFF"/>
    <w:rsid w:val="0076359E"/>
    <w:rsid w:val="0077006D"/>
    <w:rsid w:val="0077313D"/>
    <w:rsid w:val="0079141F"/>
    <w:rsid w:val="007951C9"/>
    <w:rsid w:val="007B273E"/>
    <w:rsid w:val="007D221B"/>
    <w:rsid w:val="007F7F08"/>
    <w:rsid w:val="00845A83"/>
    <w:rsid w:val="008506D4"/>
    <w:rsid w:val="0085229B"/>
    <w:rsid w:val="00855A9A"/>
    <w:rsid w:val="00867FF2"/>
    <w:rsid w:val="00877E8A"/>
    <w:rsid w:val="00883EC3"/>
    <w:rsid w:val="00886F4F"/>
    <w:rsid w:val="00893259"/>
    <w:rsid w:val="008957EE"/>
    <w:rsid w:val="008A2049"/>
    <w:rsid w:val="008E5B4B"/>
    <w:rsid w:val="008E62EC"/>
    <w:rsid w:val="008F398F"/>
    <w:rsid w:val="0090172B"/>
    <w:rsid w:val="009120F6"/>
    <w:rsid w:val="0091409D"/>
    <w:rsid w:val="00916840"/>
    <w:rsid w:val="00942AD2"/>
    <w:rsid w:val="00957043"/>
    <w:rsid w:val="00962D7F"/>
    <w:rsid w:val="009731D3"/>
    <w:rsid w:val="0097453B"/>
    <w:rsid w:val="009A0B9F"/>
    <w:rsid w:val="009A2DA8"/>
    <w:rsid w:val="009D5661"/>
    <w:rsid w:val="009F2540"/>
    <w:rsid w:val="00A04EF4"/>
    <w:rsid w:val="00A312B7"/>
    <w:rsid w:val="00A31A6B"/>
    <w:rsid w:val="00A31B3A"/>
    <w:rsid w:val="00A51EDB"/>
    <w:rsid w:val="00A54116"/>
    <w:rsid w:val="00A629FA"/>
    <w:rsid w:val="00A7010D"/>
    <w:rsid w:val="00A72D6E"/>
    <w:rsid w:val="00A83EC5"/>
    <w:rsid w:val="00A85E6D"/>
    <w:rsid w:val="00A91A41"/>
    <w:rsid w:val="00A94B96"/>
    <w:rsid w:val="00AA1B69"/>
    <w:rsid w:val="00AF2719"/>
    <w:rsid w:val="00B009F1"/>
    <w:rsid w:val="00B03699"/>
    <w:rsid w:val="00B11581"/>
    <w:rsid w:val="00B13EA0"/>
    <w:rsid w:val="00B16239"/>
    <w:rsid w:val="00B2081E"/>
    <w:rsid w:val="00B3145E"/>
    <w:rsid w:val="00B41FEF"/>
    <w:rsid w:val="00B421DB"/>
    <w:rsid w:val="00B43EF8"/>
    <w:rsid w:val="00B81814"/>
    <w:rsid w:val="00B95081"/>
    <w:rsid w:val="00BC345D"/>
    <w:rsid w:val="00BC4839"/>
    <w:rsid w:val="00BD7B5F"/>
    <w:rsid w:val="00BF2994"/>
    <w:rsid w:val="00BF68AB"/>
    <w:rsid w:val="00C134D3"/>
    <w:rsid w:val="00C16265"/>
    <w:rsid w:val="00C166E6"/>
    <w:rsid w:val="00C17155"/>
    <w:rsid w:val="00C1764A"/>
    <w:rsid w:val="00C24967"/>
    <w:rsid w:val="00C6029B"/>
    <w:rsid w:val="00C75854"/>
    <w:rsid w:val="00C80FCA"/>
    <w:rsid w:val="00C90BEA"/>
    <w:rsid w:val="00C9634B"/>
    <w:rsid w:val="00CA5C1E"/>
    <w:rsid w:val="00CB1E37"/>
    <w:rsid w:val="00CD4411"/>
    <w:rsid w:val="00CD7368"/>
    <w:rsid w:val="00CE24BA"/>
    <w:rsid w:val="00CE66EC"/>
    <w:rsid w:val="00D120A7"/>
    <w:rsid w:val="00D2549C"/>
    <w:rsid w:val="00D25E2C"/>
    <w:rsid w:val="00D40FFA"/>
    <w:rsid w:val="00D54E75"/>
    <w:rsid w:val="00D57BA1"/>
    <w:rsid w:val="00D60679"/>
    <w:rsid w:val="00D60FBF"/>
    <w:rsid w:val="00D844CC"/>
    <w:rsid w:val="00DA29CF"/>
    <w:rsid w:val="00DA3ABB"/>
    <w:rsid w:val="00DA4FC9"/>
    <w:rsid w:val="00DB2B32"/>
    <w:rsid w:val="00DB3DCE"/>
    <w:rsid w:val="00DB3FB2"/>
    <w:rsid w:val="00DC54D2"/>
    <w:rsid w:val="00DD7AB3"/>
    <w:rsid w:val="00DE40C3"/>
    <w:rsid w:val="00DF4533"/>
    <w:rsid w:val="00DF60FB"/>
    <w:rsid w:val="00E01D07"/>
    <w:rsid w:val="00E13AF7"/>
    <w:rsid w:val="00E2466E"/>
    <w:rsid w:val="00E24C03"/>
    <w:rsid w:val="00E47DF1"/>
    <w:rsid w:val="00E54977"/>
    <w:rsid w:val="00E602F4"/>
    <w:rsid w:val="00E642D2"/>
    <w:rsid w:val="00E75BBC"/>
    <w:rsid w:val="00E81560"/>
    <w:rsid w:val="00E97423"/>
    <w:rsid w:val="00EB1D00"/>
    <w:rsid w:val="00EB2D74"/>
    <w:rsid w:val="00EC00E9"/>
    <w:rsid w:val="00EC02BE"/>
    <w:rsid w:val="00ED267A"/>
    <w:rsid w:val="00ED5E4C"/>
    <w:rsid w:val="00EE7A47"/>
    <w:rsid w:val="00F27566"/>
    <w:rsid w:val="00F314F7"/>
    <w:rsid w:val="00F41669"/>
    <w:rsid w:val="00F6132D"/>
    <w:rsid w:val="00F77B9F"/>
    <w:rsid w:val="00FA18D7"/>
    <w:rsid w:val="00FB0704"/>
    <w:rsid w:val="00FC223B"/>
    <w:rsid w:val="00FD791A"/>
    <w:rsid w:val="00FE19FB"/>
    <w:rsid w:val="00FE4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572CA7"/>
  <w15:docId w15:val="{96770A7F-BAD7-476E-A71C-539EE683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55F"/>
    <w:rPr>
      <w:rFonts w:ascii="Times New Roman" w:eastAsia="Times New Roman" w:hAnsi="Times New Roman"/>
      <w:sz w:val="24"/>
      <w:szCs w:val="24"/>
    </w:rPr>
  </w:style>
  <w:style w:type="paragraph" w:styleId="Titre1">
    <w:name w:val="heading 1"/>
    <w:basedOn w:val="Normal"/>
    <w:next w:val="Normal"/>
    <w:link w:val="Titre1Car"/>
    <w:uiPriority w:val="99"/>
    <w:qFormat/>
    <w:rsid w:val="0031355F"/>
    <w:pPr>
      <w:keepNext/>
      <w:keepLines/>
      <w:spacing w:before="480"/>
      <w:outlineLvl w:val="0"/>
    </w:pPr>
    <w:rPr>
      <w:rFonts w:ascii="Cambria" w:hAnsi="Cambria"/>
      <w:b/>
      <w:bCs/>
      <w:color w:val="365F91"/>
      <w:sz w:val="28"/>
      <w:szCs w:val="28"/>
    </w:rPr>
  </w:style>
  <w:style w:type="paragraph" w:styleId="Titre2">
    <w:name w:val="heading 2"/>
    <w:basedOn w:val="Normal"/>
    <w:next w:val="Normal"/>
    <w:link w:val="Titre2Car"/>
    <w:uiPriority w:val="99"/>
    <w:qFormat/>
    <w:rsid w:val="0031355F"/>
    <w:pPr>
      <w:keepNext/>
      <w:keepLines/>
      <w:spacing w:before="200"/>
      <w:outlineLvl w:val="1"/>
    </w:pPr>
    <w:rPr>
      <w:rFonts w:ascii="Cambria" w:hAnsi="Cambria"/>
      <w:b/>
      <w:bCs/>
      <w:color w:val="4F81BD"/>
      <w:sz w:val="26"/>
      <w:szCs w:val="26"/>
    </w:rPr>
  </w:style>
  <w:style w:type="paragraph" w:styleId="Titre3">
    <w:name w:val="heading 3"/>
    <w:basedOn w:val="Normal"/>
    <w:next w:val="Normal"/>
    <w:link w:val="Titre3Car"/>
    <w:uiPriority w:val="99"/>
    <w:qFormat/>
    <w:rsid w:val="0031355F"/>
    <w:pPr>
      <w:keepNext/>
      <w:keepLines/>
      <w:spacing w:before="200"/>
      <w:outlineLvl w:val="2"/>
    </w:pPr>
    <w:rPr>
      <w:rFonts w:ascii="Cambria" w:hAnsi="Cambria"/>
      <w:b/>
      <w:bCs/>
      <w:color w:val="4F81BD"/>
    </w:rPr>
  </w:style>
  <w:style w:type="paragraph" w:styleId="Titre4">
    <w:name w:val="heading 4"/>
    <w:basedOn w:val="Normal"/>
    <w:next w:val="Normal"/>
    <w:link w:val="Titre4Car"/>
    <w:uiPriority w:val="99"/>
    <w:qFormat/>
    <w:rsid w:val="0031355F"/>
    <w:pPr>
      <w:keepNext/>
      <w:keepLines/>
      <w:spacing w:before="200"/>
      <w:outlineLvl w:val="3"/>
    </w:pPr>
    <w:rPr>
      <w:rFonts w:ascii="Cambria" w:hAnsi="Cambria"/>
      <w:b/>
      <w:bCs/>
      <w:i/>
      <w:iCs/>
      <w:color w:val="4F81BD"/>
    </w:rPr>
  </w:style>
  <w:style w:type="paragraph" w:styleId="Titre6">
    <w:name w:val="heading 6"/>
    <w:basedOn w:val="Normal"/>
    <w:next w:val="Normal"/>
    <w:link w:val="Titre6Car"/>
    <w:uiPriority w:val="99"/>
    <w:qFormat/>
    <w:rsid w:val="0031355F"/>
    <w:pPr>
      <w:keepNext/>
      <w:keepLines/>
      <w:spacing w:before="200"/>
      <w:outlineLvl w:val="5"/>
    </w:pPr>
    <w:rPr>
      <w:rFonts w:ascii="Cambria" w:hAnsi="Cambria"/>
      <w:i/>
      <w:iCs/>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31355F"/>
    <w:rPr>
      <w:rFonts w:ascii="Cambria" w:hAnsi="Cambria" w:cs="Times New Roman"/>
      <w:b/>
      <w:bCs/>
      <w:color w:val="365F91"/>
      <w:sz w:val="28"/>
      <w:szCs w:val="28"/>
      <w:lang w:eastAsia="fr-FR"/>
    </w:rPr>
  </w:style>
  <w:style w:type="character" w:customStyle="1" w:styleId="Titre2Car">
    <w:name w:val="Titre 2 Car"/>
    <w:basedOn w:val="Policepardfaut"/>
    <w:link w:val="Titre2"/>
    <w:uiPriority w:val="99"/>
    <w:semiHidden/>
    <w:locked/>
    <w:rsid w:val="0031355F"/>
    <w:rPr>
      <w:rFonts w:ascii="Cambria" w:hAnsi="Cambria" w:cs="Times New Roman"/>
      <w:b/>
      <w:bCs/>
      <w:color w:val="4F81BD"/>
      <w:sz w:val="26"/>
      <w:szCs w:val="26"/>
      <w:lang w:eastAsia="fr-FR"/>
    </w:rPr>
  </w:style>
  <w:style w:type="character" w:customStyle="1" w:styleId="Titre3Car">
    <w:name w:val="Titre 3 Car"/>
    <w:basedOn w:val="Policepardfaut"/>
    <w:link w:val="Titre3"/>
    <w:uiPriority w:val="99"/>
    <w:semiHidden/>
    <w:locked/>
    <w:rsid w:val="0031355F"/>
    <w:rPr>
      <w:rFonts w:ascii="Cambria" w:hAnsi="Cambria" w:cs="Times New Roman"/>
      <w:b/>
      <w:bCs/>
      <w:color w:val="4F81BD"/>
      <w:sz w:val="24"/>
      <w:szCs w:val="24"/>
      <w:lang w:eastAsia="fr-FR"/>
    </w:rPr>
  </w:style>
  <w:style w:type="character" w:customStyle="1" w:styleId="Titre4Car">
    <w:name w:val="Titre 4 Car"/>
    <w:basedOn w:val="Policepardfaut"/>
    <w:link w:val="Titre4"/>
    <w:uiPriority w:val="99"/>
    <w:semiHidden/>
    <w:locked/>
    <w:rsid w:val="0031355F"/>
    <w:rPr>
      <w:rFonts w:ascii="Cambria" w:hAnsi="Cambria" w:cs="Times New Roman"/>
      <w:b/>
      <w:bCs/>
      <w:i/>
      <w:iCs/>
      <w:color w:val="4F81BD"/>
      <w:sz w:val="24"/>
      <w:szCs w:val="24"/>
      <w:lang w:eastAsia="fr-FR"/>
    </w:rPr>
  </w:style>
  <w:style w:type="character" w:customStyle="1" w:styleId="Titre6Car">
    <w:name w:val="Titre 6 Car"/>
    <w:basedOn w:val="Policepardfaut"/>
    <w:link w:val="Titre6"/>
    <w:uiPriority w:val="99"/>
    <w:semiHidden/>
    <w:locked/>
    <w:rsid w:val="0031355F"/>
    <w:rPr>
      <w:rFonts w:ascii="Cambria" w:hAnsi="Cambria" w:cs="Times New Roman"/>
      <w:i/>
      <w:iCs/>
      <w:color w:val="243F60"/>
      <w:sz w:val="24"/>
      <w:szCs w:val="24"/>
      <w:lang w:eastAsia="fr-FR"/>
    </w:rPr>
  </w:style>
  <w:style w:type="paragraph" w:customStyle="1" w:styleId="Default">
    <w:name w:val="Default"/>
    <w:uiPriority w:val="99"/>
    <w:rsid w:val="0031355F"/>
    <w:pPr>
      <w:autoSpaceDE w:val="0"/>
      <w:autoSpaceDN w:val="0"/>
      <w:adjustRightInd w:val="0"/>
    </w:pPr>
    <w:rPr>
      <w:rFonts w:ascii="Tahoma" w:hAnsi="Tahoma" w:cs="Tahoma"/>
      <w:color w:val="000000"/>
      <w:sz w:val="24"/>
      <w:szCs w:val="24"/>
      <w:lang w:eastAsia="en-US"/>
    </w:rPr>
  </w:style>
  <w:style w:type="character" w:styleId="Lienhypertexte">
    <w:name w:val="Hyperlink"/>
    <w:basedOn w:val="Policepardfaut"/>
    <w:uiPriority w:val="99"/>
    <w:rsid w:val="0031355F"/>
    <w:rPr>
      <w:rFonts w:cs="Times New Roman"/>
      <w:color w:val="0000FF"/>
      <w:u w:val="single"/>
    </w:rPr>
  </w:style>
  <w:style w:type="table" w:styleId="Grilledutableau">
    <w:name w:val="Table Grid"/>
    <w:basedOn w:val="TableauNormal"/>
    <w:uiPriority w:val="99"/>
    <w:rsid w:val="003135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99"/>
    <w:qFormat/>
    <w:rsid w:val="0031355F"/>
    <w:pPr>
      <w:spacing w:line="276" w:lineRule="auto"/>
      <w:outlineLvl w:val="9"/>
    </w:pPr>
    <w:rPr>
      <w:lang w:eastAsia="en-US"/>
    </w:rPr>
  </w:style>
  <w:style w:type="paragraph" w:styleId="TM2">
    <w:name w:val="toc 2"/>
    <w:basedOn w:val="Normal"/>
    <w:next w:val="Normal"/>
    <w:autoRedefine/>
    <w:uiPriority w:val="39"/>
    <w:rsid w:val="0031355F"/>
    <w:pPr>
      <w:spacing w:after="100" w:line="276" w:lineRule="auto"/>
      <w:ind w:left="220"/>
    </w:pPr>
    <w:rPr>
      <w:rFonts w:ascii="Calibri" w:hAnsi="Calibri"/>
      <w:sz w:val="22"/>
      <w:szCs w:val="22"/>
      <w:lang w:eastAsia="en-US"/>
    </w:rPr>
  </w:style>
  <w:style w:type="paragraph" w:styleId="TM1">
    <w:name w:val="toc 1"/>
    <w:basedOn w:val="Normal"/>
    <w:next w:val="Normal"/>
    <w:autoRedefine/>
    <w:uiPriority w:val="39"/>
    <w:rsid w:val="0031355F"/>
    <w:pPr>
      <w:spacing w:after="100" w:line="276" w:lineRule="auto"/>
    </w:pPr>
    <w:rPr>
      <w:rFonts w:ascii="Calibri" w:hAnsi="Calibri"/>
      <w:sz w:val="22"/>
      <w:szCs w:val="22"/>
      <w:lang w:eastAsia="en-US"/>
    </w:rPr>
  </w:style>
  <w:style w:type="paragraph" w:styleId="TM3">
    <w:name w:val="toc 3"/>
    <w:basedOn w:val="Normal"/>
    <w:next w:val="Normal"/>
    <w:autoRedefine/>
    <w:uiPriority w:val="39"/>
    <w:rsid w:val="0031355F"/>
    <w:pPr>
      <w:spacing w:after="100" w:line="276" w:lineRule="auto"/>
      <w:ind w:left="440"/>
    </w:pPr>
    <w:rPr>
      <w:rFonts w:ascii="Calibri" w:hAnsi="Calibri"/>
      <w:sz w:val="22"/>
      <w:szCs w:val="22"/>
      <w:lang w:eastAsia="en-US"/>
    </w:rPr>
  </w:style>
  <w:style w:type="paragraph" w:styleId="Textedebulles">
    <w:name w:val="Balloon Text"/>
    <w:basedOn w:val="Normal"/>
    <w:link w:val="TextedebullesCar"/>
    <w:uiPriority w:val="99"/>
    <w:semiHidden/>
    <w:rsid w:val="0031355F"/>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31355F"/>
    <w:rPr>
      <w:rFonts w:ascii="Tahoma" w:hAnsi="Tahoma" w:cs="Tahoma"/>
      <w:sz w:val="16"/>
      <w:szCs w:val="16"/>
      <w:lang w:eastAsia="fr-FR"/>
    </w:rPr>
  </w:style>
  <w:style w:type="paragraph" w:styleId="En-tte">
    <w:name w:val="header"/>
    <w:basedOn w:val="Normal"/>
    <w:link w:val="En-tteCar"/>
    <w:rsid w:val="00942AD2"/>
    <w:pPr>
      <w:tabs>
        <w:tab w:val="center" w:pos="4536"/>
        <w:tab w:val="right" w:pos="9072"/>
      </w:tabs>
    </w:pPr>
  </w:style>
  <w:style w:type="character" w:customStyle="1" w:styleId="En-tteCar">
    <w:name w:val="En-tête Car"/>
    <w:basedOn w:val="Policepardfaut"/>
    <w:link w:val="En-tte"/>
    <w:locked/>
    <w:rsid w:val="00942AD2"/>
    <w:rPr>
      <w:rFonts w:ascii="Times New Roman" w:hAnsi="Times New Roman" w:cs="Times New Roman"/>
      <w:sz w:val="24"/>
      <w:szCs w:val="24"/>
      <w:lang w:eastAsia="fr-FR"/>
    </w:rPr>
  </w:style>
  <w:style w:type="paragraph" w:styleId="Pieddepage">
    <w:name w:val="footer"/>
    <w:basedOn w:val="Normal"/>
    <w:link w:val="PieddepageCar"/>
    <w:rsid w:val="00942AD2"/>
    <w:pPr>
      <w:tabs>
        <w:tab w:val="center" w:pos="4536"/>
        <w:tab w:val="right" w:pos="9072"/>
      </w:tabs>
    </w:pPr>
  </w:style>
  <w:style w:type="character" w:customStyle="1" w:styleId="PieddepageCar">
    <w:name w:val="Pied de page Car"/>
    <w:basedOn w:val="Policepardfaut"/>
    <w:link w:val="Pieddepage"/>
    <w:uiPriority w:val="99"/>
    <w:semiHidden/>
    <w:locked/>
    <w:rsid w:val="00942AD2"/>
    <w:rPr>
      <w:rFonts w:ascii="Times New Roman" w:hAnsi="Times New Roman" w:cs="Times New Roman"/>
      <w:sz w:val="24"/>
      <w:szCs w:val="24"/>
      <w:lang w:eastAsia="fr-FR"/>
    </w:rPr>
  </w:style>
  <w:style w:type="paragraph" w:styleId="Paragraphedeliste">
    <w:name w:val="List Paragraph"/>
    <w:basedOn w:val="Normal"/>
    <w:uiPriority w:val="34"/>
    <w:qFormat/>
    <w:rsid w:val="00DB3FB2"/>
    <w:pPr>
      <w:ind w:left="720"/>
      <w:contextualSpacing/>
    </w:pPr>
  </w:style>
  <w:style w:type="paragraph" w:styleId="NormalWeb">
    <w:name w:val="Normal (Web)"/>
    <w:basedOn w:val="Normal"/>
    <w:uiPriority w:val="99"/>
    <w:unhideWhenUsed/>
    <w:rsid w:val="00621FF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93546">
      <w:bodyDiv w:val="1"/>
      <w:marLeft w:val="0"/>
      <w:marRight w:val="0"/>
      <w:marTop w:val="0"/>
      <w:marBottom w:val="0"/>
      <w:divBdr>
        <w:top w:val="none" w:sz="0" w:space="0" w:color="auto"/>
        <w:left w:val="none" w:sz="0" w:space="0" w:color="auto"/>
        <w:bottom w:val="none" w:sz="0" w:space="0" w:color="auto"/>
        <w:right w:val="none" w:sz="0" w:space="0" w:color="auto"/>
      </w:divBdr>
    </w:div>
    <w:div w:id="1299535499">
      <w:bodyDiv w:val="1"/>
      <w:marLeft w:val="0"/>
      <w:marRight w:val="0"/>
      <w:marTop w:val="0"/>
      <w:marBottom w:val="0"/>
      <w:divBdr>
        <w:top w:val="none" w:sz="0" w:space="0" w:color="auto"/>
        <w:left w:val="none" w:sz="0" w:space="0" w:color="auto"/>
        <w:bottom w:val="none" w:sz="0" w:space="0" w:color="auto"/>
        <w:right w:val="none" w:sz="0" w:space="0" w:color="auto"/>
      </w:divBdr>
      <w:divsChild>
        <w:div w:id="1851488300">
          <w:blockQuote w:val="1"/>
          <w:marLeft w:val="0"/>
          <w:marRight w:val="0"/>
          <w:marTop w:val="0"/>
          <w:marBottom w:val="0"/>
          <w:divBdr>
            <w:top w:val="none" w:sz="0" w:space="0" w:color="auto"/>
            <w:left w:val="single" w:sz="12" w:space="5" w:color="1010FF"/>
            <w:bottom w:val="none" w:sz="0" w:space="0" w:color="auto"/>
            <w:right w:val="single" w:sz="12" w:space="5" w:color="006A9D"/>
          </w:divBdr>
          <w:divsChild>
            <w:div w:id="446582972">
              <w:marLeft w:val="0"/>
              <w:marRight w:val="0"/>
              <w:marTop w:val="0"/>
              <w:marBottom w:val="0"/>
              <w:divBdr>
                <w:top w:val="none" w:sz="0" w:space="0" w:color="auto"/>
                <w:left w:val="none" w:sz="0" w:space="0" w:color="auto"/>
                <w:bottom w:val="none" w:sz="0" w:space="0" w:color="auto"/>
                <w:right w:val="none" w:sz="0" w:space="0" w:color="auto"/>
              </w:divBdr>
              <w:divsChild>
                <w:div w:id="459038150">
                  <w:marLeft w:val="0"/>
                  <w:marRight w:val="0"/>
                  <w:marTop w:val="0"/>
                  <w:marBottom w:val="0"/>
                  <w:divBdr>
                    <w:top w:val="none" w:sz="0" w:space="0" w:color="auto"/>
                    <w:left w:val="none" w:sz="0" w:space="0" w:color="auto"/>
                    <w:bottom w:val="none" w:sz="0" w:space="0" w:color="auto"/>
                    <w:right w:val="none" w:sz="0" w:space="0" w:color="auto"/>
                  </w:divBdr>
                  <w:divsChild>
                    <w:div w:id="1184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di.esso@adviceconsulting.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otline@adviceconsulting.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B20C11-B1D3-4643-B79E-21BE598B5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15</Pages>
  <Words>2471</Words>
  <Characters>17092</Characters>
  <Application>Microsoft Office Word</Application>
  <DocSecurity>0</DocSecurity>
  <Lines>142</Lines>
  <Paragraphs>39</Paragraphs>
  <ScaleCrop>false</ScaleCrop>
  <HeadingPairs>
    <vt:vector size="2" baseType="variant">
      <vt:variant>
        <vt:lpstr>Titre</vt:lpstr>
      </vt:variant>
      <vt:variant>
        <vt:i4>1</vt:i4>
      </vt:variant>
    </vt:vector>
  </HeadingPairs>
  <TitlesOfParts>
    <vt:vector size="1" baseType="lpstr">
      <vt:lpstr>République de Côte d’Ivoire</vt:lpstr>
    </vt:vector>
  </TitlesOfParts>
  <Company>HP</Company>
  <LinksUpToDate>false</LinksUpToDate>
  <CharactersWithSpaces>19524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de Côte d’Ivoire</dc:title>
  <dc:subject/>
  <dc:creator>ICBM</dc:creator>
  <cp:keywords/>
  <dc:description/>
  <cp:lastModifiedBy>Hamed CISSE</cp:lastModifiedBy>
  <cp:revision>3</cp:revision>
  <dcterms:created xsi:type="dcterms:W3CDTF">2022-06-23T09:56:00Z</dcterms:created>
  <dcterms:modified xsi:type="dcterms:W3CDTF">2022-06-23T16:44:00Z</dcterms:modified>
</cp:coreProperties>
</file>