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6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CellMar>
          <w:left w:w="70" w:type="dxa"/>
          <w:right w:w="70" w:type="dxa"/>
        </w:tblCellMar>
        <w:tblLook w:val="04A0" w:firstRow="1" w:lastRow="0" w:firstColumn="1" w:lastColumn="0" w:noHBand="0" w:noVBand="1"/>
      </w:tblPr>
      <w:tblGrid>
        <w:gridCol w:w="6095"/>
      </w:tblGrid>
      <w:tr w:rsidR="00E02A11" w:rsidRPr="00E02A11" w:rsidTr="004466F2">
        <w:trPr>
          <w:trHeight w:val="619"/>
        </w:trPr>
        <w:tc>
          <w:tcPr>
            <w:tcW w:w="6095" w:type="dxa"/>
            <w:tcBorders>
              <w:top w:val="thinThickSmallGap" w:sz="24" w:space="0" w:color="auto"/>
              <w:left w:val="thinThickSmallGap" w:sz="24" w:space="0" w:color="auto"/>
              <w:bottom w:val="thinThickSmallGap" w:sz="24" w:space="0" w:color="auto"/>
              <w:right w:val="thinThickSmallGap" w:sz="24" w:space="0" w:color="auto"/>
            </w:tcBorders>
            <w:vAlign w:val="center"/>
          </w:tcPr>
          <w:p w:rsidR="00E02A11" w:rsidRPr="00E02A11" w:rsidRDefault="00F25DC8" w:rsidP="00AF7F84">
            <w:pPr>
              <w:spacing w:after="0" w:line="240" w:lineRule="auto"/>
              <w:jc w:val="both"/>
              <w:rPr>
                <w:rFonts w:ascii="Candara" w:hAnsi="Candara"/>
                <w:sz w:val="32"/>
                <w:szCs w:val="32"/>
                <w:lang w:eastAsia="fr-FR"/>
              </w:rPr>
            </w:pPr>
            <w:r>
              <w:rPr>
                <w:rFonts w:ascii="Candara" w:hAnsi="Candara"/>
                <w:sz w:val="32"/>
                <w:szCs w:val="32"/>
                <w:lang w:eastAsia="fr-FR"/>
              </w:rPr>
              <w:t xml:space="preserve">        </w:t>
            </w:r>
            <w:r w:rsidR="00E02A11" w:rsidRPr="00E02A11">
              <w:rPr>
                <w:rFonts w:ascii="Candara" w:hAnsi="Candara"/>
                <w:sz w:val="32"/>
                <w:szCs w:val="32"/>
                <w:lang w:eastAsia="fr-FR"/>
              </w:rPr>
              <w:t>ACCORD DE CONFIDENTIALITE</w:t>
            </w:r>
          </w:p>
        </w:tc>
      </w:tr>
    </w:tbl>
    <w:p w:rsidR="00E02A11" w:rsidRPr="00E02A11" w:rsidRDefault="00E02A11" w:rsidP="00AF7F84">
      <w:pPr>
        <w:spacing w:after="0" w:line="240" w:lineRule="auto"/>
        <w:jc w:val="both"/>
        <w:rPr>
          <w:rFonts w:ascii="Candara" w:eastAsia="Times New Roman" w:hAnsi="Candara" w:cs="Times New Roman"/>
          <w:sz w:val="23"/>
          <w:szCs w:val="23"/>
          <w:lang w:eastAsia="fr-FR"/>
        </w:rPr>
      </w:pPr>
    </w:p>
    <w:p w:rsidR="00E02A11" w:rsidRPr="00E02A11" w:rsidRDefault="00E02A11" w:rsidP="00AF7F84">
      <w:pPr>
        <w:spacing w:after="0" w:line="240" w:lineRule="auto"/>
        <w:jc w:val="both"/>
        <w:rPr>
          <w:rFonts w:ascii="Candara" w:eastAsia="Times New Roman" w:hAnsi="Candara" w:cs="Times New Roman"/>
          <w:sz w:val="23"/>
          <w:szCs w:val="23"/>
          <w:lang w:eastAsia="fr-FR"/>
        </w:rPr>
      </w:pPr>
    </w:p>
    <w:p w:rsidR="00E02A11" w:rsidRPr="00E02A11" w:rsidRDefault="00E02A11" w:rsidP="00AF7F84">
      <w:pPr>
        <w:spacing w:after="0" w:line="240" w:lineRule="auto"/>
        <w:jc w:val="both"/>
        <w:rPr>
          <w:rFonts w:ascii="Candara" w:eastAsia="Times New Roman" w:hAnsi="Candara" w:cs="Times New Roman"/>
          <w:b/>
          <w:bCs/>
          <w:sz w:val="23"/>
          <w:szCs w:val="23"/>
          <w:lang w:eastAsia="fr-FR"/>
        </w:rPr>
      </w:pPr>
      <w:r w:rsidRPr="00E02A11">
        <w:rPr>
          <w:rFonts w:ascii="Candara" w:eastAsia="Times New Roman" w:hAnsi="Candara" w:cs="Times New Roman"/>
          <w:b/>
          <w:bCs/>
          <w:sz w:val="23"/>
          <w:szCs w:val="23"/>
          <w:lang w:eastAsia="fr-FR"/>
        </w:rPr>
        <w:t>ENTRE LES SOUSSIGNEES :</w:t>
      </w:r>
    </w:p>
    <w:p w:rsidR="00E02A11" w:rsidRPr="00E02A11" w:rsidRDefault="00E02A11" w:rsidP="00AF7F84">
      <w:pPr>
        <w:spacing w:after="0" w:line="240" w:lineRule="auto"/>
        <w:jc w:val="both"/>
        <w:rPr>
          <w:rFonts w:ascii="Candara" w:eastAsia="Times New Roman" w:hAnsi="Candara" w:cs="Times New Roman"/>
          <w:b/>
          <w:bCs/>
          <w:sz w:val="23"/>
          <w:szCs w:val="23"/>
          <w:lang w:eastAsia="fr-FR"/>
        </w:rPr>
      </w:pPr>
    </w:p>
    <w:p w:rsidR="00234FC5" w:rsidRPr="001B6763" w:rsidRDefault="00234FC5" w:rsidP="00234FC5">
      <w:pPr>
        <w:spacing w:after="0" w:line="240" w:lineRule="auto"/>
        <w:jc w:val="both"/>
        <w:rPr>
          <w:rFonts w:ascii="Candara" w:eastAsia="Times New Roman" w:hAnsi="Candara" w:cs="Times New Roman"/>
          <w:bCs/>
          <w:color w:val="FF0000"/>
          <w:sz w:val="23"/>
          <w:szCs w:val="23"/>
          <w:highlight w:val="yellow"/>
          <w:lang w:eastAsia="fr-FR"/>
        </w:rPr>
      </w:pPr>
      <w:r w:rsidRPr="001B6763">
        <w:rPr>
          <w:rFonts w:ascii="Candara" w:eastAsia="Times New Roman" w:hAnsi="Candara" w:cs="Times New Roman"/>
          <w:b/>
          <w:bCs/>
          <w:color w:val="FF0000"/>
          <w:sz w:val="23"/>
          <w:szCs w:val="23"/>
          <w:highlight w:val="yellow"/>
          <w:lang w:eastAsia="fr-FR"/>
        </w:rPr>
        <w:t>………………..</w:t>
      </w:r>
      <w:r w:rsidRPr="001B6763">
        <w:rPr>
          <w:rFonts w:ascii="Candara" w:eastAsia="Times New Roman" w:hAnsi="Candara" w:cs="Times New Roman"/>
          <w:bCs/>
          <w:color w:val="FF0000"/>
          <w:sz w:val="23"/>
          <w:szCs w:val="23"/>
          <w:highlight w:val="yellow"/>
          <w:lang w:eastAsia="fr-FR"/>
        </w:rPr>
        <w:t>, Société…… au capital de ……………… de francs CFA</w:t>
      </w:r>
      <w:r w:rsidRPr="001B6763">
        <w:rPr>
          <w:rFonts w:ascii="Candara" w:eastAsia="Times New Roman" w:hAnsi="Candara" w:cs="Times New Roman"/>
          <w:b/>
          <w:bCs/>
          <w:color w:val="FF0000"/>
          <w:sz w:val="23"/>
          <w:szCs w:val="23"/>
          <w:highlight w:val="yellow"/>
          <w:lang w:eastAsia="fr-FR"/>
        </w:rPr>
        <w:t>,</w:t>
      </w:r>
      <w:r w:rsidRPr="001B6763">
        <w:rPr>
          <w:rFonts w:ascii="Candara" w:eastAsia="Times New Roman" w:hAnsi="Candara" w:cs="Times New Roman"/>
          <w:bCs/>
          <w:color w:val="FF0000"/>
          <w:sz w:val="23"/>
          <w:szCs w:val="23"/>
          <w:highlight w:val="yellow"/>
          <w:lang w:eastAsia="fr-FR"/>
        </w:rPr>
        <w:t xml:space="preserve"> ayant son siège à Abidjan, ………………, …………….., inscrite au Registre de Commerce et du Crédit Mobilier d’Abidjan sous le N° CI ……………et ayant le Compte Contribuable N°…………,  représentée par ……………, agissant en sa qualité de…………, nommé à ladite fonction et ayant tous pouvoirs à l’effet des présentes, en vertu d’une délibération du Conseil d’Administration de </w:t>
      </w:r>
      <w:r w:rsidR="00BD14C4" w:rsidRPr="001B6763">
        <w:rPr>
          <w:rFonts w:ascii="Candara" w:eastAsia="Times New Roman" w:hAnsi="Candara" w:cs="Times New Roman"/>
          <w:bCs/>
          <w:color w:val="FF0000"/>
          <w:sz w:val="23"/>
          <w:szCs w:val="23"/>
          <w:highlight w:val="yellow"/>
          <w:lang w:eastAsia="fr-FR"/>
        </w:rPr>
        <w:t>la société en date à …………</w:t>
      </w:r>
      <w:r w:rsidRPr="001B6763">
        <w:rPr>
          <w:rFonts w:ascii="Candara" w:eastAsia="Times New Roman" w:hAnsi="Candara" w:cs="Times New Roman"/>
          <w:bCs/>
          <w:color w:val="FF0000"/>
          <w:sz w:val="23"/>
          <w:szCs w:val="23"/>
          <w:highlight w:val="yellow"/>
          <w:lang w:eastAsia="fr-FR"/>
        </w:rPr>
        <w:t xml:space="preserve"> du …………….</w:t>
      </w:r>
    </w:p>
    <w:p w:rsidR="00C2060B" w:rsidRPr="001B6763" w:rsidRDefault="00C2060B" w:rsidP="00AF7F84">
      <w:pPr>
        <w:spacing w:after="0" w:line="240" w:lineRule="auto"/>
        <w:jc w:val="both"/>
        <w:rPr>
          <w:rFonts w:ascii="Candara" w:eastAsia="Times New Roman" w:hAnsi="Candara" w:cs="Times New Roman"/>
          <w:bCs/>
          <w:color w:val="FF0000"/>
          <w:sz w:val="23"/>
          <w:szCs w:val="23"/>
          <w:highlight w:val="yellow"/>
          <w:lang w:eastAsia="fr-FR"/>
        </w:rPr>
      </w:pPr>
    </w:p>
    <w:p w:rsidR="00C2060B" w:rsidRPr="001B6763" w:rsidRDefault="00C234F3" w:rsidP="00AF7F84">
      <w:pPr>
        <w:spacing w:after="0" w:line="240" w:lineRule="auto"/>
        <w:jc w:val="both"/>
        <w:rPr>
          <w:rFonts w:ascii="Candara" w:eastAsia="Times New Roman" w:hAnsi="Candara" w:cs="Times New Roman"/>
          <w:bCs/>
          <w:color w:val="FF0000"/>
          <w:sz w:val="23"/>
          <w:szCs w:val="23"/>
          <w:lang w:eastAsia="fr-FR"/>
        </w:rPr>
      </w:pPr>
      <w:r w:rsidRPr="001B6763">
        <w:rPr>
          <w:rFonts w:ascii="Candara" w:eastAsia="Times New Roman" w:hAnsi="Candara" w:cs="Times New Roman"/>
          <w:color w:val="FF0000"/>
          <w:sz w:val="23"/>
          <w:szCs w:val="23"/>
          <w:highlight w:val="yellow"/>
          <w:lang w:eastAsia="fr-FR"/>
        </w:rPr>
        <w:t>Ci-après désigné par la « </w:t>
      </w:r>
      <w:r w:rsidR="00234FC5" w:rsidRPr="001B6763">
        <w:rPr>
          <w:rFonts w:ascii="Candara" w:eastAsia="Times New Roman" w:hAnsi="Candara" w:cs="Times New Roman"/>
          <w:b/>
          <w:color w:val="FF0000"/>
          <w:sz w:val="23"/>
          <w:szCs w:val="23"/>
          <w:highlight w:val="yellow"/>
          <w:lang w:eastAsia="fr-FR"/>
        </w:rPr>
        <w:t>………………</w:t>
      </w:r>
      <w:r w:rsidRPr="001B6763">
        <w:rPr>
          <w:rFonts w:ascii="Candara" w:eastAsia="Times New Roman" w:hAnsi="Candara" w:cs="Times New Roman"/>
          <w:color w:val="FF0000"/>
          <w:sz w:val="23"/>
          <w:szCs w:val="23"/>
          <w:highlight w:val="yellow"/>
          <w:lang w:eastAsia="fr-FR"/>
        </w:rPr>
        <w:t>»,</w:t>
      </w:r>
      <w:r w:rsidRPr="001B6763">
        <w:rPr>
          <w:rFonts w:ascii="Candara" w:eastAsia="Times New Roman" w:hAnsi="Candara" w:cs="Times New Roman"/>
          <w:bCs/>
          <w:color w:val="FF0000"/>
          <w:sz w:val="23"/>
          <w:szCs w:val="23"/>
          <w:lang w:eastAsia="fr-FR"/>
        </w:rPr>
        <w:t xml:space="preserve">  </w:t>
      </w:r>
    </w:p>
    <w:p w:rsidR="00E02A11" w:rsidRPr="00E02A11" w:rsidRDefault="00F5401F" w:rsidP="00AF7F84">
      <w:pPr>
        <w:spacing w:after="0" w:line="240" w:lineRule="auto"/>
        <w:jc w:val="both"/>
        <w:rPr>
          <w:rFonts w:ascii="Candara" w:eastAsia="Times New Roman" w:hAnsi="Candara" w:cs="Times New Roman"/>
          <w:b/>
          <w:bCs/>
          <w:sz w:val="23"/>
          <w:szCs w:val="23"/>
          <w:lang w:eastAsia="fr-FR"/>
        </w:rPr>
      </w:pPr>
      <w:r>
        <w:rPr>
          <w:rFonts w:ascii="Candara" w:eastAsia="Times New Roman" w:hAnsi="Candara" w:cs="Times New Roman"/>
          <w:noProof/>
          <w:sz w:val="23"/>
          <w:szCs w:val="23"/>
          <w:lang w:eastAsia="fr-FR"/>
        </w:rPr>
        <mc:AlternateContent>
          <mc:Choice Requires="wps">
            <w:drawing>
              <wp:anchor distT="0" distB="0" distL="114300" distR="114300" simplePos="0" relativeHeight="251656704" behindDoc="0" locked="0" layoutInCell="1" allowOverlap="1">
                <wp:simplePos x="0" y="0"/>
                <wp:positionH relativeFrom="column">
                  <wp:posOffset>1143000</wp:posOffset>
                </wp:positionH>
                <wp:positionV relativeFrom="paragraph">
                  <wp:posOffset>24130</wp:posOffset>
                </wp:positionV>
                <wp:extent cx="3600450" cy="1100455"/>
                <wp:effectExtent l="4445" t="0" r="0" b="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600450" cy="1100455"/>
                        </a:xfrm>
                        <a:prstGeom prst="rect">
                          <a:avLst/>
                        </a:prstGeom>
                        <a:extLst>
                          <a:ext uri="{91240B29-F687-4F45-9708-019B960494DF}">
                            <a14:hiddenLine xmlns:a14="http://schemas.microsoft.com/office/drawing/2010/main" w="9525">
                              <a:solidFill>
                                <a:srgbClr val="000000"/>
                              </a:solidFill>
                              <a:round/>
                              <a:headEnd/>
                              <a:tailEnd/>
                            </a14:hiddenLine>
                          </a:ext>
                        </a:extLst>
                      </wps:spPr>
                      <wps:bodyPr wrap="square" numCol="1" fromWordArt="1">
                        <a:prstTxWarp prst="textCanUp">
                          <a:avLst>
                            <a:gd name="adj" fmla="val 85713"/>
                          </a:avLst>
                        </a:prstTxWarp>
                        <a:spAutoFit/>
                      </wps:bodyPr>
                    </wps:wsp>
                  </a:graphicData>
                </a:graphic>
                <wp14:sizeRelH relativeFrom="page">
                  <wp14:pctWidth>0</wp14:pctWidth>
                </wp14:sizeRelH>
                <wp14:sizeRelV relativeFrom="page">
                  <wp14:pctHeight>0</wp14:pctHeight>
                </wp14:sizeRelV>
              </wp:anchor>
            </w:drawing>
          </mc:Choice>
          <mc:Fallback>
            <w:pict>
              <v:shapetype w14:anchorId="346489AB" id="_x0000_t202" coordsize="21600,21600" o:spt="202" path="m,l,21600r21600,l21600,xe">
                <v:stroke joinstyle="miter"/>
                <v:path gradientshapeok="t" o:connecttype="rect"/>
              </v:shapetype>
              <v:shape id="WordArt 2" o:spid="_x0000_s1026" type="#_x0000_t202" style="position:absolute;margin-left:90pt;margin-top:1.9pt;width:283.5pt;height:86.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" filled="f" stroked="f">
                <v:stroke joinstyle="round"/>
                <o:lock v:ext="edit" text="t" shapetype="t"/>
              </v:shape>
            </w:pict>
          </mc:Fallback>
        </mc:AlternateContent>
      </w:r>
      <w:r w:rsidR="00E02A11" w:rsidRPr="00E02A11">
        <w:rPr>
          <w:rFonts w:ascii="Candara" w:eastAsia="Times New Roman" w:hAnsi="Candara" w:cs="Times New Roman"/>
          <w:b/>
          <w:bCs/>
          <w:sz w:val="23"/>
          <w:szCs w:val="23"/>
          <w:lang w:eastAsia="fr-FR"/>
        </w:rPr>
        <w:t>D’une part,</w:t>
      </w:r>
    </w:p>
    <w:p w:rsidR="00E02A11" w:rsidRPr="00E02A11" w:rsidRDefault="00E02A11" w:rsidP="00AF7F84">
      <w:pPr>
        <w:spacing w:after="0" w:line="240" w:lineRule="auto"/>
        <w:jc w:val="both"/>
        <w:rPr>
          <w:rFonts w:ascii="Candara" w:eastAsia="Times New Roman" w:hAnsi="Candara" w:cs="Times New Roman"/>
          <w:sz w:val="23"/>
          <w:szCs w:val="23"/>
          <w:lang w:eastAsia="fr-FR"/>
        </w:rPr>
      </w:pPr>
    </w:p>
    <w:p w:rsidR="00E02A11" w:rsidRPr="00E02A11" w:rsidRDefault="00E02A11" w:rsidP="00AF7F84">
      <w:pPr>
        <w:spacing w:after="0" w:line="240" w:lineRule="auto"/>
        <w:jc w:val="both"/>
        <w:rPr>
          <w:rFonts w:ascii="Candara" w:eastAsia="Times New Roman" w:hAnsi="Candara" w:cs="Times New Roman"/>
          <w:b/>
          <w:bCs/>
          <w:sz w:val="23"/>
          <w:szCs w:val="23"/>
          <w:lang w:eastAsia="fr-FR"/>
        </w:rPr>
      </w:pPr>
      <w:r w:rsidRPr="00E02A11">
        <w:rPr>
          <w:rFonts w:ascii="Candara" w:eastAsia="Times New Roman" w:hAnsi="Candara" w:cs="Times New Roman"/>
          <w:b/>
          <w:bCs/>
          <w:sz w:val="23"/>
          <w:szCs w:val="23"/>
          <w:lang w:eastAsia="fr-FR"/>
        </w:rPr>
        <w:t>ET</w:t>
      </w:r>
    </w:p>
    <w:p w:rsidR="00C2060B" w:rsidRDefault="00C2060B" w:rsidP="00AF7F84">
      <w:pPr>
        <w:spacing w:after="0" w:line="240" w:lineRule="auto"/>
        <w:jc w:val="both"/>
        <w:rPr>
          <w:rFonts w:ascii="Candara" w:eastAsia="Times New Roman" w:hAnsi="Candara" w:cs="Times New Roman"/>
          <w:b/>
          <w:bCs/>
          <w:sz w:val="23"/>
          <w:szCs w:val="23"/>
          <w:lang w:eastAsia="fr-FR"/>
        </w:rPr>
      </w:pPr>
    </w:p>
    <w:p w:rsidR="00C2060B" w:rsidRPr="00E02A11" w:rsidRDefault="00C2060B" w:rsidP="00AF7F84">
      <w:pPr>
        <w:spacing w:after="0" w:line="240" w:lineRule="auto"/>
        <w:jc w:val="both"/>
        <w:rPr>
          <w:rFonts w:ascii="Candara" w:eastAsia="Times New Roman" w:hAnsi="Candara" w:cs="Times New Roman"/>
          <w:bCs/>
          <w:sz w:val="23"/>
          <w:szCs w:val="23"/>
          <w:lang w:eastAsia="fr-FR"/>
        </w:rPr>
      </w:pPr>
      <w:r>
        <w:rPr>
          <w:rFonts w:ascii="Candara" w:eastAsia="Times New Roman" w:hAnsi="Candara" w:cs="Times New Roman"/>
          <w:b/>
          <w:bCs/>
          <w:sz w:val="23"/>
          <w:szCs w:val="23"/>
          <w:lang w:eastAsia="fr-FR"/>
        </w:rPr>
        <w:t>ATLANTIQUE TELECOM COTE D’IVOIRE</w:t>
      </w:r>
      <w:r w:rsidR="00575677">
        <w:rPr>
          <w:rFonts w:ascii="Candara" w:eastAsia="Times New Roman" w:hAnsi="Candara" w:cs="Times New Roman"/>
          <w:b/>
          <w:bCs/>
          <w:sz w:val="23"/>
          <w:szCs w:val="23"/>
          <w:lang w:eastAsia="fr-FR"/>
        </w:rPr>
        <w:t xml:space="preserve">, </w:t>
      </w:r>
      <w:r w:rsidR="00575677" w:rsidRPr="00575677">
        <w:rPr>
          <w:rFonts w:ascii="Candara" w:eastAsia="Times New Roman" w:hAnsi="Candara" w:cs="Times New Roman"/>
          <w:bCs/>
          <w:sz w:val="23"/>
          <w:szCs w:val="23"/>
          <w:lang w:eastAsia="fr-FR"/>
        </w:rPr>
        <w:t>société anonyme avec conseil d’administration, au capital de</w:t>
      </w:r>
      <w:r w:rsidR="00BC4A24">
        <w:rPr>
          <w:rFonts w:ascii="Candara" w:eastAsia="Times New Roman" w:hAnsi="Candara" w:cs="Times New Roman"/>
          <w:bCs/>
          <w:sz w:val="23"/>
          <w:szCs w:val="23"/>
          <w:lang w:eastAsia="fr-FR"/>
        </w:rPr>
        <w:t xml:space="preserve"> 20 0000 000 000 de</w:t>
      </w:r>
      <w:r w:rsidR="00575677" w:rsidRPr="00575677">
        <w:rPr>
          <w:rFonts w:ascii="Candara" w:eastAsia="Times New Roman" w:hAnsi="Candara" w:cs="Times New Roman"/>
          <w:bCs/>
          <w:sz w:val="23"/>
          <w:szCs w:val="23"/>
          <w:lang w:eastAsia="fr-FR"/>
        </w:rPr>
        <w:t xml:space="preserve"> F CFA </w:t>
      </w:r>
      <w:r w:rsidR="00575677">
        <w:rPr>
          <w:rFonts w:ascii="Candara" w:eastAsia="Times New Roman" w:hAnsi="Candara" w:cs="Times New Roman"/>
          <w:bCs/>
          <w:sz w:val="23"/>
          <w:szCs w:val="23"/>
          <w:lang w:eastAsia="fr-FR"/>
        </w:rPr>
        <w:t xml:space="preserve">dont le siège social est sis à </w:t>
      </w:r>
      <w:r w:rsidRPr="00E02A11">
        <w:rPr>
          <w:rFonts w:ascii="Candara" w:eastAsia="Times New Roman" w:hAnsi="Candara" w:cs="Times New Roman"/>
          <w:bCs/>
          <w:sz w:val="23"/>
          <w:szCs w:val="23"/>
          <w:lang w:eastAsia="fr-FR"/>
        </w:rPr>
        <w:t xml:space="preserve">Immeuble </w:t>
      </w:r>
      <w:r>
        <w:rPr>
          <w:rFonts w:ascii="Candara" w:eastAsia="Times New Roman" w:hAnsi="Candara" w:cs="Times New Roman"/>
          <w:bCs/>
          <w:sz w:val="23"/>
          <w:szCs w:val="23"/>
          <w:lang w:eastAsia="fr-FR"/>
        </w:rPr>
        <w:t>KHARRAT</w:t>
      </w:r>
      <w:r w:rsidRPr="00E02A11">
        <w:rPr>
          <w:rFonts w:ascii="Candara" w:eastAsia="Times New Roman" w:hAnsi="Candara" w:cs="Times New Roman"/>
          <w:bCs/>
          <w:sz w:val="23"/>
          <w:szCs w:val="23"/>
          <w:lang w:eastAsia="fr-FR"/>
        </w:rPr>
        <w:t xml:space="preserve">, </w:t>
      </w:r>
      <w:r>
        <w:rPr>
          <w:rFonts w:ascii="Candara" w:eastAsia="Times New Roman" w:hAnsi="Candara" w:cs="Times New Roman"/>
          <w:bCs/>
          <w:sz w:val="23"/>
          <w:szCs w:val="23"/>
          <w:lang w:eastAsia="fr-FR"/>
        </w:rPr>
        <w:t>Avenue Botreau Roussel, 01</w:t>
      </w:r>
      <w:r w:rsidRPr="00E02A11">
        <w:rPr>
          <w:rFonts w:ascii="Candara" w:eastAsia="Times New Roman" w:hAnsi="Candara" w:cs="Times New Roman"/>
          <w:bCs/>
          <w:sz w:val="23"/>
          <w:szCs w:val="23"/>
          <w:lang w:eastAsia="fr-FR"/>
        </w:rPr>
        <w:t xml:space="preserve"> BP </w:t>
      </w:r>
      <w:r>
        <w:rPr>
          <w:rFonts w:ascii="Candara" w:eastAsia="Times New Roman" w:hAnsi="Candara" w:cs="Times New Roman"/>
          <w:bCs/>
          <w:sz w:val="23"/>
          <w:szCs w:val="23"/>
          <w:lang w:eastAsia="fr-FR"/>
        </w:rPr>
        <w:t>2347</w:t>
      </w:r>
      <w:r w:rsidRPr="00E02A11">
        <w:rPr>
          <w:rFonts w:ascii="Candara" w:eastAsia="Times New Roman" w:hAnsi="Candara" w:cs="Times New Roman"/>
          <w:bCs/>
          <w:sz w:val="23"/>
          <w:szCs w:val="23"/>
          <w:lang w:eastAsia="fr-FR"/>
        </w:rPr>
        <w:t xml:space="preserve"> Abidjan </w:t>
      </w:r>
      <w:r>
        <w:rPr>
          <w:rFonts w:ascii="Candara" w:eastAsia="Times New Roman" w:hAnsi="Candara" w:cs="Times New Roman"/>
          <w:bCs/>
          <w:sz w:val="23"/>
          <w:szCs w:val="23"/>
          <w:lang w:eastAsia="fr-FR"/>
        </w:rPr>
        <w:t>01</w:t>
      </w:r>
      <w:r w:rsidRPr="00E02A11">
        <w:rPr>
          <w:rFonts w:ascii="Candara" w:eastAsia="Times New Roman" w:hAnsi="Candara" w:cs="Times New Roman"/>
          <w:bCs/>
          <w:sz w:val="23"/>
          <w:szCs w:val="23"/>
          <w:lang w:eastAsia="fr-FR"/>
        </w:rPr>
        <w:t xml:space="preserve">, tél : </w:t>
      </w:r>
      <w:r>
        <w:rPr>
          <w:rFonts w:ascii="Candara" w:eastAsia="Times New Roman" w:hAnsi="Candara" w:cs="Times New Roman"/>
          <w:bCs/>
          <w:sz w:val="23"/>
          <w:szCs w:val="23"/>
          <w:lang w:eastAsia="fr-FR"/>
        </w:rPr>
        <w:t>20 25 01 01</w:t>
      </w:r>
      <w:r w:rsidRPr="00E02A11">
        <w:rPr>
          <w:rFonts w:ascii="Candara" w:eastAsia="Times New Roman" w:hAnsi="Candara" w:cs="Times New Roman"/>
          <w:bCs/>
          <w:sz w:val="23"/>
          <w:szCs w:val="23"/>
          <w:lang w:eastAsia="fr-FR"/>
        </w:rPr>
        <w:t>, immatriculée au Registre de Commerce et du Crédit Mobilier sous le N</w:t>
      </w:r>
      <w:r w:rsidRPr="00E02A11">
        <w:rPr>
          <w:rFonts w:ascii="Candara" w:eastAsia="Times New Roman" w:hAnsi="Candara" w:cs="Times New Roman"/>
          <w:bCs/>
          <w:sz w:val="23"/>
          <w:szCs w:val="23"/>
          <w:vertAlign w:val="superscript"/>
          <w:lang w:eastAsia="fr-FR"/>
        </w:rPr>
        <w:t xml:space="preserve">0 </w:t>
      </w:r>
      <w:r w:rsidR="00575677">
        <w:rPr>
          <w:rFonts w:ascii="Candara" w:eastAsia="Times New Roman" w:hAnsi="Candara" w:cs="Times New Roman"/>
          <w:bCs/>
          <w:sz w:val="23"/>
          <w:szCs w:val="23"/>
          <w:lang w:eastAsia="fr-FR"/>
        </w:rPr>
        <w:t>CI – ABJ-2005-1378</w:t>
      </w:r>
      <w:r w:rsidRPr="00E02A11">
        <w:rPr>
          <w:rFonts w:ascii="Candara" w:eastAsia="Times New Roman" w:hAnsi="Candara" w:cs="Times New Roman"/>
          <w:bCs/>
          <w:sz w:val="23"/>
          <w:szCs w:val="23"/>
          <w:lang w:eastAsia="fr-FR"/>
        </w:rPr>
        <w:t>,</w:t>
      </w:r>
      <w:r w:rsidR="00BC4A24">
        <w:rPr>
          <w:rFonts w:ascii="Candara" w:eastAsia="Times New Roman" w:hAnsi="Candara" w:cs="Times New Roman"/>
          <w:bCs/>
          <w:sz w:val="23"/>
          <w:szCs w:val="23"/>
          <w:lang w:eastAsia="fr-FR"/>
        </w:rPr>
        <w:t>Compte contribuable numéro 0521319 F,</w:t>
      </w:r>
      <w:r w:rsidRPr="00E02A11">
        <w:rPr>
          <w:rFonts w:ascii="Candara" w:eastAsia="Times New Roman" w:hAnsi="Candara" w:cs="Times New Roman"/>
          <w:bCs/>
          <w:sz w:val="23"/>
          <w:szCs w:val="23"/>
          <w:lang w:eastAsia="fr-FR"/>
        </w:rPr>
        <w:t xml:space="preserve"> représentée par Monsieur</w:t>
      </w:r>
      <w:r w:rsidR="00BC4A24">
        <w:rPr>
          <w:rFonts w:ascii="Candara" w:eastAsia="Times New Roman" w:hAnsi="Candara" w:cs="Times New Roman"/>
          <w:b/>
          <w:bCs/>
          <w:sz w:val="23"/>
          <w:szCs w:val="23"/>
          <w:lang w:eastAsia="fr-FR"/>
        </w:rPr>
        <w:t xml:space="preserve"> Lhoussaine OUSSALAH</w:t>
      </w:r>
      <w:r w:rsidRPr="00E02A11">
        <w:rPr>
          <w:rFonts w:ascii="Candara" w:eastAsia="Times New Roman" w:hAnsi="Candara" w:cs="Times New Roman"/>
          <w:bCs/>
          <w:sz w:val="23"/>
          <w:szCs w:val="23"/>
          <w:lang w:eastAsia="fr-FR"/>
        </w:rPr>
        <w:t>, agissant en qualité de Directeur Général, dûment habilité aux fins des présentes,</w:t>
      </w:r>
    </w:p>
    <w:p w:rsidR="00C2060B" w:rsidRPr="00E02A11" w:rsidRDefault="00C2060B" w:rsidP="00AF7F84">
      <w:pPr>
        <w:spacing w:after="0" w:line="240" w:lineRule="auto"/>
        <w:jc w:val="both"/>
        <w:rPr>
          <w:rFonts w:ascii="Candara" w:eastAsia="Times New Roman" w:hAnsi="Candara" w:cs="Times New Roman"/>
          <w:sz w:val="23"/>
          <w:szCs w:val="23"/>
          <w:lang w:eastAsia="fr-FR"/>
        </w:rPr>
      </w:pPr>
    </w:p>
    <w:p w:rsidR="00C2060B" w:rsidRPr="00E02A11" w:rsidRDefault="00C234F3" w:rsidP="00AF7F84">
      <w:pPr>
        <w:spacing w:after="0" w:line="240" w:lineRule="auto"/>
        <w:jc w:val="both"/>
        <w:rPr>
          <w:rFonts w:ascii="Candara" w:eastAsia="Times New Roman" w:hAnsi="Candara" w:cs="Times New Roman"/>
          <w:sz w:val="23"/>
          <w:szCs w:val="23"/>
          <w:lang w:eastAsia="fr-FR"/>
        </w:rPr>
      </w:pPr>
      <w:r w:rsidRPr="00E02A11">
        <w:rPr>
          <w:rFonts w:ascii="Candara" w:eastAsia="Times New Roman" w:hAnsi="Candara" w:cs="Times New Roman"/>
          <w:bCs/>
          <w:sz w:val="23"/>
          <w:szCs w:val="23"/>
          <w:lang w:eastAsia="fr-FR"/>
        </w:rPr>
        <w:t>Ci-après désignée par la</w:t>
      </w:r>
      <w:r w:rsidR="003265AA">
        <w:rPr>
          <w:rFonts w:ascii="Candara" w:eastAsia="Times New Roman" w:hAnsi="Candara" w:cs="Times New Roman"/>
          <w:bCs/>
          <w:sz w:val="23"/>
          <w:szCs w:val="23"/>
          <w:lang w:eastAsia="fr-FR"/>
        </w:rPr>
        <w:t xml:space="preserve"> «</w:t>
      </w:r>
      <w:r w:rsidR="003265AA">
        <w:rPr>
          <w:rFonts w:ascii="Candara" w:eastAsia="Times New Roman" w:hAnsi="Candara" w:cs="Times New Roman"/>
          <w:b/>
          <w:bCs/>
          <w:sz w:val="23"/>
          <w:szCs w:val="23"/>
          <w:lang w:eastAsia="fr-FR"/>
        </w:rPr>
        <w:t>ATLANTIQUE TELECOM COTE D’IVOIRE</w:t>
      </w:r>
      <w:r w:rsidR="003265AA">
        <w:rPr>
          <w:rFonts w:ascii="Candara" w:eastAsia="Times New Roman" w:hAnsi="Candara" w:cs="Times New Roman"/>
          <w:bCs/>
          <w:sz w:val="23"/>
          <w:szCs w:val="23"/>
          <w:lang w:eastAsia="fr-FR"/>
        </w:rPr>
        <w:t> </w:t>
      </w:r>
      <w:r w:rsidRPr="00E02A11">
        <w:rPr>
          <w:rFonts w:ascii="Candara" w:eastAsia="Times New Roman" w:hAnsi="Candara" w:cs="Times New Roman"/>
          <w:bCs/>
          <w:sz w:val="23"/>
          <w:szCs w:val="23"/>
          <w:lang w:eastAsia="fr-FR"/>
        </w:rPr>
        <w:t>»</w:t>
      </w:r>
    </w:p>
    <w:p w:rsidR="00C2060B" w:rsidRPr="00E02A11" w:rsidRDefault="00C2060B" w:rsidP="00AF7F84">
      <w:pPr>
        <w:spacing w:after="0"/>
        <w:jc w:val="both"/>
        <w:rPr>
          <w:rFonts w:ascii="Candara" w:eastAsia="Times New Roman" w:hAnsi="Candara" w:cs="Times New Roman"/>
          <w:sz w:val="23"/>
          <w:szCs w:val="23"/>
          <w:lang w:eastAsia="fr-FR"/>
        </w:rPr>
      </w:pPr>
    </w:p>
    <w:p w:rsidR="00E02A11" w:rsidRPr="00E02A11" w:rsidRDefault="00E02A11" w:rsidP="00AF7F84">
      <w:pPr>
        <w:keepNext/>
        <w:spacing w:after="0" w:line="240" w:lineRule="exact"/>
        <w:jc w:val="both"/>
        <w:outlineLvl w:val="1"/>
        <w:rPr>
          <w:rFonts w:ascii="Candara" w:eastAsia="Times New Roman" w:hAnsi="Candara" w:cs="Times New Roman"/>
          <w:bCs/>
          <w:sz w:val="23"/>
          <w:szCs w:val="23"/>
          <w:lang w:eastAsia="fr-FR"/>
        </w:rPr>
      </w:pPr>
    </w:p>
    <w:p w:rsidR="00E02A11" w:rsidRPr="00E02A11" w:rsidRDefault="00E02A11" w:rsidP="00AF7F84">
      <w:pPr>
        <w:keepNext/>
        <w:spacing w:after="0" w:line="240" w:lineRule="exact"/>
        <w:jc w:val="both"/>
        <w:outlineLvl w:val="1"/>
        <w:rPr>
          <w:rFonts w:ascii="Candara" w:eastAsia="Times New Roman" w:hAnsi="Candara" w:cs="Times New Roman"/>
          <w:b/>
          <w:bCs/>
          <w:sz w:val="23"/>
          <w:szCs w:val="23"/>
          <w:lang w:eastAsia="fr-FR"/>
        </w:rPr>
      </w:pPr>
      <w:r w:rsidRPr="00E02A11">
        <w:rPr>
          <w:rFonts w:ascii="Candara" w:eastAsia="Times New Roman" w:hAnsi="Candara" w:cs="Times New Roman"/>
          <w:b/>
          <w:bCs/>
          <w:sz w:val="23"/>
          <w:szCs w:val="23"/>
          <w:lang w:eastAsia="fr-FR"/>
        </w:rPr>
        <w:t>D’autre part,</w:t>
      </w:r>
    </w:p>
    <w:p w:rsidR="00E02A11" w:rsidRPr="00E02A11" w:rsidRDefault="00E02A11" w:rsidP="00AF7F84">
      <w:pPr>
        <w:spacing w:after="0" w:line="240" w:lineRule="auto"/>
        <w:jc w:val="both"/>
        <w:rPr>
          <w:rFonts w:ascii="Candara" w:eastAsia="Times New Roman" w:hAnsi="Candara" w:cs="Times New Roman"/>
          <w:sz w:val="23"/>
          <w:szCs w:val="23"/>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Préambule</w:t>
      </w:r>
    </w:p>
    <w:p w:rsidR="00E02A11" w:rsidRPr="00E02A11" w:rsidRDefault="00E02A11" w:rsidP="00AF7F84">
      <w:pPr>
        <w:spacing w:after="0" w:line="240" w:lineRule="auto"/>
        <w:jc w:val="both"/>
        <w:rPr>
          <w:rFonts w:ascii="Candara" w:eastAsia="Times New Roman" w:hAnsi="Candara" w:cs="Times New Roman"/>
          <w:b/>
          <w:sz w:val="23"/>
          <w:szCs w:val="23"/>
          <w:lang w:eastAsia="fr-FR"/>
        </w:rPr>
      </w:pPr>
    </w:p>
    <w:p w:rsidR="00E02A11" w:rsidRDefault="00D32EC4" w:rsidP="00AF7F84">
      <w:pPr>
        <w:spacing w:after="0" w:line="240" w:lineRule="auto"/>
        <w:jc w:val="both"/>
        <w:rPr>
          <w:rFonts w:ascii="Candara" w:eastAsia="Times New Roman" w:hAnsi="Candara" w:cs="Times New Roman"/>
          <w:bCs/>
          <w:sz w:val="23"/>
          <w:szCs w:val="23"/>
          <w:lang w:eastAsia="fr-FR"/>
        </w:rPr>
      </w:pPr>
      <w:r>
        <w:rPr>
          <w:rFonts w:ascii="Candara" w:eastAsia="Times New Roman" w:hAnsi="Candara" w:cs="Times New Roman"/>
          <w:b/>
          <w:bCs/>
          <w:sz w:val="23"/>
          <w:szCs w:val="23"/>
          <w:lang w:eastAsia="fr-FR"/>
        </w:rPr>
        <w:t>ATLANTIQUE TELECOM</w:t>
      </w:r>
      <w:r w:rsidR="00CC45AF" w:rsidRPr="00CC45AF">
        <w:rPr>
          <w:rFonts w:ascii="Candara" w:eastAsia="Times New Roman" w:hAnsi="Candara" w:cs="Times New Roman"/>
          <w:b/>
          <w:bCs/>
          <w:sz w:val="23"/>
          <w:szCs w:val="23"/>
          <w:lang w:eastAsia="fr-FR"/>
        </w:rPr>
        <w:t xml:space="preserve"> </w:t>
      </w:r>
      <w:r w:rsidR="00CC45AF">
        <w:rPr>
          <w:rFonts w:ascii="Candara" w:eastAsia="Times New Roman" w:hAnsi="Candara" w:cs="Times New Roman"/>
          <w:b/>
          <w:bCs/>
          <w:sz w:val="23"/>
          <w:szCs w:val="23"/>
          <w:lang w:eastAsia="fr-FR"/>
        </w:rPr>
        <w:t>COTE D’IVOIRE</w:t>
      </w:r>
      <w:r>
        <w:rPr>
          <w:rFonts w:ascii="Candara" w:eastAsia="Times New Roman" w:hAnsi="Candara" w:cs="Times New Roman"/>
          <w:b/>
          <w:bCs/>
          <w:sz w:val="23"/>
          <w:szCs w:val="23"/>
          <w:lang w:eastAsia="fr-FR"/>
        </w:rPr>
        <w:t xml:space="preserve"> </w:t>
      </w:r>
      <w:r>
        <w:rPr>
          <w:rFonts w:ascii="Candara" w:eastAsia="Times New Roman" w:hAnsi="Candara" w:cs="Times New Roman"/>
          <w:bCs/>
          <w:sz w:val="23"/>
          <w:szCs w:val="23"/>
          <w:lang w:eastAsia="fr-FR"/>
        </w:rPr>
        <w:t xml:space="preserve">est </w:t>
      </w:r>
      <w:r w:rsidR="00D14063">
        <w:rPr>
          <w:rFonts w:ascii="Candara" w:eastAsia="Times New Roman" w:hAnsi="Candara" w:cs="Times New Roman"/>
          <w:bCs/>
          <w:sz w:val="23"/>
          <w:szCs w:val="23"/>
          <w:lang w:eastAsia="fr-FR"/>
        </w:rPr>
        <w:t>une société ivoirienne</w:t>
      </w:r>
      <w:r w:rsidR="00BD14C4">
        <w:rPr>
          <w:rFonts w:ascii="Candara" w:eastAsia="Times New Roman" w:hAnsi="Candara" w:cs="Times New Roman"/>
          <w:bCs/>
          <w:sz w:val="23"/>
          <w:szCs w:val="23"/>
          <w:lang w:eastAsia="fr-FR"/>
        </w:rPr>
        <w:t xml:space="preserve"> </w:t>
      </w:r>
      <w:r>
        <w:rPr>
          <w:rFonts w:ascii="Candara" w:eastAsia="Times New Roman" w:hAnsi="Candara" w:cs="Times New Roman"/>
          <w:bCs/>
          <w:sz w:val="23"/>
          <w:szCs w:val="23"/>
          <w:lang w:eastAsia="fr-FR"/>
        </w:rPr>
        <w:t>spécial</w:t>
      </w:r>
      <w:r w:rsidR="00AB27E9">
        <w:rPr>
          <w:rFonts w:ascii="Candara" w:eastAsia="Times New Roman" w:hAnsi="Candara" w:cs="Times New Roman"/>
          <w:bCs/>
          <w:sz w:val="23"/>
          <w:szCs w:val="23"/>
          <w:lang w:eastAsia="fr-FR"/>
        </w:rPr>
        <w:t>isé</w:t>
      </w:r>
      <w:r w:rsidR="00D14063">
        <w:rPr>
          <w:rFonts w:ascii="Candara" w:eastAsia="Times New Roman" w:hAnsi="Candara" w:cs="Times New Roman"/>
          <w:bCs/>
          <w:sz w:val="23"/>
          <w:szCs w:val="23"/>
          <w:lang w:eastAsia="fr-FR"/>
        </w:rPr>
        <w:t>e</w:t>
      </w:r>
      <w:r w:rsidR="00AB27E9">
        <w:rPr>
          <w:rFonts w:ascii="Candara" w:eastAsia="Times New Roman" w:hAnsi="Candara" w:cs="Times New Roman"/>
          <w:bCs/>
          <w:sz w:val="23"/>
          <w:szCs w:val="23"/>
          <w:lang w:eastAsia="fr-FR"/>
        </w:rPr>
        <w:t xml:space="preserve"> dans les télécommunications qui souhaite optimiser son réseau au moyen d’outils et services nécessaires. Pour ce faire, elle recherche des partenaires susceptibles d’offrir les services à valeur ajoutée haut de gamme.</w:t>
      </w:r>
    </w:p>
    <w:p w:rsidR="006832D4" w:rsidRDefault="006832D4" w:rsidP="00AF7F84">
      <w:pPr>
        <w:spacing w:after="0" w:line="240" w:lineRule="auto"/>
        <w:jc w:val="both"/>
        <w:rPr>
          <w:rFonts w:ascii="Candara" w:eastAsia="Times New Roman" w:hAnsi="Candara" w:cs="Times New Roman"/>
          <w:bCs/>
          <w:sz w:val="23"/>
          <w:szCs w:val="23"/>
          <w:lang w:eastAsia="fr-FR"/>
        </w:rPr>
      </w:pPr>
    </w:p>
    <w:p w:rsidR="00D14063" w:rsidRPr="001B6763" w:rsidRDefault="00BD14C4" w:rsidP="00AF7F84">
      <w:pPr>
        <w:spacing w:after="0" w:line="240" w:lineRule="auto"/>
        <w:jc w:val="both"/>
        <w:rPr>
          <w:rFonts w:ascii="Candara" w:eastAsia="Times New Roman" w:hAnsi="Candara" w:cs="Times New Roman"/>
          <w:bCs/>
          <w:sz w:val="23"/>
          <w:szCs w:val="23"/>
          <w:highlight w:val="yellow"/>
          <w:lang w:eastAsia="fr-FR"/>
        </w:rPr>
      </w:pPr>
      <w:r w:rsidRPr="001B6763">
        <w:rPr>
          <w:rFonts w:ascii="Candara" w:eastAsia="Times New Roman" w:hAnsi="Candara" w:cs="Times New Roman"/>
          <w:bCs/>
          <w:sz w:val="23"/>
          <w:szCs w:val="23"/>
          <w:highlight w:val="yellow"/>
          <w:lang w:eastAsia="fr-FR"/>
        </w:rPr>
        <w:t>…………..est une microfinance qui fournit un ensemble de produits financiers</w:t>
      </w:r>
      <w:r w:rsidR="00D14063" w:rsidRPr="001B6763">
        <w:rPr>
          <w:rFonts w:ascii="Candara" w:eastAsia="Times New Roman" w:hAnsi="Candara" w:cs="Times New Roman"/>
          <w:bCs/>
          <w:sz w:val="23"/>
          <w:szCs w:val="23"/>
          <w:highlight w:val="yellow"/>
          <w:lang w:eastAsia="fr-FR"/>
        </w:rPr>
        <w:t>.</w:t>
      </w:r>
    </w:p>
    <w:p w:rsidR="00D14063" w:rsidRPr="001B6763" w:rsidRDefault="00D14063" w:rsidP="00AF7F84">
      <w:pPr>
        <w:spacing w:after="0" w:line="240" w:lineRule="auto"/>
        <w:jc w:val="both"/>
        <w:rPr>
          <w:rFonts w:ascii="Candara" w:eastAsia="Times New Roman" w:hAnsi="Candara" w:cs="Times New Roman"/>
          <w:bCs/>
          <w:sz w:val="23"/>
          <w:szCs w:val="23"/>
          <w:highlight w:val="yellow"/>
          <w:lang w:eastAsia="fr-FR"/>
        </w:rPr>
      </w:pPr>
    </w:p>
    <w:p w:rsidR="006832D4" w:rsidRDefault="00D14063" w:rsidP="00AF7F84">
      <w:pPr>
        <w:spacing w:after="0" w:line="240" w:lineRule="auto"/>
        <w:jc w:val="both"/>
        <w:rPr>
          <w:rFonts w:ascii="Candara" w:eastAsia="Times New Roman" w:hAnsi="Candara" w:cs="Times New Roman"/>
          <w:bCs/>
          <w:sz w:val="23"/>
          <w:szCs w:val="23"/>
          <w:lang w:eastAsia="fr-FR"/>
        </w:rPr>
      </w:pPr>
      <w:r w:rsidRPr="001B6763">
        <w:rPr>
          <w:rFonts w:ascii="Candara" w:eastAsia="Times New Roman" w:hAnsi="Candara" w:cs="Times New Roman"/>
          <w:bCs/>
          <w:sz w:val="23"/>
          <w:szCs w:val="23"/>
          <w:highlight w:val="yellow"/>
          <w:lang w:eastAsia="fr-FR"/>
        </w:rPr>
        <w:t>Pour la proposition d</w:t>
      </w:r>
      <w:r w:rsidR="00BD14C4" w:rsidRPr="001B6763">
        <w:rPr>
          <w:rFonts w:ascii="Candara" w:eastAsia="Times New Roman" w:hAnsi="Candara" w:cs="Times New Roman"/>
          <w:bCs/>
          <w:sz w:val="23"/>
          <w:szCs w:val="23"/>
          <w:highlight w:val="yellow"/>
          <w:lang w:eastAsia="fr-FR"/>
        </w:rPr>
        <w:t>e ses services</w:t>
      </w:r>
      <w:r w:rsidRPr="001B6763">
        <w:rPr>
          <w:rFonts w:ascii="Candara" w:eastAsia="Times New Roman" w:hAnsi="Candara" w:cs="Times New Roman"/>
          <w:bCs/>
          <w:sz w:val="23"/>
          <w:szCs w:val="23"/>
          <w:highlight w:val="yellow"/>
          <w:lang w:eastAsia="fr-FR"/>
        </w:rPr>
        <w:t xml:space="preserve"> notamment service financier</w:t>
      </w:r>
      <w:r w:rsidR="00BD14C4" w:rsidRPr="001B6763">
        <w:rPr>
          <w:rFonts w:ascii="Candara" w:eastAsia="Times New Roman" w:hAnsi="Candara" w:cs="Times New Roman"/>
          <w:bCs/>
          <w:sz w:val="23"/>
          <w:szCs w:val="23"/>
          <w:highlight w:val="yellow"/>
          <w:lang w:eastAsia="fr-FR"/>
        </w:rPr>
        <w:t xml:space="preserve"> à savoir l’octroi de crédit à des abonnés via </w:t>
      </w:r>
      <w:proofErr w:type="spellStart"/>
      <w:r w:rsidR="00BD14C4" w:rsidRPr="001B6763">
        <w:rPr>
          <w:rFonts w:ascii="Candara" w:eastAsia="Times New Roman" w:hAnsi="Candara" w:cs="Times New Roman"/>
          <w:bCs/>
          <w:sz w:val="23"/>
          <w:szCs w:val="23"/>
          <w:highlight w:val="yellow"/>
          <w:lang w:eastAsia="fr-FR"/>
        </w:rPr>
        <w:t>Moov</w:t>
      </w:r>
      <w:proofErr w:type="spellEnd"/>
      <w:r w:rsidR="00BD14C4" w:rsidRPr="001B6763">
        <w:rPr>
          <w:rFonts w:ascii="Candara" w:eastAsia="Times New Roman" w:hAnsi="Candara" w:cs="Times New Roman"/>
          <w:bCs/>
          <w:sz w:val="23"/>
          <w:szCs w:val="23"/>
          <w:highlight w:val="yellow"/>
          <w:lang w:eastAsia="fr-FR"/>
        </w:rPr>
        <w:t xml:space="preserve"> Money,</w:t>
      </w:r>
      <w:r w:rsidR="00EE0807" w:rsidRPr="001B6763">
        <w:rPr>
          <w:rFonts w:ascii="Candara" w:eastAsia="Times New Roman" w:hAnsi="Candara" w:cs="Times New Roman"/>
          <w:bCs/>
          <w:sz w:val="23"/>
          <w:szCs w:val="23"/>
          <w:highlight w:val="yellow"/>
          <w:lang w:eastAsia="fr-FR"/>
        </w:rPr>
        <w:t xml:space="preserve"> ………………… </w:t>
      </w:r>
      <w:r w:rsidR="00BD14C4" w:rsidRPr="001B6763">
        <w:rPr>
          <w:rFonts w:ascii="Candara" w:eastAsia="Times New Roman" w:hAnsi="Candara" w:cs="Times New Roman"/>
          <w:bCs/>
          <w:sz w:val="23"/>
          <w:szCs w:val="23"/>
          <w:highlight w:val="yellow"/>
          <w:lang w:eastAsia="fr-FR"/>
        </w:rPr>
        <w:t xml:space="preserve"> </w:t>
      </w:r>
      <w:r w:rsidRPr="001B6763">
        <w:rPr>
          <w:rFonts w:ascii="Candara" w:eastAsia="Times New Roman" w:hAnsi="Candara" w:cs="Times New Roman"/>
          <w:bCs/>
          <w:sz w:val="23"/>
          <w:szCs w:val="23"/>
          <w:highlight w:val="yellow"/>
          <w:lang w:eastAsia="fr-FR"/>
        </w:rPr>
        <w:t>s’est rapproché de</w:t>
      </w:r>
      <w:r w:rsidR="00BD14C4" w:rsidRPr="001B6763">
        <w:rPr>
          <w:rFonts w:ascii="Candara" w:eastAsia="Times New Roman" w:hAnsi="Candara" w:cs="Times New Roman"/>
          <w:bCs/>
          <w:sz w:val="23"/>
          <w:szCs w:val="23"/>
          <w:highlight w:val="yellow"/>
          <w:lang w:eastAsia="fr-FR"/>
        </w:rPr>
        <w:t xml:space="preserve"> </w:t>
      </w:r>
      <w:r w:rsidR="00EE0807" w:rsidRPr="001B6763">
        <w:rPr>
          <w:rFonts w:ascii="Candara" w:eastAsia="Times New Roman" w:hAnsi="Candara" w:cs="Times New Roman"/>
          <w:bCs/>
          <w:sz w:val="23"/>
          <w:szCs w:val="23"/>
          <w:highlight w:val="yellow"/>
          <w:lang w:eastAsia="fr-FR"/>
        </w:rPr>
        <w:t>ATLANTIQUE TELECOM COTE D’IVOIRE pour lui proposer ses services dans le cadre d’un Partenariat.</w:t>
      </w:r>
    </w:p>
    <w:p w:rsidR="00EE0807" w:rsidRDefault="00EE0807" w:rsidP="00D14063">
      <w:pPr>
        <w:spacing w:after="0" w:line="240" w:lineRule="auto"/>
        <w:jc w:val="both"/>
        <w:rPr>
          <w:rFonts w:ascii="Candara" w:eastAsia="Times New Roman" w:hAnsi="Candara" w:cs="Times New Roman"/>
          <w:bCs/>
          <w:sz w:val="23"/>
          <w:szCs w:val="23"/>
          <w:lang w:eastAsia="fr-FR"/>
        </w:rPr>
      </w:pPr>
    </w:p>
    <w:p w:rsidR="00D14063" w:rsidRPr="00D14063" w:rsidRDefault="00EE0807" w:rsidP="00D14063">
      <w:pPr>
        <w:spacing w:after="0" w:line="240" w:lineRule="auto"/>
        <w:jc w:val="both"/>
        <w:rPr>
          <w:rFonts w:ascii="Candara" w:eastAsia="Times New Roman" w:hAnsi="Candara" w:cs="Times New Roman"/>
          <w:bCs/>
          <w:sz w:val="23"/>
          <w:szCs w:val="23"/>
          <w:lang w:eastAsia="fr-FR"/>
        </w:rPr>
      </w:pPr>
      <w:r w:rsidRPr="00D14063">
        <w:rPr>
          <w:rFonts w:ascii="Candara" w:eastAsia="Times New Roman" w:hAnsi="Candara" w:cs="Times New Roman"/>
          <w:bCs/>
          <w:sz w:val="23"/>
          <w:szCs w:val="23"/>
          <w:lang w:eastAsia="fr-FR"/>
        </w:rPr>
        <w:t>Les</w:t>
      </w:r>
      <w:r w:rsidR="00D14063" w:rsidRPr="00D14063">
        <w:rPr>
          <w:rFonts w:ascii="Candara" w:eastAsia="Times New Roman" w:hAnsi="Candara" w:cs="Times New Roman"/>
          <w:bCs/>
          <w:sz w:val="23"/>
          <w:szCs w:val="23"/>
          <w:lang w:eastAsia="fr-FR"/>
        </w:rPr>
        <w:t xml:space="preserve"> Parties, pour leur bénéfice mutuel et leur intérêt, sont désireuses d’échanger des informations</w:t>
      </w:r>
      <w:r>
        <w:rPr>
          <w:rFonts w:ascii="Candara" w:eastAsia="Times New Roman" w:hAnsi="Candara" w:cs="Times New Roman"/>
          <w:bCs/>
          <w:sz w:val="23"/>
          <w:szCs w:val="23"/>
          <w:lang w:eastAsia="fr-FR"/>
        </w:rPr>
        <w:t xml:space="preserve"> dans le cadre du Partenariat sus indiqué</w:t>
      </w:r>
      <w:r w:rsidR="00D14063" w:rsidRPr="00D14063">
        <w:rPr>
          <w:rFonts w:ascii="Candara" w:eastAsia="Times New Roman" w:hAnsi="Candara" w:cs="Times New Roman"/>
          <w:bCs/>
          <w:sz w:val="23"/>
          <w:szCs w:val="23"/>
          <w:lang w:eastAsia="fr-FR"/>
        </w:rPr>
        <w:t xml:space="preserve">. Dans ce but, il est nécessaire pour chacune des Parties de révéler à l’autre certaines informations d’ordre technique, financière ou autre, dont elle est propriétaire. </w:t>
      </w:r>
    </w:p>
    <w:p w:rsid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 xml:space="preserve">CECI EXPOSE, IL EST CONVENU ET ARRETE CE QUI SUIT </w:t>
      </w:r>
      <w:r w:rsidRPr="00E02A11">
        <w:rPr>
          <w:rFonts w:ascii="Candara" w:eastAsia="Times New Roman" w:hAnsi="Candara" w:cs="Times New Roman"/>
          <w:b/>
          <w:sz w:val="23"/>
          <w:szCs w:val="23"/>
          <w:lang w:eastAsia="fr-FR"/>
        </w:rPr>
        <w:t>:</w:t>
      </w:r>
    </w:p>
    <w:p w:rsidR="00F10067" w:rsidRDefault="00F10067" w:rsidP="00AF7F84">
      <w:pPr>
        <w:spacing w:after="0" w:line="240" w:lineRule="auto"/>
        <w:jc w:val="both"/>
        <w:rPr>
          <w:rFonts w:ascii="Candara" w:eastAsia="Times New Roman" w:hAnsi="Candara" w:cs="Times New Roman"/>
          <w:b/>
          <w:sz w:val="23"/>
          <w:szCs w:val="23"/>
          <w:u w:val="single"/>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Article 1 - Définitions</w:t>
      </w:r>
      <w:r w:rsidRPr="00E02A11">
        <w:rPr>
          <w:rFonts w:ascii="Candara" w:eastAsia="Times New Roman" w:hAnsi="Candara" w:cs="Times New Roman"/>
          <w:b/>
          <w:sz w:val="23"/>
          <w:szCs w:val="23"/>
          <w:lang w:eastAsia="fr-FR"/>
        </w:rPr>
        <w:t>  </w:t>
      </w:r>
    </w:p>
    <w:p w:rsidR="00E02A11" w:rsidRPr="00E02A11" w:rsidRDefault="00E02A11" w:rsidP="00AF7F84">
      <w:pPr>
        <w:spacing w:after="0" w:line="240" w:lineRule="auto"/>
        <w:jc w:val="both"/>
        <w:rPr>
          <w:rFonts w:ascii="Candara" w:eastAsia="Times New Roman" w:hAnsi="Candara" w:cs="Times New Roman"/>
          <w:b/>
          <w:sz w:val="23"/>
          <w:szCs w:val="23"/>
          <w:lang w:eastAsia="fr-FR"/>
        </w:rPr>
      </w:pPr>
    </w:p>
    <w:p w:rsidR="00E02A11" w:rsidRPr="00E02A11" w:rsidRDefault="00E02A11" w:rsidP="00AF7F84">
      <w:pPr>
        <w:numPr>
          <w:ilvl w:val="1"/>
          <w:numId w:val="1"/>
        </w:numPr>
        <w:tabs>
          <w:tab w:val="clear" w:pos="360"/>
        </w:tabs>
        <w:spacing w:after="0" w:line="240" w:lineRule="auto"/>
        <w:jc w:val="both"/>
        <w:rPr>
          <w:rFonts w:ascii="Candara" w:eastAsia="Times New Roman" w:hAnsi="Candara" w:cs="Times New Roman"/>
          <w:bCs/>
          <w:sz w:val="23"/>
          <w:szCs w:val="23"/>
          <w:lang w:eastAsia="fr-FR"/>
        </w:rPr>
      </w:pPr>
      <w:r w:rsidRPr="00E02A11">
        <w:rPr>
          <w:rFonts w:ascii="Candara" w:eastAsia="Times New Roman" w:hAnsi="Candara" w:cs="Times New Roman"/>
          <w:b/>
          <w:sz w:val="23"/>
          <w:szCs w:val="23"/>
          <w:lang w:eastAsia="fr-FR"/>
        </w:rPr>
        <w:t>La « Partie Emettrice » </w:t>
      </w:r>
      <w:r w:rsidRPr="00E02A11">
        <w:rPr>
          <w:rFonts w:ascii="Candara" w:eastAsia="Times New Roman" w:hAnsi="Candara" w:cs="Times New Roman"/>
          <w:bCs/>
          <w:sz w:val="23"/>
          <w:szCs w:val="23"/>
          <w:lang w:eastAsia="fr-FR"/>
        </w:rPr>
        <w:t>désigne la partie qui communique ses informations confidentielles à l’autre partie.</w:t>
      </w:r>
    </w:p>
    <w:p w:rsidR="00E02A11" w:rsidRPr="00E02A11" w:rsidRDefault="00E02A11" w:rsidP="00AF7F84">
      <w:pPr>
        <w:numPr>
          <w:ilvl w:val="1"/>
          <w:numId w:val="1"/>
        </w:numPr>
        <w:tabs>
          <w:tab w:val="clear" w:pos="360"/>
          <w:tab w:val="num" w:pos="0"/>
        </w:tabs>
        <w:spacing w:after="0" w:line="240" w:lineRule="auto"/>
        <w:jc w:val="both"/>
        <w:rPr>
          <w:rFonts w:ascii="Candara" w:eastAsia="Times New Roman" w:hAnsi="Candara" w:cs="Times New Roman"/>
          <w:bCs/>
          <w:sz w:val="23"/>
          <w:szCs w:val="23"/>
          <w:lang w:eastAsia="fr-FR"/>
        </w:rPr>
      </w:pPr>
      <w:r w:rsidRPr="00E02A11">
        <w:rPr>
          <w:rFonts w:ascii="Candara" w:eastAsia="Times New Roman" w:hAnsi="Candara" w:cs="Times New Roman"/>
          <w:b/>
          <w:sz w:val="23"/>
          <w:szCs w:val="23"/>
          <w:lang w:eastAsia="fr-FR"/>
        </w:rPr>
        <w:t>La « Partie Bénéficiaire »</w:t>
      </w:r>
      <w:r w:rsidRPr="00E02A11">
        <w:rPr>
          <w:rFonts w:ascii="Candara" w:eastAsia="Times New Roman" w:hAnsi="Candara" w:cs="Times New Roman"/>
          <w:bCs/>
          <w:sz w:val="23"/>
          <w:szCs w:val="23"/>
          <w:lang w:eastAsia="fr-FR"/>
        </w:rPr>
        <w:t> désigne la partie qui reçoit les informations confidentielles de l’autre partie.</w:t>
      </w:r>
    </w:p>
    <w:p w:rsidR="00E02A11" w:rsidRPr="00E02A11" w:rsidRDefault="00F5401F" w:rsidP="00AF7F84">
      <w:pPr>
        <w:numPr>
          <w:ilvl w:val="1"/>
          <w:numId w:val="1"/>
        </w:numPr>
        <w:tabs>
          <w:tab w:val="clear" w:pos="360"/>
          <w:tab w:val="num" w:pos="0"/>
        </w:tabs>
        <w:spacing w:after="0" w:line="240" w:lineRule="auto"/>
        <w:jc w:val="both"/>
        <w:rPr>
          <w:rFonts w:ascii="Candara" w:eastAsia="Times New Roman" w:hAnsi="Candara" w:cs="Times New Roman"/>
          <w:bCs/>
          <w:sz w:val="23"/>
          <w:szCs w:val="23"/>
          <w:lang w:eastAsia="fr-FR"/>
        </w:rPr>
      </w:pPr>
      <w:r>
        <w:rPr>
          <w:rFonts w:ascii="Candara" w:eastAsia="Times New Roman" w:hAnsi="Candara" w:cs="Times New Roman"/>
          <w:b/>
          <w:noProof/>
          <w:sz w:val="23"/>
          <w:szCs w:val="23"/>
          <w:lang w:eastAsia="fr-FR"/>
        </w:rPr>
        <mc:AlternateContent>
          <mc:Choice Requires="wps">
            <w:drawing>
              <wp:anchor distT="0" distB="0" distL="114300" distR="114300" simplePos="0" relativeHeight="251657728" behindDoc="0" locked="0" layoutInCell="1" allowOverlap="1">
                <wp:simplePos x="0" y="0"/>
                <wp:positionH relativeFrom="column">
                  <wp:posOffset>2286000</wp:posOffset>
                </wp:positionH>
                <wp:positionV relativeFrom="paragraph">
                  <wp:posOffset>203200</wp:posOffset>
                </wp:positionV>
                <wp:extent cx="2828925" cy="900430"/>
                <wp:effectExtent l="4445" t="0" r="0" b="4445"/>
                <wp:wrapNone/>
                <wp:docPr id="2"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28925" cy="900430"/>
                        </a:xfrm>
                        <a:prstGeom prst="rect">
                          <a:avLst/>
                        </a:prstGeom>
                        <a:extLst>
                          <a:ext uri="{91240B29-F687-4F45-9708-019B960494DF}">
                            <a14:hiddenLine xmlns:a14="http://schemas.microsoft.com/office/drawing/2010/main" w="9525">
                              <a:solidFill>
                                <a:srgbClr val="000000"/>
                              </a:solidFill>
                              <a:round/>
                              <a:headEnd/>
                              <a:tailEnd/>
                            </a14:hiddenLine>
                          </a:ext>
                        </a:extLst>
                      </wps:spPr>
                      <wps:bodyPr wrap="square" numCol="1" fromWordArt="1">
                        <a:prstTxWarp prst="textCanUp">
                          <a:avLst>
                            <a:gd name="adj" fmla="val 85713"/>
                          </a:avLst>
                        </a:prstTxWarp>
                        <a:spAutoFit/>
                      </wps:bodyPr>
                    </wps:wsp>
                  </a:graphicData>
                </a:graphic>
                <wp14:sizeRelH relativeFrom="page">
                  <wp14:pctWidth>0</wp14:pctWidth>
                </wp14:sizeRelH>
                <wp14:sizeRelV relativeFrom="page">
                  <wp14:pctHeight>0</wp14:pctHeight>
                </wp14:sizeRelV>
              </wp:anchor>
            </w:drawing>
          </mc:Choice>
          <mc:Fallback>
            <w:pict>
              <v:shape w14:anchorId="63C345B5" id="WordArt 3" o:spid="_x0000_s1026" type="#_x0000_t202" style="position:absolute;margin-left:180pt;margin-top:16pt;width:222.75pt;height:70.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" filled="f" stroked="f">
                <v:stroke joinstyle="round"/>
                <o:lock v:ext="edit" text="t" shapetype="t"/>
              </v:shape>
            </w:pict>
          </mc:Fallback>
        </mc:AlternateContent>
      </w:r>
      <w:r w:rsidR="00E02A11" w:rsidRPr="00E02A11">
        <w:rPr>
          <w:rFonts w:ascii="Candara" w:eastAsia="Times New Roman" w:hAnsi="Candara" w:cs="Times New Roman"/>
          <w:bCs/>
          <w:sz w:val="23"/>
          <w:szCs w:val="23"/>
          <w:lang w:eastAsia="fr-FR"/>
        </w:rPr>
        <w:t>Les Parties vont s’échanger des documents, logiciels, informations, études et outils relatifs</w:t>
      </w:r>
      <w:r w:rsidR="00E02A11" w:rsidRPr="00E02A11">
        <w:rPr>
          <w:rFonts w:ascii="Candara" w:eastAsia="Times New Roman" w:hAnsi="Candara" w:cs="Times New Roman"/>
          <w:b/>
          <w:bCs/>
          <w:sz w:val="23"/>
          <w:szCs w:val="23"/>
          <w:lang w:eastAsia="fr-FR"/>
        </w:rPr>
        <w:t xml:space="preserve"> aux Opérations envisagées</w:t>
      </w:r>
      <w:r w:rsidR="00E02A11" w:rsidRPr="00E02A11">
        <w:rPr>
          <w:rFonts w:ascii="Candara" w:eastAsia="Times New Roman" w:hAnsi="Candara" w:cs="Times New Roman"/>
          <w:bCs/>
          <w:sz w:val="23"/>
          <w:szCs w:val="23"/>
          <w:lang w:eastAsia="fr-FR"/>
        </w:rPr>
        <w:t xml:space="preserve"> en fonction de la Partie qui la détient ci-après désignés globalement « les informations » selon qu’elle revêt la qualité de Partie Emettrice ou Bénéficiaire.</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Default="00E02A11" w:rsidP="00AF7F84">
      <w:pPr>
        <w:spacing w:after="0" w:line="240" w:lineRule="auto"/>
        <w:jc w:val="both"/>
        <w:rPr>
          <w:rFonts w:ascii="Candara" w:eastAsia="Times New Roman" w:hAnsi="Candara" w:cs="Times New Roman"/>
          <w:b/>
          <w:sz w:val="23"/>
          <w:szCs w:val="23"/>
          <w:u w:val="single"/>
          <w:lang w:eastAsia="fr-FR"/>
        </w:rPr>
      </w:pPr>
      <w:r w:rsidRPr="00E02A11">
        <w:rPr>
          <w:rFonts w:ascii="Candara" w:eastAsia="Times New Roman" w:hAnsi="Candara" w:cs="Times New Roman"/>
          <w:b/>
          <w:sz w:val="23"/>
          <w:szCs w:val="23"/>
          <w:u w:val="single"/>
          <w:lang w:eastAsia="fr-FR"/>
        </w:rPr>
        <w:t>Article 2 – Objet de l’accord</w:t>
      </w:r>
    </w:p>
    <w:p w:rsidR="00B83C7C" w:rsidRPr="00E02A11" w:rsidRDefault="00B83C7C" w:rsidP="00AF7F84">
      <w:pPr>
        <w:spacing w:after="0" w:line="240" w:lineRule="auto"/>
        <w:jc w:val="both"/>
        <w:rPr>
          <w:rFonts w:ascii="Candara" w:eastAsia="Times New Roman" w:hAnsi="Candara" w:cs="Times New Roman"/>
          <w:b/>
          <w:sz w:val="23"/>
          <w:szCs w:val="23"/>
          <w:u w:val="single"/>
          <w:lang w:eastAsia="fr-FR"/>
        </w:rPr>
      </w:pPr>
    </w:p>
    <w:p w:rsidR="00E02A11" w:rsidRPr="005B4491" w:rsidRDefault="00B83C7C" w:rsidP="00D2049C">
      <w:pPr>
        <w:numPr>
          <w:ilvl w:val="0"/>
          <w:numId w:val="3"/>
        </w:numPr>
        <w:spacing w:after="0" w:line="240" w:lineRule="auto"/>
        <w:ind w:left="426" w:hanging="426"/>
        <w:contextualSpacing/>
        <w:jc w:val="both"/>
        <w:rPr>
          <w:rFonts w:ascii="Candara" w:eastAsia="Times New Roman" w:hAnsi="Candara" w:cs="Times New Roman"/>
          <w:b/>
          <w:sz w:val="23"/>
          <w:szCs w:val="23"/>
          <w:u w:val="single"/>
          <w:lang w:eastAsia="fr-FR"/>
        </w:rPr>
      </w:pPr>
      <w:r w:rsidRPr="005B4491">
        <w:rPr>
          <w:rFonts w:ascii="Candara" w:eastAsia="Times New Roman" w:hAnsi="Candara" w:cs="Times New Roman"/>
          <w:sz w:val="23"/>
          <w:szCs w:val="23"/>
          <w:lang w:eastAsia="fr-FR"/>
        </w:rPr>
        <w:t>Le présent accord a pour objet de garantir le c</w:t>
      </w:r>
      <w:r w:rsidR="002369F4" w:rsidRPr="005B4491">
        <w:rPr>
          <w:rFonts w:ascii="Candara" w:eastAsia="Times New Roman" w:hAnsi="Candara" w:cs="Times New Roman"/>
          <w:sz w:val="23"/>
          <w:szCs w:val="23"/>
          <w:lang w:eastAsia="fr-FR"/>
        </w:rPr>
        <w:t>aractère confidentiel et la non-</w:t>
      </w:r>
      <w:r w:rsidRPr="005B4491">
        <w:rPr>
          <w:rFonts w:ascii="Candara" w:eastAsia="Times New Roman" w:hAnsi="Candara" w:cs="Times New Roman"/>
          <w:sz w:val="23"/>
          <w:szCs w:val="23"/>
          <w:lang w:eastAsia="fr-FR"/>
        </w:rPr>
        <w:t xml:space="preserve">divulgation à des tiers des informations </w:t>
      </w:r>
      <w:r w:rsidR="005B4491" w:rsidRPr="005B4491">
        <w:rPr>
          <w:rFonts w:ascii="Candara" w:eastAsia="Times New Roman" w:hAnsi="Candara" w:cs="Times New Roman"/>
          <w:sz w:val="23"/>
          <w:szCs w:val="23"/>
          <w:lang w:eastAsia="fr-FR"/>
        </w:rPr>
        <w:t>échangées par les parties</w:t>
      </w:r>
      <w:r w:rsidR="00CA6596" w:rsidRPr="005B4491">
        <w:rPr>
          <w:rFonts w:ascii="Candara" w:eastAsia="Times New Roman" w:hAnsi="Candara" w:cs="Times New Roman"/>
          <w:sz w:val="23"/>
          <w:szCs w:val="23"/>
          <w:lang w:eastAsia="fr-FR"/>
        </w:rPr>
        <w:t xml:space="preserve"> dans</w:t>
      </w:r>
      <w:r w:rsidR="00E32600" w:rsidRPr="005B4491">
        <w:rPr>
          <w:rFonts w:ascii="Candara" w:eastAsia="Times New Roman" w:hAnsi="Candara" w:cs="Times New Roman"/>
          <w:sz w:val="23"/>
          <w:szCs w:val="23"/>
          <w:lang w:eastAsia="fr-FR"/>
        </w:rPr>
        <w:t xml:space="preserve"> le cadre de</w:t>
      </w:r>
      <w:r w:rsidR="00CA6596" w:rsidRPr="005B4491">
        <w:rPr>
          <w:rFonts w:ascii="Candara" w:eastAsia="Times New Roman" w:hAnsi="Candara" w:cs="Times New Roman"/>
          <w:sz w:val="23"/>
          <w:szCs w:val="23"/>
          <w:lang w:eastAsia="fr-FR"/>
        </w:rPr>
        <w:t xml:space="preserve"> la convention liant ATLANTIQUE TELECOM </w:t>
      </w:r>
      <w:r w:rsidR="002369F4" w:rsidRPr="005B4491">
        <w:rPr>
          <w:rFonts w:ascii="Candara" w:eastAsia="Times New Roman" w:hAnsi="Candara" w:cs="Times New Roman"/>
          <w:sz w:val="23"/>
          <w:szCs w:val="23"/>
          <w:lang w:eastAsia="fr-FR"/>
        </w:rPr>
        <w:t xml:space="preserve"> COTE D’IVOIRE </w:t>
      </w:r>
      <w:r w:rsidR="00CA6596" w:rsidRPr="005B4491">
        <w:rPr>
          <w:rFonts w:ascii="Candara" w:eastAsia="Times New Roman" w:hAnsi="Candara" w:cs="Times New Roman"/>
          <w:sz w:val="23"/>
          <w:szCs w:val="23"/>
          <w:lang w:eastAsia="fr-FR"/>
        </w:rPr>
        <w:t>à</w:t>
      </w:r>
      <w:r w:rsidR="00BD14C4" w:rsidRPr="005B4491">
        <w:rPr>
          <w:rFonts w:ascii="Candara" w:eastAsia="Times New Roman" w:hAnsi="Candara" w:cs="Times New Roman"/>
          <w:b/>
          <w:bCs/>
          <w:sz w:val="23"/>
          <w:szCs w:val="23"/>
          <w:lang w:eastAsia="fr-FR"/>
        </w:rPr>
        <w:t xml:space="preserve"> …………….</w:t>
      </w:r>
      <w:r w:rsidR="00CA6596" w:rsidRPr="005B4491">
        <w:rPr>
          <w:rFonts w:ascii="Candara" w:eastAsia="Times New Roman" w:hAnsi="Candara" w:cs="Times New Roman"/>
          <w:b/>
          <w:bCs/>
          <w:sz w:val="23"/>
          <w:szCs w:val="23"/>
          <w:lang w:eastAsia="fr-FR"/>
        </w:rPr>
        <w:t>.</w:t>
      </w:r>
    </w:p>
    <w:p w:rsidR="00A84727" w:rsidRPr="00CA6596" w:rsidRDefault="00A84727" w:rsidP="00A84727">
      <w:pPr>
        <w:spacing w:after="0" w:line="240" w:lineRule="auto"/>
        <w:ind w:left="426"/>
        <w:contextualSpacing/>
        <w:jc w:val="both"/>
        <w:rPr>
          <w:rFonts w:ascii="Candara" w:eastAsia="Times New Roman" w:hAnsi="Candara" w:cs="Times New Roman"/>
          <w:b/>
          <w:sz w:val="23"/>
          <w:szCs w:val="23"/>
          <w:highlight w:val="yellow"/>
          <w:u w:val="single"/>
          <w:lang w:eastAsia="fr-FR"/>
        </w:rPr>
      </w:pPr>
    </w:p>
    <w:p w:rsidR="00E02A11" w:rsidRDefault="00E02A11" w:rsidP="00AF7F84">
      <w:pPr>
        <w:numPr>
          <w:ilvl w:val="0"/>
          <w:numId w:val="3"/>
        </w:numPr>
        <w:spacing w:after="0" w:line="240" w:lineRule="auto"/>
        <w:ind w:left="426" w:hanging="426"/>
        <w:contextualSpacing/>
        <w:jc w:val="both"/>
        <w:rPr>
          <w:rFonts w:ascii="Candara" w:eastAsia="Times New Roman" w:hAnsi="Candara" w:cs="Times New Roman"/>
          <w:sz w:val="23"/>
          <w:szCs w:val="23"/>
          <w:lang w:eastAsia="fr-FR"/>
        </w:rPr>
      </w:pPr>
      <w:r w:rsidRPr="00E02A11">
        <w:rPr>
          <w:rFonts w:ascii="Candara" w:eastAsia="Times New Roman" w:hAnsi="Candara" w:cs="Times New Roman"/>
          <w:bCs/>
          <w:sz w:val="23"/>
          <w:szCs w:val="23"/>
          <w:lang w:eastAsia="fr-FR"/>
        </w:rPr>
        <w:t>Les Parties envisagent leurs discussions, correspondances et échanges d’informations</w:t>
      </w:r>
      <w:r w:rsidRPr="00E02A11">
        <w:rPr>
          <w:rFonts w:ascii="Candara" w:eastAsia="Times New Roman" w:hAnsi="Candara" w:cs="Times New Roman"/>
          <w:sz w:val="23"/>
          <w:szCs w:val="23"/>
          <w:lang w:eastAsia="fr-FR"/>
        </w:rPr>
        <w:t xml:space="preserve"> dans l’unique but des discussions qui vont se dérouler</w:t>
      </w:r>
      <w:r w:rsidR="00DD2B97">
        <w:rPr>
          <w:rFonts w:ascii="Candara" w:eastAsia="Times New Roman" w:hAnsi="Candara" w:cs="Times New Roman"/>
          <w:sz w:val="23"/>
          <w:szCs w:val="23"/>
          <w:lang w:eastAsia="fr-FR"/>
        </w:rPr>
        <w:t xml:space="preserve"> </w:t>
      </w:r>
      <w:r w:rsidR="00DD2B97" w:rsidRPr="002369F4">
        <w:rPr>
          <w:rFonts w:ascii="Candara" w:eastAsia="Times New Roman" w:hAnsi="Candara" w:cs="Times New Roman"/>
          <w:sz w:val="23"/>
          <w:szCs w:val="23"/>
          <w:lang w:eastAsia="fr-FR"/>
        </w:rPr>
        <w:t>dans le cadre de la convention</w:t>
      </w:r>
      <w:r w:rsidRPr="00E02A11">
        <w:rPr>
          <w:rFonts w:ascii="Candara" w:eastAsia="Times New Roman" w:hAnsi="Candara" w:cs="Times New Roman"/>
          <w:sz w:val="23"/>
          <w:szCs w:val="23"/>
          <w:lang w:eastAsia="fr-FR"/>
        </w:rPr>
        <w:t>.</w:t>
      </w:r>
    </w:p>
    <w:p w:rsidR="00A84727" w:rsidRPr="00E02A11" w:rsidRDefault="00A84727" w:rsidP="00A84727">
      <w:pPr>
        <w:spacing w:after="0" w:line="240" w:lineRule="auto"/>
        <w:ind w:left="426"/>
        <w:contextualSpacing/>
        <w:jc w:val="both"/>
        <w:rPr>
          <w:rFonts w:ascii="Candara" w:eastAsia="Times New Roman" w:hAnsi="Candara" w:cs="Times New Roman"/>
          <w:sz w:val="23"/>
          <w:szCs w:val="23"/>
          <w:lang w:eastAsia="fr-FR"/>
        </w:rPr>
      </w:pPr>
    </w:p>
    <w:p w:rsidR="00E02A11" w:rsidRDefault="00E02A11" w:rsidP="00AF7F84">
      <w:pPr>
        <w:numPr>
          <w:ilvl w:val="0"/>
          <w:numId w:val="3"/>
        </w:numPr>
        <w:spacing w:after="0" w:line="240" w:lineRule="auto"/>
        <w:ind w:left="426" w:hanging="426"/>
        <w:contextualSpacing/>
        <w:jc w:val="both"/>
        <w:rPr>
          <w:rFonts w:ascii="Candara" w:eastAsia="Times New Roman" w:hAnsi="Candara" w:cs="Times New Roman"/>
          <w:sz w:val="23"/>
          <w:szCs w:val="23"/>
          <w:lang w:eastAsia="fr-FR"/>
        </w:rPr>
      </w:pPr>
      <w:r w:rsidRPr="00E02A11">
        <w:rPr>
          <w:rFonts w:ascii="Candara" w:eastAsia="Times New Roman" w:hAnsi="Candara" w:cs="Times New Roman"/>
          <w:sz w:val="23"/>
          <w:szCs w:val="23"/>
          <w:lang w:eastAsia="fr-FR"/>
        </w:rPr>
        <w:t>Cet accord est conclu à l’initiative commune des parties pour l</w:t>
      </w:r>
      <w:r w:rsidR="00D32EC4">
        <w:rPr>
          <w:rFonts w:ascii="Candara" w:eastAsia="Times New Roman" w:hAnsi="Candara" w:cs="Times New Roman"/>
          <w:sz w:val="23"/>
          <w:szCs w:val="23"/>
          <w:lang w:eastAsia="fr-FR"/>
        </w:rPr>
        <w:t>’opération envisagée.</w:t>
      </w:r>
    </w:p>
    <w:p w:rsidR="00E02A11" w:rsidRPr="00E02A11" w:rsidRDefault="00E02A11" w:rsidP="00AF7F84">
      <w:pPr>
        <w:spacing w:after="0" w:line="240" w:lineRule="auto"/>
        <w:jc w:val="both"/>
        <w:rPr>
          <w:rFonts w:ascii="Candara" w:eastAsia="Times New Roman" w:hAnsi="Candara" w:cs="Times New Roman"/>
          <w:b/>
          <w:sz w:val="23"/>
          <w:szCs w:val="23"/>
          <w:u w:val="single"/>
          <w:lang w:eastAsia="fr-FR"/>
        </w:rPr>
      </w:pPr>
    </w:p>
    <w:p w:rsidR="00E02A11" w:rsidRDefault="00E02A11" w:rsidP="00AF7F84">
      <w:pPr>
        <w:spacing w:after="0" w:line="240" w:lineRule="auto"/>
        <w:jc w:val="both"/>
        <w:rPr>
          <w:rFonts w:ascii="Candara" w:eastAsia="Times New Roman" w:hAnsi="Candara" w:cs="Times New Roman"/>
          <w:b/>
          <w:sz w:val="23"/>
          <w:szCs w:val="23"/>
          <w:u w:val="single"/>
          <w:lang w:eastAsia="fr-FR"/>
        </w:rPr>
      </w:pPr>
      <w:r w:rsidRPr="00E02A11">
        <w:rPr>
          <w:rFonts w:ascii="Candara" w:eastAsia="Times New Roman" w:hAnsi="Candara" w:cs="Times New Roman"/>
          <w:b/>
          <w:sz w:val="23"/>
          <w:szCs w:val="23"/>
          <w:u w:val="single"/>
          <w:lang w:eastAsia="fr-FR"/>
        </w:rPr>
        <w:t xml:space="preserve">Article 3 </w:t>
      </w:r>
      <w:r w:rsidR="0068205E">
        <w:rPr>
          <w:rFonts w:ascii="Candara" w:eastAsia="Times New Roman" w:hAnsi="Candara" w:cs="Times New Roman"/>
          <w:b/>
          <w:sz w:val="23"/>
          <w:szCs w:val="23"/>
          <w:u w:val="single"/>
          <w:lang w:eastAsia="fr-FR"/>
        </w:rPr>
        <w:t>–</w:t>
      </w:r>
      <w:r w:rsidRPr="00E02A11">
        <w:rPr>
          <w:rFonts w:ascii="Candara" w:eastAsia="Times New Roman" w:hAnsi="Candara" w:cs="Times New Roman"/>
          <w:b/>
          <w:sz w:val="23"/>
          <w:szCs w:val="23"/>
          <w:u w:val="single"/>
          <w:lang w:eastAsia="fr-FR"/>
        </w:rPr>
        <w:t xml:space="preserve"> </w:t>
      </w:r>
      <w:r w:rsidR="003E0987">
        <w:rPr>
          <w:rFonts w:ascii="Candara" w:eastAsia="Times New Roman" w:hAnsi="Candara" w:cs="Times New Roman"/>
          <w:b/>
          <w:sz w:val="23"/>
          <w:szCs w:val="23"/>
          <w:u w:val="single"/>
          <w:lang w:eastAsia="fr-FR"/>
        </w:rPr>
        <w:t>Confidentialité</w:t>
      </w:r>
    </w:p>
    <w:p w:rsidR="00061496" w:rsidRDefault="00061496" w:rsidP="00AF7F84">
      <w:pPr>
        <w:spacing w:after="0" w:line="240" w:lineRule="auto"/>
        <w:jc w:val="both"/>
        <w:rPr>
          <w:rFonts w:ascii="Candara" w:eastAsia="Times New Roman" w:hAnsi="Candara" w:cs="Times New Roman"/>
          <w:b/>
          <w:sz w:val="23"/>
          <w:szCs w:val="23"/>
          <w:u w:val="single"/>
          <w:lang w:eastAsia="fr-FR"/>
        </w:rPr>
      </w:pPr>
    </w:p>
    <w:p w:rsidR="00061496" w:rsidRDefault="00061496" w:rsidP="002369F4">
      <w:pPr>
        <w:spacing w:after="0" w:line="240" w:lineRule="auto"/>
        <w:contextualSpacing/>
        <w:jc w:val="both"/>
        <w:rPr>
          <w:rFonts w:ascii="Candara" w:eastAsia="Times New Roman" w:hAnsi="Candara" w:cs="Times New Roman"/>
          <w:bCs/>
          <w:sz w:val="23"/>
          <w:szCs w:val="23"/>
          <w:highlight w:val="yellow"/>
          <w:lang w:eastAsia="fr-FR"/>
        </w:rPr>
      </w:pPr>
    </w:p>
    <w:p w:rsidR="00E02A11" w:rsidRPr="007B2140" w:rsidRDefault="002369F4" w:rsidP="007B2140">
      <w:pPr>
        <w:pStyle w:val="Paragraphedeliste"/>
        <w:numPr>
          <w:ilvl w:val="1"/>
          <w:numId w:val="10"/>
        </w:numPr>
        <w:spacing w:after="0" w:line="240" w:lineRule="auto"/>
        <w:jc w:val="both"/>
        <w:rPr>
          <w:rFonts w:ascii="Candara" w:eastAsia="Times New Roman" w:hAnsi="Candara" w:cs="Times New Roman"/>
          <w:bCs/>
          <w:sz w:val="23"/>
          <w:szCs w:val="23"/>
          <w:lang w:eastAsia="fr-FR"/>
        </w:rPr>
      </w:pPr>
      <w:r w:rsidRPr="007B2140">
        <w:rPr>
          <w:rFonts w:ascii="Candara" w:eastAsia="Times New Roman" w:hAnsi="Candara" w:cs="Times New Roman"/>
          <w:bCs/>
          <w:sz w:val="23"/>
          <w:szCs w:val="23"/>
          <w:lang w:eastAsia="fr-FR"/>
        </w:rPr>
        <w:t>Le présent accord, ainsi que toutes les informations divulguées à la partie Bénéficiaire, y compris, de manière non limitative, toutes informations relatives directement ou indirectement aux parties, à leur structure, leur actionnariat, leurs états financiers et toute informations connexe à la relation envisagée seront réputées constituer des informations confidentielles, que celles-ci soient communiquées verbalement ou par écrit.</w:t>
      </w:r>
    </w:p>
    <w:p w:rsidR="007B2140" w:rsidRPr="007B2140" w:rsidRDefault="007B2140" w:rsidP="007B2140">
      <w:pPr>
        <w:pStyle w:val="Paragraphedeliste"/>
        <w:spacing w:after="0" w:line="240" w:lineRule="auto"/>
        <w:ind w:left="360"/>
        <w:jc w:val="both"/>
        <w:rPr>
          <w:rFonts w:ascii="Candara" w:eastAsia="Times New Roman" w:hAnsi="Candara" w:cs="Times New Roman"/>
          <w:bCs/>
          <w:sz w:val="23"/>
          <w:szCs w:val="23"/>
          <w:lang w:eastAsia="fr-FR"/>
        </w:rPr>
      </w:pPr>
    </w:p>
    <w:p w:rsidR="004D38D7" w:rsidRPr="002369F4" w:rsidRDefault="00E02A11" w:rsidP="002369F4">
      <w:pPr>
        <w:pStyle w:val="Paragraphedeliste"/>
        <w:numPr>
          <w:ilvl w:val="1"/>
          <w:numId w:val="10"/>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L</w:t>
      </w:r>
      <w:r w:rsidR="00AC335F" w:rsidRPr="002369F4">
        <w:rPr>
          <w:rFonts w:ascii="Candara" w:eastAsia="Times New Roman" w:hAnsi="Candara" w:cs="Times New Roman"/>
          <w:bCs/>
          <w:sz w:val="23"/>
          <w:szCs w:val="23"/>
          <w:lang w:eastAsia="fr-FR"/>
        </w:rPr>
        <w:t>es parties</w:t>
      </w:r>
      <w:r w:rsidRPr="002369F4">
        <w:rPr>
          <w:rFonts w:ascii="Candara" w:eastAsia="Times New Roman" w:hAnsi="Candara" w:cs="Times New Roman"/>
          <w:bCs/>
          <w:sz w:val="23"/>
          <w:szCs w:val="23"/>
          <w:lang w:eastAsia="fr-FR"/>
        </w:rPr>
        <w:t xml:space="preserve"> s’engage</w:t>
      </w:r>
      <w:r w:rsidR="00AC335F" w:rsidRPr="002369F4">
        <w:rPr>
          <w:rFonts w:ascii="Candara" w:eastAsia="Times New Roman" w:hAnsi="Candara" w:cs="Times New Roman"/>
          <w:bCs/>
          <w:sz w:val="23"/>
          <w:szCs w:val="23"/>
          <w:lang w:eastAsia="fr-FR"/>
        </w:rPr>
        <w:t>nt</w:t>
      </w:r>
      <w:r w:rsidRPr="002369F4">
        <w:rPr>
          <w:rFonts w:ascii="Candara" w:eastAsia="Times New Roman" w:hAnsi="Candara" w:cs="Times New Roman"/>
          <w:bCs/>
          <w:sz w:val="23"/>
          <w:szCs w:val="23"/>
          <w:lang w:eastAsia="fr-FR"/>
        </w:rPr>
        <w:t xml:space="preserve"> à garder strictement confidentiel et à ne pas divulguer ou communiquer à des tiers, par quelque moyen que c</w:t>
      </w:r>
      <w:r w:rsidR="00AC335F" w:rsidRPr="002369F4">
        <w:rPr>
          <w:rFonts w:ascii="Candara" w:eastAsia="Times New Roman" w:hAnsi="Candara" w:cs="Times New Roman"/>
          <w:bCs/>
          <w:sz w:val="23"/>
          <w:szCs w:val="23"/>
          <w:lang w:eastAsia="fr-FR"/>
        </w:rPr>
        <w:t>e soit, les informations qui leur</w:t>
      </w:r>
      <w:r w:rsidRPr="002369F4">
        <w:rPr>
          <w:rFonts w:ascii="Candara" w:eastAsia="Times New Roman" w:hAnsi="Candara" w:cs="Times New Roman"/>
          <w:bCs/>
          <w:sz w:val="23"/>
          <w:szCs w:val="23"/>
          <w:lang w:eastAsia="fr-FR"/>
        </w:rPr>
        <w:t xml:space="preserve"> seront transmises ou auxquelles elle</w:t>
      </w:r>
      <w:r w:rsidR="00AC335F" w:rsidRPr="002369F4">
        <w:rPr>
          <w:rFonts w:ascii="Candara" w:eastAsia="Times New Roman" w:hAnsi="Candara" w:cs="Times New Roman"/>
          <w:bCs/>
          <w:sz w:val="23"/>
          <w:szCs w:val="23"/>
          <w:lang w:eastAsia="fr-FR"/>
        </w:rPr>
        <w:t>s auront</w:t>
      </w:r>
      <w:r w:rsidRPr="002369F4">
        <w:rPr>
          <w:rFonts w:ascii="Candara" w:eastAsia="Times New Roman" w:hAnsi="Candara" w:cs="Times New Roman"/>
          <w:bCs/>
          <w:sz w:val="23"/>
          <w:szCs w:val="23"/>
          <w:lang w:eastAsia="fr-FR"/>
        </w:rPr>
        <w:t xml:space="preserve"> accès à l’occasion de l’exécution du présent accord</w:t>
      </w:r>
      <w:r w:rsidR="004D38D7" w:rsidRPr="002369F4">
        <w:rPr>
          <w:rFonts w:ascii="Candara" w:eastAsia="Times New Roman" w:hAnsi="Candara" w:cs="Times New Roman"/>
          <w:bCs/>
          <w:sz w:val="23"/>
          <w:szCs w:val="23"/>
          <w:lang w:eastAsia="fr-FR"/>
        </w:rPr>
        <w:t>.</w:t>
      </w:r>
    </w:p>
    <w:p w:rsidR="00DE43CB" w:rsidRPr="002369F4" w:rsidRDefault="00DE43CB" w:rsidP="00DE43CB">
      <w:pPr>
        <w:spacing w:after="0" w:line="240" w:lineRule="auto"/>
        <w:contextualSpacing/>
        <w:jc w:val="both"/>
        <w:rPr>
          <w:rFonts w:ascii="Candara" w:eastAsia="Times New Roman" w:hAnsi="Candara" w:cs="Times New Roman"/>
          <w:bCs/>
          <w:sz w:val="23"/>
          <w:szCs w:val="23"/>
          <w:lang w:eastAsia="fr-FR"/>
        </w:rPr>
      </w:pPr>
    </w:p>
    <w:p w:rsidR="00E02A11" w:rsidRPr="002369F4" w:rsidRDefault="00061285" w:rsidP="002369F4">
      <w:pPr>
        <w:pStyle w:val="Paragraphedeliste"/>
        <w:numPr>
          <w:ilvl w:val="1"/>
          <w:numId w:val="10"/>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Les</w:t>
      </w:r>
      <w:r w:rsidR="00E02A11" w:rsidRPr="002369F4">
        <w:rPr>
          <w:rFonts w:ascii="Candara" w:eastAsia="Times New Roman" w:hAnsi="Candara" w:cs="Times New Roman"/>
          <w:bCs/>
          <w:sz w:val="23"/>
          <w:szCs w:val="23"/>
          <w:lang w:eastAsia="fr-FR"/>
        </w:rPr>
        <w:t xml:space="preserve"> Partie</w:t>
      </w:r>
      <w:r w:rsidRPr="002369F4">
        <w:rPr>
          <w:rFonts w:ascii="Candara" w:eastAsia="Times New Roman" w:hAnsi="Candara" w:cs="Times New Roman"/>
          <w:bCs/>
          <w:sz w:val="23"/>
          <w:szCs w:val="23"/>
          <w:lang w:eastAsia="fr-FR"/>
        </w:rPr>
        <w:t>s</w:t>
      </w:r>
      <w:r w:rsidR="00E02A11" w:rsidRPr="002369F4">
        <w:rPr>
          <w:rFonts w:ascii="Candara" w:eastAsia="Times New Roman" w:hAnsi="Candara" w:cs="Times New Roman"/>
          <w:bCs/>
          <w:sz w:val="23"/>
          <w:szCs w:val="23"/>
          <w:lang w:eastAsia="fr-FR"/>
        </w:rPr>
        <w:t xml:space="preserve"> </w:t>
      </w:r>
      <w:r w:rsidRPr="002369F4">
        <w:rPr>
          <w:rFonts w:ascii="Candara" w:eastAsia="Times New Roman" w:hAnsi="Candara" w:cs="Times New Roman"/>
          <w:bCs/>
          <w:sz w:val="23"/>
          <w:szCs w:val="23"/>
          <w:lang w:eastAsia="fr-FR"/>
        </w:rPr>
        <w:t>prendront</w:t>
      </w:r>
      <w:r w:rsidR="00E02A11" w:rsidRPr="002369F4">
        <w:rPr>
          <w:rFonts w:ascii="Candara" w:eastAsia="Times New Roman" w:hAnsi="Candara" w:cs="Times New Roman"/>
          <w:bCs/>
          <w:sz w:val="23"/>
          <w:szCs w:val="23"/>
          <w:lang w:eastAsia="fr-FR"/>
        </w:rPr>
        <w:t xml:space="preserve"> toutes les mesures nécessaires pour préserver le caractère confidentiel des informations. Ces mesures ne pourront pas être inférieures à celles prises par elle pour la protection de ses propres informations confidentielles.</w:t>
      </w:r>
    </w:p>
    <w:p w:rsidR="0068205E" w:rsidRPr="002369F4" w:rsidRDefault="0068205E" w:rsidP="00AF7F84">
      <w:pPr>
        <w:spacing w:after="0" w:line="240" w:lineRule="auto"/>
        <w:ind w:left="426"/>
        <w:contextualSpacing/>
        <w:jc w:val="both"/>
        <w:rPr>
          <w:rFonts w:ascii="Candara" w:eastAsia="Times New Roman" w:hAnsi="Candara" w:cs="Times New Roman"/>
          <w:bCs/>
          <w:sz w:val="23"/>
          <w:szCs w:val="23"/>
          <w:lang w:eastAsia="fr-FR"/>
        </w:rPr>
      </w:pPr>
    </w:p>
    <w:p w:rsidR="00E02A11" w:rsidRPr="002369F4" w:rsidRDefault="00061285" w:rsidP="002369F4">
      <w:pPr>
        <w:pStyle w:val="Paragraphedeliste"/>
        <w:numPr>
          <w:ilvl w:val="1"/>
          <w:numId w:val="10"/>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 xml:space="preserve">Les parties </w:t>
      </w:r>
      <w:r w:rsidR="00E02A11" w:rsidRPr="002369F4">
        <w:rPr>
          <w:rFonts w:ascii="Candara" w:eastAsia="Times New Roman" w:hAnsi="Candara" w:cs="Times New Roman"/>
          <w:bCs/>
          <w:sz w:val="23"/>
          <w:szCs w:val="23"/>
          <w:lang w:eastAsia="fr-FR"/>
        </w:rPr>
        <w:t>s’engage</w:t>
      </w:r>
      <w:r w:rsidRPr="002369F4">
        <w:rPr>
          <w:rFonts w:ascii="Candara" w:eastAsia="Times New Roman" w:hAnsi="Candara" w:cs="Times New Roman"/>
          <w:bCs/>
          <w:sz w:val="23"/>
          <w:szCs w:val="23"/>
          <w:lang w:eastAsia="fr-FR"/>
        </w:rPr>
        <w:t>nt</w:t>
      </w:r>
      <w:r w:rsidR="00E02A11" w:rsidRPr="002369F4">
        <w:rPr>
          <w:rFonts w:ascii="Candara" w:eastAsia="Times New Roman" w:hAnsi="Candara" w:cs="Times New Roman"/>
          <w:bCs/>
          <w:sz w:val="23"/>
          <w:szCs w:val="23"/>
          <w:lang w:eastAsia="fr-FR"/>
        </w:rPr>
        <w:t xml:space="preserve"> à ne communiquer lesdites informations qu’aux membres de son personnel appelés à en prendre</w:t>
      </w:r>
      <w:r w:rsidR="0068205E" w:rsidRPr="002369F4">
        <w:rPr>
          <w:rFonts w:ascii="Candara" w:eastAsia="Times New Roman" w:hAnsi="Candara" w:cs="Times New Roman"/>
          <w:bCs/>
          <w:sz w:val="23"/>
          <w:szCs w:val="23"/>
          <w:lang w:eastAsia="fr-FR"/>
        </w:rPr>
        <w:t xml:space="preserve"> connaissance et à les utiliser, toutefois en prenant les mesures nécessaires auprès du personnel à des fins de non divulgation des informations confidentielles à des tiers</w:t>
      </w:r>
      <w:r w:rsidR="007B2140">
        <w:rPr>
          <w:rFonts w:ascii="Candara" w:eastAsia="Times New Roman" w:hAnsi="Candara" w:cs="Times New Roman"/>
          <w:bCs/>
          <w:sz w:val="23"/>
          <w:szCs w:val="23"/>
          <w:lang w:eastAsia="fr-FR"/>
        </w:rPr>
        <w:t xml:space="preserve"> </w:t>
      </w:r>
    </w:p>
    <w:p w:rsidR="00E02A11" w:rsidRPr="002369F4" w:rsidRDefault="00E02A11" w:rsidP="00AF7F84">
      <w:pPr>
        <w:spacing w:after="0" w:line="240" w:lineRule="auto"/>
        <w:contextualSpacing/>
        <w:jc w:val="both"/>
        <w:rPr>
          <w:rFonts w:ascii="Candara" w:eastAsia="Times New Roman" w:hAnsi="Candara" w:cs="Times New Roman"/>
          <w:bCs/>
          <w:sz w:val="23"/>
          <w:szCs w:val="23"/>
          <w:lang w:eastAsia="fr-FR"/>
        </w:rPr>
      </w:pPr>
    </w:p>
    <w:p w:rsidR="00D3189B" w:rsidRPr="002369F4" w:rsidRDefault="0068205E" w:rsidP="007B2140">
      <w:pPr>
        <w:spacing w:after="0" w:line="240" w:lineRule="auto"/>
        <w:contextualSpacing/>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 xml:space="preserve">Cependant, </w:t>
      </w:r>
      <w:r w:rsidR="00061285" w:rsidRPr="002369F4">
        <w:rPr>
          <w:rFonts w:ascii="Candara" w:eastAsia="Times New Roman" w:hAnsi="Candara" w:cs="Times New Roman"/>
          <w:bCs/>
          <w:sz w:val="23"/>
          <w:szCs w:val="23"/>
          <w:lang w:eastAsia="fr-FR"/>
        </w:rPr>
        <w:t>les parties pourront</w:t>
      </w:r>
      <w:r w:rsidR="00E02A11" w:rsidRPr="002369F4">
        <w:rPr>
          <w:rFonts w:ascii="Candara" w:eastAsia="Times New Roman" w:hAnsi="Candara" w:cs="Times New Roman"/>
          <w:bCs/>
          <w:sz w:val="23"/>
          <w:szCs w:val="23"/>
          <w:lang w:eastAsia="fr-FR"/>
        </w:rPr>
        <w:t xml:space="preserve"> communiquer</w:t>
      </w:r>
      <w:r w:rsidR="00061285" w:rsidRPr="002369F4">
        <w:rPr>
          <w:rFonts w:ascii="Candara" w:eastAsia="Times New Roman" w:hAnsi="Candara" w:cs="Times New Roman"/>
          <w:bCs/>
          <w:sz w:val="23"/>
          <w:szCs w:val="23"/>
          <w:lang w:eastAsia="fr-FR"/>
        </w:rPr>
        <w:t xml:space="preserve"> les informations à d</w:t>
      </w:r>
      <w:r w:rsidR="00E02A11" w:rsidRPr="002369F4">
        <w:rPr>
          <w:rFonts w:ascii="Candara" w:eastAsia="Times New Roman" w:hAnsi="Candara" w:cs="Times New Roman"/>
          <w:bCs/>
          <w:sz w:val="23"/>
          <w:szCs w:val="23"/>
          <w:lang w:eastAsia="fr-FR"/>
        </w:rPr>
        <w:t>es sous-traitants qui pourraient avoir à participer au projet susmentionné après accord pr</w:t>
      </w:r>
      <w:r w:rsidR="00502BA3" w:rsidRPr="002369F4">
        <w:rPr>
          <w:rFonts w:ascii="Candara" w:eastAsia="Times New Roman" w:hAnsi="Candara" w:cs="Times New Roman"/>
          <w:bCs/>
          <w:sz w:val="23"/>
          <w:szCs w:val="23"/>
          <w:lang w:eastAsia="fr-FR"/>
        </w:rPr>
        <w:t>éalable, écrit et exprès de l</w:t>
      </w:r>
      <w:r w:rsidR="00A420E1" w:rsidRPr="002369F4">
        <w:rPr>
          <w:rFonts w:ascii="Candara" w:eastAsia="Times New Roman" w:hAnsi="Candara" w:cs="Times New Roman"/>
          <w:bCs/>
          <w:sz w:val="23"/>
          <w:szCs w:val="23"/>
          <w:lang w:eastAsia="fr-FR"/>
        </w:rPr>
        <w:t>a partie émettrice</w:t>
      </w:r>
      <w:r w:rsidR="00E02A11" w:rsidRPr="002369F4">
        <w:rPr>
          <w:rFonts w:ascii="Candara" w:eastAsia="Times New Roman" w:hAnsi="Candara" w:cs="Times New Roman"/>
          <w:bCs/>
          <w:sz w:val="23"/>
          <w:szCs w:val="23"/>
          <w:lang w:eastAsia="fr-FR"/>
        </w:rPr>
        <w:t xml:space="preserve"> </w:t>
      </w:r>
      <w:r w:rsidR="00C92EFE" w:rsidRPr="002369F4">
        <w:rPr>
          <w:rFonts w:ascii="Candara" w:eastAsia="Times New Roman" w:hAnsi="Candara" w:cs="Times New Roman"/>
          <w:bCs/>
          <w:sz w:val="23"/>
          <w:szCs w:val="23"/>
          <w:lang w:eastAsia="fr-FR"/>
        </w:rPr>
        <w:t>et à condition que le</w:t>
      </w:r>
      <w:r w:rsidR="00365300" w:rsidRPr="002369F4">
        <w:rPr>
          <w:rFonts w:ascii="Candara" w:eastAsia="Times New Roman" w:hAnsi="Candara" w:cs="Times New Roman"/>
          <w:bCs/>
          <w:sz w:val="23"/>
          <w:szCs w:val="23"/>
          <w:lang w:eastAsia="fr-FR"/>
        </w:rPr>
        <w:t>s</w:t>
      </w:r>
      <w:r w:rsidR="00C92EFE" w:rsidRPr="002369F4">
        <w:rPr>
          <w:rFonts w:ascii="Candara" w:eastAsia="Times New Roman" w:hAnsi="Candara" w:cs="Times New Roman"/>
          <w:bCs/>
          <w:sz w:val="23"/>
          <w:szCs w:val="23"/>
          <w:lang w:eastAsia="fr-FR"/>
        </w:rPr>
        <w:t xml:space="preserve"> sous-traitant</w:t>
      </w:r>
      <w:r w:rsidR="00365300" w:rsidRPr="002369F4">
        <w:rPr>
          <w:rFonts w:ascii="Candara" w:eastAsia="Times New Roman" w:hAnsi="Candara" w:cs="Times New Roman"/>
          <w:bCs/>
          <w:sz w:val="23"/>
          <w:szCs w:val="23"/>
          <w:lang w:eastAsia="fr-FR"/>
        </w:rPr>
        <w:t>s</w:t>
      </w:r>
      <w:r w:rsidR="00C92EFE" w:rsidRPr="002369F4">
        <w:rPr>
          <w:rFonts w:ascii="Candara" w:eastAsia="Times New Roman" w:hAnsi="Candara" w:cs="Times New Roman"/>
          <w:bCs/>
          <w:sz w:val="23"/>
          <w:szCs w:val="23"/>
          <w:lang w:eastAsia="fr-FR"/>
        </w:rPr>
        <w:t xml:space="preserve"> apporte</w:t>
      </w:r>
      <w:r w:rsidR="00C748EC" w:rsidRPr="002369F4">
        <w:rPr>
          <w:rFonts w:ascii="Candara" w:eastAsia="Times New Roman" w:hAnsi="Candara" w:cs="Times New Roman"/>
          <w:bCs/>
          <w:sz w:val="23"/>
          <w:szCs w:val="23"/>
          <w:lang w:eastAsia="fr-FR"/>
        </w:rPr>
        <w:t>nt</w:t>
      </w:r>
      <w:r w:rsidR="008933DC" w:rsidRPr="002369F4">
        <w:rPr>
          <w:rFonts w:ascii="Candara" w:eastAsia="Times New Roman" w:hAnsi="Candara" w:cs="Times New Roman"/>
          <w:bCs/>
          <w:sz w:val="23"/>
          <w:szCs w:val="23"/>
          <w:lang w:eastAsia="fr-FR"/>
        </w:rPr>
        <w:t xml:space="preserve"> des garanties suffisantes au regard des mesure</w:t>
      </w:r>
      <w:r w:rsidR="00CA6596" w:rsidRPr="002369F4">
        <w:rPr>
          <w:rFonts w:ascii="Candara" w:eastAsia="Times New Roman" w:hAnsi="Candara" w:cs="Times New Roman"/>
          <w:bCs/>
          <w:sz w:val="23"/>
          <w:szCs w:val="23"/>
          <w:lang w:eastAsia="fr-FR"/>
        </w:rPr>
        <w:t>s</w:t>
      </w:r>
      <w:r w:rsidR="008933DC" w:rsidRPr="002369F4">
        <w:rPr>
          <w:rFonts w:ascii="Candara" w:eastAsia="Times New Roman" w:hAnsi="Candara" w:cs="Times New Roman"/>
          <w:bCs/>
          <w:sz w:val="23"/>
          <w:szCs w:val="23"/>
          <w:lang w:eastAsia="fr-FR"/>
        </w:rPr>
        <w:t xml:space="preserve"> de sécurité technique et d’organisations relatives aux traitements des données à caractère personnel</w:t>
      </w:r>
      <w:r w:rsidR="00E02A11" w:rsidRPr="002369F4">
        <w:rPr>
          <w:rFonts w:ascii="Candara" w:eastAsia="Times New Roman" w:hAnsi="Candara" w:cs="Times New Roman"/>
          <w:bCs/>
          <w:sz w:val="23"/>
          <w:szCs w:val="23"/>
          <w:lang w:eastAsia="fr-FR"/>
        </w:rPr>
        <w:t>.</w:t>
      </w:r>
    </w:p>
    <w:p w:rsidR="00E02A11" w:rsidRPr="002369F4" w:rsidRDefault="00E02A11" w:rsidP="00AF7F84">
      <w:pPr>
        <w:spacing w:after="0" w:line="240" w:lineRule="auto"/>
        <w:contextualSpacing/>
        <w:jc w:val="both"/>
        <w:rPr>
          <w:rFonts w:ascii="Candara" w:eastAsia="Times New Roman" w:hAnsi="Candara" w:cs="Times New Roman"/>
          <w:bCs/>
          <w:sz w:val="23"/>
          <w:szCs w:val="23"/>
          <w:lang w:eastAsia="fr-FR"/>
        </w:rPr>
      </w:pPr>
    </w:p>
    <w:p w:rsidR="00E02A11" w:rsidRPr="002369F4" w:rsidRDefault="006C2679" w:rsidP="002369F4">
      <w:pPr>
        <w:pStyle w:val="Paragraphedeliste"/>
        <w:numPr>
          <w:ilvl w:val="1"/>
          <w:numId w:val="10"/>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Les</w:t>
      </w:r>
      <w:r w:rsidR="00E02A11" w:rsidRPr="002369F4">
        <w:rPr>
          <w:rFonts w:ascii="Candara" w:eastAsia="Times New Roman" w:hAnsi="Candara" w:cs="Times New Roman"/>
          <w:bCs/>
          <w:sz w:val="23"/>
          <w:szCs w:val="23"/>
          <w:lang w:eastAsia="fr-FR"/>
        </w:rPr>
        <w:t xml:space="preserve"> Partie</w:t>
      </w:r>
      <w:r w:rsidRPr="002369F4">
        <w:rPr>
          <w:rFonts w:ascii="Candara" w:eastAsia="Times New Roman" w:hAnsi="Candara" w:cs="Times New Roman"/>
          <w:bCs/>
          <w:sz w:val="23"/>
          <w:szCs w:val="23"/>
          <w:lang w:eastAsia="fr-FR"/>
        </w:rPr>
        <w:t>s</w:t>
      </w:r>
      <w:r w:rsidR="00E02A11" w:rsidRPr="002369F4">
        <w:rPr>
          <w:rFonts w:ascii="Candara" w:eastAsia="Times New Roman" w:hAnsi="Candara" w:cs="Times New Roman"/>
          <w:bCs/>
          <w:sz w:val="23"/>
          <w:szCs w:val="23"/>
          <w:lang w:eastAsia="fr-FR"/>
        </w:rPr>
        <w:t xml:space="preserve"> s’engage</w:t>
      </w:r>
      <w:r w:rsidRPr="002369F4">
        <w:rPr>
          <w:rFonts w:ascii="Candara" w:eastAsia="Times New Roman" w:hAnsi="Candara" w:cs="Times New Roman"/>
          <w:bCs/>
          <w:sz w:val="23"/>
          <w:szCs w:val="23"/>
          <w:lang w:eastAsia="fr-FR"/>
        </w:rPr>
        <w:t>nt</w:t>
      </w:r>
      <w:r w:rsidR="00E02A11" w:rsidRPr="002369F4">
        <w:rPr>
          <w:rFonts w:ascii="Candara" w:eastAsia="Times New Roman" w:hAnsi="Candara" w:cs="Times New Roman"/>
          <w:bCs/>
          <w:sz w:val="23"/>
          <w:szCs w:val="23"/>
          <w:lang w:eastAsia="fr-FR"/>
        </w:rPr>
        <w:t xml:space="preserve"> à prendre tout</w:t>
      </w:r>
      <w:r w:rsidRPr="002369F4">
        <w:rPr>
          <w:rFonts w:ascii="Candara" w:eastAsia="Times New Roman" w:hAnsi="Candara" w:cs="Times New Roman"/>
          <w:bCs/>
          <w:sz w:val="23"/>
          <w:szCs w:val="23"/>
          <w:lang w:eastAsia="fr-FR"/>
        </w:rPr>
        <w:t xml:space="preserve">es les dispositions pour que leurs </w:t>
      </w:r>
      <w:r w:rsidR="00E02A11" w:rsidRPr="002369F4">
        <w:rPr>
          <w:rFonts w:ascii="Candara" w:eastAsia="Times New Roman" w:hAnsi="Candara" w:cs="Times New Roman"/>
          <w:bCs/>
          <w:sz w:val="23"/>
          <w:szCs w:val="23"/>
          <w:lang w:eastAsia="fr-FR"/>
        </w:rPr>
        <w:t xml:space="preserve"> employés et sous-traitants, selon l’article 3.3 du présent accord, traitent lesdites informations conformément aux dispositions de confidentialité et d’utilisation du présent accord.</w:t>
      </w:r>
    </w:p>
    <w:p w:rsidR="005B4491" w:rsidRDefault="005B4491" w:rsidP="006C2679">
      <w:pPr>
        <w:spacing w:after="0" w:line="240" w:lineRule="auto"/>
        <w:ind w:left="426"/>
        <w:contextualSpacing/>
        <w:jc w:val="both"/>
        <w:rPr>
          <w:rFonts w:ascii="Candara" w:eastAsia="Times New Roman" w:hAnsi="Candara" w:cs="Times New Roman"/>
          <w:bCs/>
          <w:sz w:val="23"/>
          <w:szCs w:val="23"/>
          <w:lang w:eastAsia="fr-FR"/>
        </w:rPr>
      </w:pPr>
    </w:p>
    <w:p w:rsidR="000735E3" w:rsidRPr="000735E3" w:rsidRDefault="005B4491" w:rsidP="000735E3">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3.6  </w:t>
      </w:r>
      <w:r w:rsidR="000735E3" w:rsidRPr="000735E3">
        <w:rPr>
          <w:rFonts w:ascii="Candara" w:eastAsia="Times New Roman" w:hAnsi="Candara" w:cs="Times New Roman"/>
          <w:bCs/>
          <w:sz w:val="23"/>
          <w:szCs w:val="23"/>
          <w:lang w:eastAsia="fr-FR"/>
        </w:rPr>
        <w:t xml:space="preserve">Sont considérées comme strictement confidentielles et protégées au sens des dispositions particulières de la loi n°2013-450 </w:t>
      </w:r>
      <w:r w:rsidR="000735E3">
        <w:rPr>
          <w:rFonts w:ascii="Candara" w:eastAsia="Times New Roman" w:hAnsi="Candara" w:cs="Times New Roman"/>
          <w:bCs/>
          <w:sz w:val="23"/>
          <w:szCs w:val="23"/>
          <w:lang w:eastAsia="fr-FR"/>
        </w:rPr>
        <w:t>du</w:t>
      </w:r>
      <w:r w:rsidR="000735E3" w:rsidRPr="000735E3">
        <w:rPr>
          <w:rFonts w:ascii="Candara" w:eastAsia="Times New Roman" w:hAnsi="Candara" w:cs="Times New Roman"/>
          <w:bCs/>
          <w:sz w:val="23"/>
          <w:szCs w:val="23"/>
          <w:lang w:eastAsia="fr-FR"/>
        </w:rPr>
        <w:t xml:space="preserve"> 19-06-2013 relative à la protection des données à caractère personnel, toute information de quelque nature qu’elle soit et  indépendamment de son support, y compris le son et l’image relative à une personne physique identifiée ou identifiable directement ou indirectement, par référence à un numéro d’identification ou à un ou plusieurs éléments spécifiques, propres  à son identité physique, physiologique, génétique, psychique, culturelle, sociale ou économique.</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 xml:space="preserve">Les parties s’engagent par conséquent à se conformer pour toute la durée du contrat, aux dispositions de la loi n° 2013-450 </w:t>
      </w:r>
      <w:r>
        <w:rPr>
          <w:rFonts w:ascii="Candara" w:eastAsia="Times New Roman" w:hAnsi="Candara" w:cs="Times New Roman"/>
          <w:bCs/>
          <w:sz w:val="23"/>
          <w:szCs w:val="23"/>
          <w:lang w:eastAsia="fr-FR"/>
        </w:rPr>
        <w:t>du</w:t>
      </w:r>
      <w:r w:rsidRPr="000735E3">
        <w:rPr>
          <w:rFonts w:ascii="Candara" w:eastAsia="Times New Roman" w:hAnsi="Candara" w:cs="Times New Roman"/>
          <w:bCs/>
          <w:sz w:val="23"/>
          <w:szCs w:val="23"/>
          <w:lang w:eastAsia="fr-FR"/>
        </w:rPr>
        <w:t xml:space="preserve"> 19-06-2013 relative à la protection des données à caractère personnel à savoir :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1)</w:t>
      </w:r>
      <w:r w:rsidRPr="000735E3">
        <w:rPr>
          <w:rFonts w:ascii="Candara" w:eastAsia="Times New Roman" w:hAnsi="Candara" w:cs="Times New Roman"/>
          <w:bCs/>
          <w:sz w:val="23"/>
          <w:szCs w:val="23"/>
          <w:lang w:eastAsia="fr-FR"/>
        </w:rPr>
        <w:tab/>
        <w:t>A l’égard du titulaire des données à caractère personnel</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Obtenir le consentement du titulaire des données.</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des données de la  finalité du traitement.</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des données sur l’identité des destinataires des données traitées.</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de son   droit d’opposition au traitement pour des motifs légitimes à ce que ses données à caractère personnel fassent l’objet d’un traitement.</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de son   droit d’opposition au traitement des données  à des fins de prospection.</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avant toute communication des données à des tiers ou l’utilisation pour le compte de tiers à des fins de prospection</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 xml:space="preserve">Informer le titulaire de son  droit d’opposition à ladite communication ou utilisation.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Informer le titulaire de la possibilité d’exiger du responsable du traitement, la rectification, la mise à jour ou la suppression des données à caractère personnel le concernant.</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2)</w:t>
      </w:r>
      <w:r w:rsidRPr="000735E3">
        <w:rPr>
          <w:rFonts w:ascii="Candara" w:eastAsia="Times New Roman" w:hAnsi="Candara" w:cs="Times New Roman"/>
          <w:bCs/>
          <w:sz w:val="23"/>
          <w:szCs w:val="23"/>
          <w:lang w:eastAsia="fr-FR"/>
        </w:rPr>
        <w:tab/>
        <w:t xml:space="preserve"> Au titre des mesures de sécurité entourant le traitement des données à caractère personnel :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 xml:space="preserve">Les Parties s’obligent pour tout traitement, à maintenir toutes les mesures nécessaires pour assurer  la sécurité technique et organisationnelle des traitements ainsi que la confidentialité des données à caractère personnel en :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Obtenant auprès de l’Autorité de Protection des Données à caractère personnel, toutes les autorisations nécessaires à l’accomplissement des traitements de données que nécessitent les prestations qu’elles acceptent d’assurer dans le cadre de ce contrat.</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toute personne non autorisée d’accéder aux installations utilisées pour le traitement de données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que des supports de données puissent être lus, copiés, modifiés ou déplacés par une personne non autorisée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l’introduction non autorisée de toute donnée dans le système d’information, ainsi que toute prise de connaissance, toute modification ou tout effacement non autorisés de données enregistrées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que des systèmes de traitement de données puissent être utilisés par des personnes non autorisées à l’aide d’installations de transmission de données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que des supports de données puissent être lus, copiés, modifiés ou déplacés par une personne non autorisée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Garantissant que puisse être vérifiée et constatée a postériori l’identité des personnes ayant eu accès au système d’information contenant des données à caractère personnel, la nature des données qui ont été introduites, modifiées, altérées, copiées, effacées ou lues dans le système, le moment auquel ces données ont été manipulées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Empêchant que, lors de la communication de données et du transport de supports de données, les données puissent être lues, copiées, modifiées, altérées ou effacées de façon non autorisée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r w:rsidRPr="000735E3">
        <w:rPr>
          <w:rFonts w:ascii="Candara" w:eastAsia="Times New Roman" w:hAnsi="Candara" w:cs="Times New Roman"/>
          <w:bCs/>
          <w:sz w:val="23"/>
          <w:szCs w:val="23"/>
          <w:lang w:eastAsia="fr-FR"/>
        </w:rPr>
        <w:t>•</w:t>
      </w:r>
      <w:r w:rsidRPr="000735E3">
        <w:rPr>
          <w:rFonts w:ascii="Candara" w:eastAsia="Times New Roman" w:hAnsi="Candara" w:cs="Times New Roman"/>
          <w:bCs/>
          <w:sz w:val="23"/>
          <w:szCs w:val="23"/>
          <w:lang w:eastAsia="fr-FR"/>
        </w:rPr>
        <w:tab/>
        <w:t>Prenant toute mesure utile pour s’assurer que les données à caractère personnel traitées peuvent être exploitées quel que soit le support technique utilisé »</w:t>
      </w:r>
    </w:p>
    <w:p w:rsidR="000735E3" w:rsidRPr="000735E3" w:rsidRDefault="000735E3" w:rsidP="000735E3">
      <w:pPr>
        <w:spacing w:after="0" w:line="240" w:lineRule="auto"/>
        <w:contextualSpacing/>
        <w:jc w:val="both"/>
        <w:rPr>
          <w:rFonts w:ascii="Candara" w:eastAsia="Times New Roman" w:hAnsi="Candara" w:cs="Times New Roman"/>
          <w:bCs/>
          <w:sz w:val="23"/>
          <w:szCs w:val="23"/>
          <w:lang w:eastAsia="fr-FR"/>
        </w:rPr>
      </w:pPr>
    </w:p>
    <w:p w:rsidR="0068205E" w:rsidRPr="002369F4" w:rsidRDefault="0068205E" w:rsidP="00AF7F84">
      <w:pPr>
        <w:spacing w:after="0" w:line="240" w:lineRule="auto"/>
        <w:contextualSpacing/>
        <w:jc w:val="both"/>
        <w:rPr>
          <w:rFonts w:ascii="Candara" w:eastAsia="Times New Roman" w:hAnsi="Candara" w:cs="Times New Roman"/>
          <w:b/>
          <w:bCs/>
          <w:sz w:val="23"/>
          <w:szCs w:val="23"/>
          <w:u w:val="single"/>
          <w:lang w:eastAsia="fr-FR"/>
        </w:rPr>
      </w:pPr>
      <w:r w:rsidRPr="002369F4">
        <w:rPr>
          <w:rFonts w:ascii="Candara" w:eastAsia="Times New Roman" w:hAnsi="Candara" w:cs="Times New Roman"/>
          <w:b/>
          <w:bCs/>
          <w:sz w:val="23"/>
          <w:szCs w:val="23"/>
          <w:u w:val="single"/>
          <w:lang w:eastAsia="fr-FR"/>
        </w:rPr>
        <w:t xml:space="preserve">Article </w:t>
      </w:r>
      <w:r w:rsidR="002369F4" w:rsidRPr="002369F4">
        <w:rPr>
          <w:rFonts w:ascii="Candara" w:eastAsia="Times New Roman" w:hAnsi="Candara" w:cs="Times New Roman"/>
          <w:b/>
          <w:bCs/>
          <w:sz w:val="23"/>
          <w:szCs w:val="23"/>
          <w:u w:val="single"/>
          <w:lang w:eastAsia="fr-FR"/>
        </w:rPr>
        <w:t>4</w:t>
      </w:r>
      <w:r w:rsidRPr="002369F4">
        <w:rPr>
          <w:rFonts w:ascii="Candara" w:eastAsia="Times New Roman" w:hAnsi="Candara" w:cs="Times New Roman"/>
          <w:b/>
          <w:bCs/>
          <w:sz w:val="23"/>
          <w:szCs w:val="23"/>
          <w:u w:val="single"/>
          <w:lang w:eastAsia="fr-FR"/>
        </w:rPr>
        <w:t>- Obligation des parties</w:t>
      </w:r>
    </w:p>
    <w:p w:rsidR="0068205E" w:rsidRPr="002369F4" w:rsidRDefault="0068205E" w:rsidP="00AF7F84">
      <w:pPr>
        <w:spacing w:after="0" w:line="240" w:lineRule="auto"/>
        <w:contextualSpacing/>
        <w:jc w:val="both"/>
        <w:rPr>
          <w:rFonts w:ascii="Candara" w:eastAsia="Times New Roman" w:hAnsi="Candara" w:cs="Times New Roman"/>
          <w:bCs/>
          <w:sz w:val="23"/>
          <w:szCs w:val="23"/>
          <w:lang w:eastAsia="fr-FR"/>
        </w:rPr>
      </w:pPr>
    </w:p>
    <w:p w:rsidR="0068205E" w:rsidRPr="002369F4" w:rsidRDefault="0068205E" w:rsidP="00AF7F84">
      <w:pPr>
        <w:spacing w:after="0" w:line="240" w:lineRule="auto"/>
        <w:contextualSpacing/>
        <w:jc w:val="both"/>
        <w:rPr>
          <w:rFonts w:ascii="Candara" w:eastAsia="Times New Roman" w:hAnsi="Candara" w:cs="Times New Roman"/>
          <w:bCs/>
          <w:sz w:val="23"/>
          <w:szCs w:val="23"/>
          <w:lang w:eastAsia="fr-FR"/>
        </w:rPr>
      </w:pPr>
    </w:p>
    <w:p w:rsidR="0068205E" w:rsidRPr="002369F4" w:rsidRDefault="002369F4" w:rsidP="00AF7F8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4</w:t>
      </w:r>
      <w:r w:rsidR="00AF7F84" w:rsidRPr="002369F4">
        <w:rPr>
          <w:rFonts w:ascii="Candara" w:eastAsia="Times New Roman" w:hAnsi="Candara" w:cs="Times New Roman"/>
          <w:bCs/>
          <w:sz w:val="23"/>
          <w:szCs w:val="23"/>
          <w:lang w:eastAsia="fr-FR"/>
        </w:rPr>
        <w:t xml:space="preserve">.1  </w:t>
      </w:r>
      <w:r w:rsidR="00C92EFE" w:rsidRPr="002369F4">
        <w:rPr>
          <w:rFonts w:ascii="Candara" w:eastAsia="Times New Roman" w:hAnsi="Candara" w:cs="Times New Roman"/>
          <w:bCs/>
          <w:sz w:val="23"/>
          <w:szCs w:val="23"/>
          <w:lang w:eastAsia="fr-FR"/>
        </w:rPr>
        <w:t>Les parties s’engagent</w:t>
      </w:r>
      <w:r w:rsidR="00AF7F84" w:rsidRPr="002369F4">
        <w:rPr>
          <w:rFonts w:ascii="Candara" w:eastAsia="Times New Roman" w:hAnsi="Candara" w:cs="Times New Roman"/>
          <w:bCs/>
          <w:sz w:val="23"/>
          <w:szCs w:val="23"/>
          <w:lang w:eastAsia="fr-FR"/>
        </w:rPr>
        <w:t xml:space="preserve"> </w:t>
      </w:r>
      <w:r w:rsidR="00C92EFE" w:rsidRPr="002369F4">
        <w:rPr>
          <w:rFonts w:ascii="Candara" w:eastAsia="Times New Roman" w:hAnsi="Candara" w:cs="Times New Roman"/>
          <w:bCs/>
          <w:sz w:val="23"/>
          <w:szCs w:val="23"/>
          <w:lang w:eastAsia="fr-FR"/>
        </w:rPr>
        <w:t>a</w:t>
      </w:r>
      <w:r w:rsidR="0068205E" w:rsidRPr="002369F4">
        <w:rPr>
          <w:rFonts w:ascii="Candara" w:eastAsia="Times New Roman" w:hAnsi="Candara" w:cs="Times New Roman"/>
          <w:bCs/>
          <w:sz w:val="23"/>
          <w:szCs w:val="23"/>
          <w:lang w:eastAsia="fr-FR"/>
        </w:rPr>
        <w:t>u retour ou à la destruction</w:t>
      </w:r>
      <w:r w:rsidR="00C92EFE" w:rsidRPr="002369F4">
        <w:rPr>
          <w:rFonts w:ascii="Candara" w:eastAsia="Times New Roman" w:hAnsi="Candara" w:cs="Times New Roman"/>
          <w:bCs/>
          <w:sz w:val="23"/>
          <w:szCs w:val="23"/>
          <w:lang w:eastAsia="fr-FR"/>
        </w:rPr>
        <w:t xml:space="preserve"> sans </w:t>
      </w:r>
      <w:r w:rsidR="00254ECF" w:rsidRPr="002369F4">
        <w:rPr>
          <w:rFonts w:ascii="Candara" w:eastAsia="Times New Roman" w:hAnsi="Candara" w:cs="Times New Roman"/>
          <w:bCs/>
          <w:sz w:val="23"/>
          <w:szCs w:val="23"/>
          <w:lang w:eastAsia="fr-FR"/>
        </w:rPr>
        <w:t>délai</w:t>
      </w:r>
      <w:r w:rsidR="0068205E" w:rsidRPr="002369F4">
        <w:rPr>
          <w:rFonts w:ascii="Candara" w:eastAsia="Times New Roman" w:hAnsi="Candara" w:cs="Times New Roman"/>
          <w:bCs/>
          <w:sz w:val="23"/>
          <w:szCs w:val="23"/>
          <w:lang w:eastAsia="fr-FR"/>
        </w:rPr>
        <w:t xml:space="preserve"> par la partie qui les divulgue </w:t>
      </w:r>
      <w:r w:rsidR="00C92EFE" w:rsidRPr="002369F4">
        <w:rPr>
          <w:rFonts w:ascii="Candara" w:eastAsia="Times New Roman" w:hAnsi="Candara" w:cs="Times New Roman"/>
          <w:bCs/>
          <w:sz w:val="23"/>
          <w:szCs w:val="23"/>
          <w:lang w:eastAsia="fr-FR"/>
        </w:rPr>
        <w:t>des informations Confidentielles</w:t>
      </w:r>
      <w:r w:rsidR="0068205E" w:rsidRPr="002369F4">
        <w:rPr>
          <w:rFonts w:ascii="Candara" w:eastAsia="Times New Roman" w:hAnsi="Candara" w:cs="Times New Roman"/>
          <w:bCs/>
          <w:sz w:val="23"/>
          <w:szCs w:val="23"/>
          <w:lang w:eastAsia="fr-FR"/>
        </w:rPr>
        <w:t xml:space="preserve"> sur simple</w:t>
      </w:r>
      <w:r w:rsidR="00AF7F84" w:rsidRPr="002369F4">
        <w:rPr>
          <w:rFonts w:ascii="Candara" w:eastAsia="Times New Roman" w:hAnsi="Candara" w:cs="Times New Roman"/>
          <w:bCs/>
          <w:sz w:val="23"/>
          <w:szCs w:val="23"/>
          <w:lang w:eastAsia="fr-FR"/>
        </w:rPr>
        <w:t xml:space="preserve"> demande de la partie qui en est propriétaire.</w:t>
      </w:r>
    </w:p>
    <w:p w:rsidR="00C92EFE" w:rsidRPr="002369F4" w:rsidRDefault="00C92EFE" w:rsidP="00AF7F84">
      <w:pPr>
        <w:spacing w:after="0" w:line="240" w:lineRule="auto"/>
        <w:contextualSpacing/>
        <w:jc w:val="both"/>
        <w:rPr>
          <w:rFonts w:ascii="Candara" w:eastAsia="Times New Roman" w:hAnsi="Candara" w:cs="Times New Roman"/>
          <w:bCs/>
          <w:sz w:val="23"/>
          <w:szCs w:val="23"/>
          <w:lang w:eastAsia="fr-FR"/>
        </w:rPr>
      </w:pPr>
    </w:p>
    <w:p w:rsidR="006C2679" w:rsidRPr="002369F4" w:rsidRDefault="002369F4" w:rsidP="00AF7F8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4</w:t>
      </w:r>
      <w:r w:rsidR="00C92EFE" w:rsidRPr="002369F4">
        <w:rPr>
          <w:rFonts w:ascii="Candara" w:eastAsia="Times New Roman" w:hAnsi="Candara" w:cs="Times New Roman"/>
          <w:bCs/>
          <w:sz w:val="23"/>
          <w:szCs w:val="23"/>
          <w:lang w:eastAsia="fr-FR"/>
        </w:rPr>
        <w:t xml:space="preserve">.2    </w:t>
      </w:r>
      <w:r w:rsidR="00F37C09" w:rsidRPr="002369F4">
        <w:rPr>
          <w:rFonts w:ascii="Candara" w:eastAsia="Times New Roman" w:hAnsi="Candara" w:cs="Times New Roman"/>
          <w:b/>
          <w:color w:val="000000" w:themeColor="text1"/>
          <w:sz w:val="23"/>
          <w:szCs w:val="23"/>
          <w:lang w:eastAsia="fr-FR"/>
        </w:rPr>
        <w:t>Les parties sont</w:t>
      </w:r>
      <w:r w:rsidR="00C92EFE" w:rsidRPr="002369F4">
        <w:rPr>
          <w:rFonts w:ascii="Candara" w:eastAsia="Times New Roman" w:hAnsi="Candara" w:cs="Times New Roman"/>
          <w:bCs/>
          <w:color w:val="000000" w:themeColor="text1"/>
          <w:sz w:val="23"/>
          <w:szCs w:val="23"/>
          <w:lang w:eastAsia="fr-FR"/>
        </w:rPr>
        <w:t xml:space="preserve"> </w:t>
      </w:r>
      <w:r w:rsidR="00C92EFE" w:rsidRPr="002369F4">
        <w:rPr>
          <w:rFonts w:ascii="Candara" w:eastAsia="Times New Roman" w:hAnsi="Candara" w:cs="Times New Roman"/>
          <w:bCs/>
          <w:sz w:val="23"/>
          <w:szCs w:val="23"/>
          <w:lang w:eastAsia="fr-FR"/>
        </w:rPr>
        <w:t>tenue</w:t>
      </w:r>
      <w:r w:rsidR="00F37C09" w:rsidRPr="002369F4">
        <w:rPr>
          <w:rFonts w:ascii="Candara" w:eastAsia="Times New Roman" w:hAnsi="Candara" w:cs="Times New Roman"/>
          <w:bCs/>
          <w:sz w:val="23"/>
          <w:szCs w:val="23"/>
          <w:lang w:eastAsia="fr-FR"/>
        </w:rPr>
        <w:t>s</w:t>
      </w:r>
      <w:r w:rsidR="008933DC" w:rsidRPr="002369F4">
        <w:rPr>
          <w:rFonts w:ascii="Candara" w:eastAsia="Times New Roman" w:hAnsi="Candara" w:cs="Times New Roman"/>
          <w:bCs/>
          <w:sz w:val="23"/>
          <w:szCs w:val="23"/>
          <w:lang w:eastAsia="fr-FR"/>
        </w:rPr>
        <w:t xml:space="preserve"> d’apporter des garanties suffisantes pour la protection et la confidentialité des données à caractère personnel transmises.</w:t>
      </w:r>
    </w:p>
    <w:p w:rsidR="0068205E" w:rsidRDefault="0068205E" w:rsidP="00AF7F84">
      <w:pPr>
        <w:spacing w:after="0" w:line="240" w:lineRule="auto"/>
        <w:contextualSpacing/>
        <w:jc w:val="both"/>
        <w:rPr>
          <w:rFonts w:ascii="Candara" w:eastAsia="Times New Roman" w:hAnsi="Candara" w:cs="Times New Roman"/>
          <w:bCs/>
          <w:sz w:val="23"/>
          <w:szCs w:val="23"/>
          <w:highlight w:val="yellow"/>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 xml:space="preserve">Article </w:t>
      </w:r>
      <w:r w:rsidR="002369F4">
        <w:rPr>
          <w:rFonts w:ascii="Candara" w:eastAsia="Times New Roman" w:hAnsi="Candara" w:cs="Times New Roman"/>
          <w:b/>
          <w:sz w:val="23"/>
          <w:szCs w:val="23"/>
          <w:u w:val="single"/>
          <w:lang w:eastAsia="fr-FR"/>
        </w:rPr>
        <w:t>5</w:t>
      </w:r>
      <w:r w:rsidRPr="00E02A11">
        <w:rPr>
          <w:rFonts w:ascii="Candara" w:eastAsia="Times New Roman" w:hAnsi="Candara" w:cs="Times New Roman"/>
          <w:b/>
          <w:sz w:val="23"/>
          <w:szCs w:val="23"/>
          <w:u w:val="single"/>
          <w:lang w:eastAsia="fr-FR"/>
        </w:rPr>
        <w:t xml:space="preserve"> - Utilisation des informations</w:t>
      </w:r>
      <w:r w:rsidRPr="00E02A11">
        <w:rPr>
          <w:rFonts w:ascii="Candara" w:eastAsia="Times New Roman" w:hAnsi="Candara" w:cs="Times New Roman"/>
          <w:b/>
          <w:sz w:val="23"/>
          <w:szCs w:val="23"/>
          <w:lang w:eastAsia="fr-FR"/>
        </w:rPr>
        <w:t> </w:t>
      </w:r>
    </w:p>
    <w:p w:rsidR="00E02A11" w:rsidRPr="00E02A11" w:rsidRDefault="00E02A11" w:rsidP="00AF7F84">
      <w:pPr>
        <w:spacing w:after="0" w:line="240" w:lineRule="auto"/>
        <w:jc w:val="both"/>
        <w:rPr>
          <w:rFonts w:ascii="Candara" w:eastAsia="Times New Roman" w:hAnsi="Candara" w:cs="Times New Roman"/>
          <w:b/>
          <w:sz w:val="23"/>
          <w:szCs w:val="23"/>
          <w:lang w:eastAsia="fr-FR"/>
        </w:rPr>
      </w:pPr>
    </w:p>
    <w:p w:rsidR="00E02A11" w:rsidRPr="00E02A11" w:rsidRDefault="002369F4" w:rsidP="002369F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5.1 </w:t>
      </w:r>
      <w:r w:rsidR="00E02A11" w:rsidRPr="00E02A11">
        <w:rPr>
          <w:rFonts w:ascii="Candara" w:eastAsia="Times New Roman" w:hAnsi="Candara" w:cs="Times New Roman"/>
          <w:bCs/>
          <w:sz w:val="23"/>
          <w:szCs w:val="23"/>
          <w:lang w:eastAsia="fr-FR"/>
        </w:rPr>
        <w:t>Les informations obtenues par les Parties ne pourront être utilisées que pour l’exécution de l’objet du présent accord, visé au préambule. Toute autre utilisation sera soumise à l’autorisation préalable et écrite de l’une ou l’autre des Parties.</w:t>
      </w:r>
    </w:p>
    <w:p w:rsidR="00D3189B" w:rsidRPr="00E02A11" w:rsidRDefault="00E02A11" w:rsidP="00AF7F84">
      <w:pPr>
        <w:spacing w:after="0" w:line="240" w:lineRule="auto"/>
        <w:ind w:left="567"/>
        <w:contextualSpacing/>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La diffusion d’informations sans l’accord préalable de l’une ou l’autre des Parties sera constitutive d’une violation de l’accord.</w:t>
      </w:r>
    </w:p>
    <w:p w:rsidR="00E02A11" w:rsidRPr="00E02A11" w:rsidRDefault="002369F4" w:rsidP="002369F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5.2 </w:t>
      </w:r>
      <w:r w:rsidR="00E02A11" w:rsidRPr="00E02A11">
        <w:rPr>
          <w:rFonts w:ascii="Candara" w:eastAsia="Times New Roman" w:hAnsi="Candara" w:cs="Times New Roman"/>
          <w:bCs/>
          <w:sz w:val="23"/>
          <w:szCs w:val="23"/>
          <w:lang w:eastAsia="fr-FR"/>
        </w:rPr>
        <w:t xml:space="preserve">En aucun cas, </w:t>
      </w:r>
      <w:r w:rsidR="006C2679">
        <w:rPr>
          <w:rFonts w:ascii="Candara" w:eastAsia="Times New Roman" w:hAnsi="Candara" w:cs="Times New Roman"/>
          <w:bCs/>
          <w:sz w:val="23"/>
          <w:szCs w:val="23"/>
          <w:lang w:eastAsia="fr-FR"/>
        </w:rPr>
        <w:t>les parties ne pourront</w:t>
      </w:r>
      <w:r w:rsidR="00E02A11" w:rsidRPr="00E02A11">
        <w:rPr>
          <w:rFonts w:ascii="Candara" w:eastAsia="Times New Roman" w:hAnsi="Candara" w:cs="Times New Roman"/>
          <w:bCs/>
          <w:sz w:val="23"/>
          <w:szCs w:val="23"/>
          <w:lang w:eastAsia="fr-FR"/>
        </w:rPr>
        <w:t xml:space="preserve"> se prévaloir sur la base desdites informations d’une quelconque concession de licence ou d’un quelconque droit d’auteur ou de possession antérieure.</w:t>
      </w:r>
    </w:p>
    <w:p w:rsidR="00E02A11" w:rsidRPr="00E02A11" w:rsidRDefault="00E02A11" w:rsidP="00AF7F84">
      <w:pPr>
        <w:spacing w:after="0" w:line="240" w:lineRule="auto"/>
        <w:jc w:val="both"/>
        <w:rPr>
          <w:rFonts w:ascii="Candara" w:eastAsia="Times New Roman" w:hAnsi="Candara" w:cs="Times New Roman"/>
          <w:b/>
          <w:sz w:val="23"/>
          <w:szCs w:val="23"/>
          <w:u w:val="single"/>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 xml:space="preserve">Article </w:t>
      </w:r>
      <w:r w:rsidR="002369F4">
        <w:rPr>
          <w:rFonts w:ascii="Candara" w:eastAsia="Times New Roman" w:hAnsi="Candara" w:cs="Times New Roman"/>
          <w:b/>
          <w:sz w:val="23"/>
          <w:szCs w:val="23"/>
          <w:u w:val="single"/>
          <w:lang w:eastAsia="fr-FR"/>
        </w:rPr>
        <w:t>6</w:t>
      </w:r>
      <w:r w:rsidRPr="00E02A11">
        <w:rPr>
          <w:rFonts w:ascii="Candara" w:eastAsia="Times New Roman" w:hAnsi="Candara" w:cs="Times New Roman"/>
          <w:b/>
          <w:sz w:val="23"/>
          <w:szCs w:val="23"/>
          <w:u w:val="single"/>
          <w:lang w:eastAsia="fr-FR"/>
        </w:rPr>
        <w:t xml:space="preserve"> - Exceptions</w:t>
      </w:r>
      <w:r w:rsidRPr="00E02A11">
        <w:rPr>
          <w:rFonts w:ascii="Candara" w:eastAsia="Times New Roman" w:hAnsi="Candara" w:cs="Times New Roman"/>
          <w:b/>
          <w:sz w:val="23"/>
          <w:szCs w:val="23"/>
          <w:lang w:eastAsia="fr-FR"/>
        </w:rPr>
        <w:t> </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 xml:space="preserve">Toutefois, les dispositions prévues au présent accord ne s’appliqueront pas aux informations pour lesquelles chacune des </w:t>
      </w:r>
      <w:r w:rsidR="006C2679">
        <w:rPr>
          <w:rFonts w:ascii="Candara" w:eastAsia="Times New Roman" w:hAnsi="Candara" w:cs="Times New Roman"/>
          <w:bCs/>
          <w:sz w:val="23"/>
          <w:szCs w:val="23"/>
          <w:lang w:eastAsia="fr-FR"/>
        </w:rPr>
        <w:t xml:space="preserve">parties </w:t>
      </w:r>
      <w:r w:rsidRPr="00E02A11">
        <w:rPr>
          <w:rFonts w:ascii="Candara" w:eastAsia="Times New Roman" w:hAnsi="Candara" w:cs="Times New Roman"/>
          <w:bCs/>
          <w:sz w:val="23"/>
          <w:szCs w:val="23"/>
          <w:lang w:eastAsia="fr-FR"/>
        </w:rPr>
        <w:t xml:space="preserve">pourra prouver : </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numPr>
          <w:ilvl w:val="0"/>
          <w:numId w:val="2"/>
        </w:numPr>
        <w:spacing w:after="0" w:line="240" w:lineRule="auto"/>
        <w:ind w:left="360"/>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qu’elle les possédait avant la date de communication par l’une ou l’autre des Parties, ou</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numPr>
          <w:ilvl w:val="0"/>
          <w:numId w:val="2"/>
        </w:numPr>
        <w:spacing w:after="0" w:line="240" w:lineRule="auto"/>
        <w:ind w:left="360"/>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que ces informations étaient du domaine public avant la date de communication par l’une ou l’autre des Parties ou qu’elles y sont entrées par la suite sans qu’une faute puisse être imputée à la Partie Bénéficiaire, ou</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numPr>
          <w:ilvl w:val="0"/>
          <w:numId w:val="2"/>
        </w:numPr>
        <w:spacing w:after="0" w:line="240" w:lineRule="auto"/>
        <w:ind w:left="360"/>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qu’elle les a reçues sans obligation de secret d’un tiers autorisé à les divulguer, ou</w:t>
      </w:r>
    </w:p>
    <w:p w:rsidR="00E02A11" w:rsidRPr="00E02A11" w:rsidRDefault="00E02A11" w:rsidP="00AF7F84">
      <w:pPr>
        <w:spacing w:after="0" w:line="240" w:lineRule="auto"/>
        <w:ind w:left="3"/>
        <w:jc w:val="both"/>
        <w:rPr>
          <w:rFonts w:ascii="Candara" w:eastAsia="Times New Roman" w:hAnsi="Candara" w:cs="Times New Roman"/>
          <w:bCs/>
          <w:sz w:val="23"/>
          <w:szCs w:val="23"/>
          <w:lang w:eastAsia="fr-FR"/>
        </w:rPr>
      </w:pPr>
    </w:p>
    <w:p w:rsidR="00E02A11" w:rsidRPr="00E02A11" w:rsidRDefault="00E02A11" w:rsidP="00AF7F84">
      <w:pPr>
        <w:numPr>
          <w:ilvl w:val="0"/>
          <w:numId w:val="2"/>
        </w:numPr>
        <w:spacing w:after="0" w:line="240" w:lineRule="auto"/>
        <w:ind w:left="360"/>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qu’elles ont été révélées avec le consentement écrit antérieur de l’une ou l’autre des Parties, ou</w:t>
      </w:r>
    </w:p>
    <w:p w:rsidR="00E02A11" w:rsidRPr="00E02A11" w:rsidRDefault="00E02A11" w:rsidP="00AF7F84">
      <w:pPr>
        <w:spacing w:after="0" w:line="240" w:lineRule="auto"/>
        <w:ind w:left="3"/>
        <w:jc w:val="both"/>
        <w:rPr>
          <w:rFonts w:ascii="Candara" w:eastAsia="Times New Roman" w:hAnsi="Candara" w:cs="Times New Roman"/>
          <w:bCs/>
          <w:sz w:val="23"/>
          <w:szCs w:val="23"/>
          <w:lang w:eastAsia="fr-FR"/>
        </w:rPr>
      </w:pPr>
    </w:p>
    <w:p w:rsidR="00E02A11" w:rsidRPr="00E02A11" w:rsidRDefault="00E02A11" w:rsidP="00AF7F84">
      <w:pPr>
        <w:numPr>
          <w:ilvl w:val="0"/>
          <w:numId w:val="2"/>
        </w:numPr>
        <w:spacing w:after="0" w:line="240" w:lineRule="auto"/>
        <w:ind w:left="360"/>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 xml:space="preserve">qu’elles ont </w:t>
      </w:r>
      <w:r w:rsidR="009F01DE" w:rsidRPr="00E02A11">
        <w:rPr>
          <w:rFonts w:ascii="Candara" w:eastAsia="Times New Roman" w:hAnsi="Candara" w:cs="Times New Roman"/>
          <w:bCs/>
          <w:sz w:val="23"/>
          <w:szCs w:val="23"/>
          <w:lang w:eastAsia="fr-FR"/>
        </w:rPr>
        <w:t>dû</w:t>
      </w:r>
      <w:r w:rsidRPr="00E02A11">
        <w:rPr>
          <w:rFonts w:ascii="Candara" w:eastAsia="Times New Roman" w:hAnsi="Candara" w:cs="Times New Roman"/>
          <w:bCs/>
          <w:sz w:val="23"/>
          <w:szCs w:val="23"/>
          <w:lang w:eastAsia="fr-FR"/>
        </w:rPr>
        <w:t xml:space="preserve"> être produites sous l’ordre d’un tribunal compétent.</w:t>
      </w:r>
    </w:p>
    <w:p w:rsidR="00E02A11" w:rsidRPr="00E02A11" w:rsidRDefault="00E02A11" w:rsidP="00AF7F84">
      <w:pPr>
        <w:spacing w:after="0" w:line="240" w:lineRule="auto"/>
        <w:jc w:val="both"/>
        <w:rPr>
          <w:rFonts w:ascii="Candara" w:eastAsia="Times New Roman" w:hAnsi="Candara" w:cs="Times New Roman"/>
          <w:b/>
          <w:sz w:val="23"/>
          <w:szCs w:val="23"/>
          <w:u w:val="single"/>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 xml:space="preserve">Article </w:t>
      </w:r>
      <w:r w:rsidR="002369F4">
        <w:rPr>
          <w:rFonts w:ascii="Candara" w:eastAsia="Times New Roman" w:hAnsi="Candara" w:cs="Times New Roman"/>
          <w:b/>
          <w:sz w:val="23"/>
          <w:szCs w:val="23"/>
          <w:u w:val="single"/>
          <w:lang w:eastAsia="fr-FR"/>
        </w:rPr>
        <w:t>7</w:t>
      </w:r>
      <w:r w:rsidRPr="00E02A11">
        <w:rPr>
          <w:rFonts w:ascii="Candara" w:eastAsia="Times New Roman" w:hAnsi="Candara" w:cs="Times New Roman"/>
          <w:b/>
          <w:sz w:val="23"/>
          <w:szCs w:val="23"/>
          <w:u w:val="single"/>
          <w:lang w:eastAsia="fr-FR"/>
        </w:rPr>
        <w:t xml:space="preserve"> - Durée</w:t>
      </w:r>
      <w:r w:rsidRPr="00E02A11">
        <w:rPr>
          <w:rFonts w:ascii="Candara" w:eastAsia="Times New Roman" w:hAnsi="Candara" w:cs="Times New Roman"/>
          <w:b/>
          <w:sz w:val="23"/>
          <w:szCs w:val="23"/>
          <w:lang w:eastAsia="fr-FR"/>
        </w:rPr>
        <w:t> </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2369F4" w:rsidP="002369F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7.1 </w:t>
      </w:r>
      <w:r w:rsidR="00E02A11" w:rsidRPr="00E02A11">
        <w:rPr>
          <w:rFonts w:ascii="Candara" w:eastAsia="Times New Roman" w:hAnsi="Candara" w:cs="Times New Roman"/>
          <w:bCs/>
          <w:sz w:val="23"/>
          <w:szCs w:val="23"/>
          <w:lang w:eastAsia="fr-FR"/>
        </w:rPr>
        <w:t xml:space="preserve">Le présent accord prend effet à compter de sa signature conjointe et demeure en vigueur pendant </w:t>
      </w:r>
      <w:r w:rsidR="00A710FA">
        <w:rPr>
          <w:rFonts w:ascii="Candara" w:eastAsia="Times New Roman" w:hAnsi="Candara" w:cs="Times New Roman"/>
          <w:bCs/>
          <w:sz w:val="23"/>
          <w:szCs w:val="23"/>
          <w:lang w:eastAsia="fr-FR"/>
        </w:rPr>
        <w:t>deux</w:t>
      </w:r>
      <w:r w:rsidR="00E02A11" w:rsidRPr="00E02A11">
        <w:rPr>
          <w:rFonts w:ascii="Candara" w:eastAsia="Times New Roman" w:hAnsi="Candara" w:cs="Times New Roman"/>
          <w:bCs/>
          <w:sz w:val="23"/>
          <w:szCs w:val="23"/>
          <w:lang w:eastAsia="fr-FR"/>
        </w:rPr>
        <w:t xml:space="preserve"> (</w:t>
      </w:r>
      <w:r w:rsidR="00A710FA">
        <w:rPr>
          <w:rFonts w:ascii="Candara" w:eastAsia="Times New Roman" w:hAnsi="Candara" w:cs="Times New Roman"/>
          <w:bCs/>
          <w:sz w:val="23"/>
          <w:szCs w:val="23"/>
          <w:lang w:eastAsia="fr-FR"/>
        </w:rPr>
        <w:t>2</w:t>
      </w:r>
      <w:r w:rsidR="00E02A11" w:rsidRPr="00E02A11">
        <w:rPr>
          <w:rFonts w:ascii="Candara" w:eastAsia="Times New Roman" w:hAnsi="Candara" w:cs="Times New Roman"/>
          <w:bCs/>
          <w:sz w:val="23"/>
          <w:szCs w:val="23"/>
          <w:lang w:eastAsia="fr-FR"/>
        </w:rPr>
        <w:t>) an</w:t>
      </w:r>
      <w:r w:rsidR="00A710FA">
        <w:rPr>
          <w:rFonts w:ascii="Candara" w:eastAsia="Times New Roman" w:hAnsi="Candara" w:cs="Times New Roman"/>
          <w:bCs/>
          <w:sz w:val="23"/>
          <w:szCs w:val="23"/>
          <w:lang w:eastAsia="fr-FR"/>
        </w:rPr>
        <w:t>s</w:t>
      </w:r>
      <w:r w:rsidR="00E02A11" w:rsidRPr="00E02A11">
        <w:rPr>
          <w:rFonts w:ascii="Candara" w:eastAsia="Times New Roman" w:hAnsi="Candara" w:cs="Times New Roman"/>
          <w:bCs/>
          <w:sz w:val="23"/>
          <w:szCs w:val="23"/>
          <w:lang w:eastAsia="fr-FR"/>
        </w:rPr>
        <w:t>.</w:t>
      </w:r>
    </w:p>
    <w:p w:rsidR="00E02A11" w:rsidRPr="002369F4" w:rsidRDefault="00E02A11" w:rsidP="002369F4">
      <w:pPr>
        <w:pStyle w:val="Paragraphedeliste"/>
        <w:numPr>
          <w:ilvl w:val="1"/>
          <w:numId w:val="17"/>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sz w:val="23"/>
          <w:szCs w:val="23"/>
          <w:lang w:eastAsia="fr-FR"/>
        </w:rPr>
        <w:t>Si le présent accord devait déboucher sur une collaboration, les Parties conviennent de rechercher loyalement les conditions d’une coopération commerciale et/ou technique et s’engage à conclure un contrat de collaboration.</w:t>
      </w:r>
    </w:p>
    <w:p w:rsidR="00E02A11" w:rsidRDefault="002369F4" w:rsidP="002369F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7.3 </w:t>
      </w:r>
      <w:r w:rsidR="00E02A11" w:rsidRPr="00E02A11">
        <w:rPr>
          <w:rFonts w:ascii="Candara" w:eastAsia="Times New Roman" w:hAnsi="Candara" w:cs="Times New Roman"/>
          <w:bCs/>
          <w:sz w:val="23"/>
          <w:szCs w:val="23"/>
          <w:lang w:eastAsia="fr-FR"/>
        </w:rPr>
        <w:t>Chaque partie peut mettre fin à cet accord à tout moment, en avertissant l’autre au plus tard soixante (60) jours avant la date présumée de fin, par une lettre recommandée avec accusé de réception, à moins qu’un autre accord entre les Parties n’en décide autrement.</w:t>
      </w:r>
    </w:p>
    <w:p w:rsidR="00E02A11" w:rsidRPr="002369F4" w:rsidRDefault="00E02A11" w:rsidP="002369F4">
      <w:pPr>
        <w:pStyle w:val="Paragraphedeliste"/>
        <w:numPr>
          <w:ilvl w:val="1"/>
          <w:numId w:val="18"/>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La fin prématurée de cet accord ne</w:t>
      </w:r>
      <w:r w:rsidR="00C30C96" w:rsidRPr="002369F4">
        <w:rPr>
          <w:rFonts w:ascii="Candara" w:eastAsia="Times New Roman" w:hAnsi="Candara" w:cs="Times New Roman"/>
          <w:bCs/>
          <w:sz w:val="23"/>
          <w:szCs w:val="23"/>
          <w:lang w:eastAsia="fr-FR"/>
        </w:rPr>
        <w:t xml:space="preserve"> relève pas le destinataire de s</w:t>
      </w:r>
      <w:r w:rsidRPr="002369F4">
        <w:rPr>
          <w:rFonts w:ascii="Candara" w:eastAsia="Times New Roman" w:hAnsi="Candara" w:cs="Times New Roman"/>
          <w:bCs/>
          <w:sz w:val="23"/>
          <w:szCs w:val="23"/>
          <w:lang w:eastAsia="fr-FR"/>
        </w:rPr>
        <w:t>es obligations de protéger les informations confidentielles qu’il a reçu avant la date effective de fin.</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spacing w:after="0" w:line="240" w:lineRule="auto"/>
        <w:jc w:val="both"/>
        <w:rPr>
          <w:rFonts w:ascii="Candara" w:eastAsia="Times New Roman" w:hAnsi="Candara" w:cs="Times New Roman"/>
          <w:b/>
          <w:bCs/>
          <w:sz w:val="23"/>
          <w:szCs w:val="23"/>
          <w:u w:val="single"/>
          <w:lang w:eastAsia="fr-FR"/>
        </w:rPr>
      </w:pPr>
      <w:r w:rsidRPr="00E02A11">
        <w:rPr>
          <w:rFonts w:ascii="Candara" w:eastAsia="Times New Roman" w:hAnsi="Candara" w:cs="Times New Roman"/>
          <w:b/>
          <w:bCs/>
          <w:sz w:val="23"/>
          <w:szCs w:val="23"/>
          <w:u w:val="single"/>
          <w:lang w:eastAsia="fr-FR"/>
        </w:rPr>
        <w:t xml:space="preserve">Article </w:t>
      </w:r>
      <w:r w:rsidR="002369F4">
        <w:rPr>
          <w:rFonts w:ascii="Candara" w:eastAsia="Times New Roman" w:hAnsi="Candara" w:cs="Times New Roman"/>
          <w:b/>
          <w:bCs/>
          <w:sz w:val="23"/>
          <w:szCs w:val="23"/>
          <w:u w:val="single"/>
          <w:lang w:eastAsia="fr-FR"/>
        </w:rPr>
        <w:t>8</w:t>
      </w:r>
      <w:r w:rsidRPr="00E02A11">
        <w:rPr>
          <w:rFonts w:ascii="Candara" w:eastAsia="Times New Roman" w:hAnsi="Candara" w:cs="Times New Roman"/>
          <w:b/>
          <w:bCs/>
          <w:sz w:val="23"/>
          <w:szCs w:val="23"/>
          <w:u w:val="single"/>
          <w:lang w:eastAsia="fr-FR"/>
        </w:rPr>
        <w:t xml:space="preserve"> – Protection des informations confidentielles</w:t>
      </w:r>
    </w:p>
    <w:p w:rsidR="00E02A11" w:rsidRPr="00E02A11" w:rsidRDefault="00E02A11" w:rsidP="00AF7F84">
      <w:pPr>
        <w:spacing w:after="0" w:line="240" w:lineRule="auto"/>
        <w:jc w:val="both"/>
        <w:rPr>
          <w:rFonts w:ascii="Candara" w:eastAsia="Times New Roman" w:hAnsi="Candara" w:cs="Times New Roman"/>
          <w:b/>
          <w:bCs/>
          <w:sz w:val="23"/>
          <w:szCs w:val="23"/>
          <w:u w:val="single"/>
          <w:lang w:eastAsia="fr-FR"/>
        </w:rPr>
      </w:pPr>
    </w:p>
    <w:p w:rsidR="00E02A11" w:rsidRPr="00962FBE" w:rsidRDefault="00E02A11" w:rsidP="00962FBE">
      <w:pPr>
        <w:pStyle w:val="Paragraphedeliste"/>
        <w:numPr>
          <w:ilvl w:val="1"/>
          <w:numId w:val="19"/>
        </w:numPr>
        <w:spacing w:after="0" w:line="240" w:lineRule="auto"/>
        <w:jc w:val="both"/>
        <w:rPr>
          <w:rFonts w:ascii="Candara" w:eastAsia="Times New Roman" w:hAnsi="Candara" w:cs="Times New Roman"/>
          <w:bCs/>
          <w:sz w:val="23"/>
          <w:szCs w:val="23"/>
          <w:lang w:eastAsia="fr-FR"/>
        </w:rPr>
      </w:pPr>
      <w:r w:rsidRPr="00962FBE">
        <w:rPr>
          <w:rFonts w:ascii="Candara" w:eastAsia="Times New Roman" w:hAnsi="Candara" w:cs="Times New Roman"/>
          <w:bCs/>
          <w:sz w:val="23"/>
          <w:szCs w:val="23"/>
          <w:lang w:eastAsia="fr-FR"/>
        </w:rPr>
        <w:t>Les parties conviennent que toutes les informations, y compris les rapports et documents seront conservés par le destinataire à un endroit sécurisé d’accès limité uniquement aux personnes habilitées, qui doivent connaître certaines informations pour les négociations, objet de cet accord et implique que ces destinataires sont liés à la confidentialité.</w:t>
      </w:r>
    </w:p>
    <w:p w:rsidR="00962FBE" w:rsidRPr="00962FBE" w:rsidRDefault="00962FBE" w:rsidP="00962FBE">
      <w:pPr>
        <w:pStyle w:val="Paragraphedeliste"/>
        <w:spacing w:after="0" w:line="240" w:lineRule="auto"/>
        <w:ind w:left="360"/>
        <w:jc w:val="both"/>
        <w:rPr>
          <w:rFonts w:ascii="Candara" w:eastAsia="Times New Roman" w:hAnsi="Candara" w:cs="Times New Roman"/>
          <w:bCs/>
          <w:sz w:val="23"/>
          <w:szCs w:val="23"/>
          <w:lang w:eastAsia="fr-FR"/>
        </w:rPr>
      </w:pPr>
    </w:p>
    <w:p w:rsidR="00E02A11" w:rsidRPr="002369F4" w:rsidRDefault="00E02A11" w:rsidP="002369F4">
      <w:pPr>
        <w:pStyle w:val="Paragraphedeliste"/>
        <w:numPr>
          <w:ilvl w:val="1"/>
          <w:numId w:val="19"/>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Les parties conviennent que leurs employés autorisés à consulter ces informations sont également liés au même point que si elles étaient parties prenantes à cet accord, et chaque partie sera responsable de la fraude à cet accord par ses filiales respectives et destinataires autorisés.</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F5401F" w:rsidP="00AF7F84">
      <w:pPr>
        <w:spacing w:after="0" w:line="240" w:lineRule="auto"/>
        <w:jc w:val="both"/>
        <w:rPr>
          <w:rFonts w:ascii="Candara" w:eastAsia="Times New Roman" w:hAnsi="Candara" w:cs="Times New Roman"/>
          <w:b/>
          <w:bCs/>
          <w:sz w:val="23"/>
          <w:szCs w:val="23"/>
          <w:u w:val="single"/>
          <w:lang w:eastAsia="fr-FR"/>
        </w:rPr>
      </w:pPr>
      <w:r>
        <w:rPr>
          <w:rFonts w:ascii="Candara" w:eastAsia="Times New Roman" w:hAnsi="Candara" w:cs="Times New Roman"/>
          <w:bCs/>
          <w:noProof/>
          <w:sz w:val="23"/>
          <w:szCs w:val="23"/>
          <w:lang w:eastAsia="fr-FR"/>
        </w:rPr>
        <mc:AlternateContent>
          <mc:Choice Requires="wps">
            <w:drawing>
              <wp:anchor distT="0" distB="0" distL="114300" distR="114300" simplePos="0" relativeHeight="251658752" behindDoc="0" locked="0" layoutInCell="1" allowOverlap="1">
                <wp:simplePos x="0" y="0"/>
                <wp:positionH relativeFrom="column">
                  <wp:posOffset>2286000</wp:posOffset>
                </wp:positionH>
                <wp:positionV relativeFrom="paragraph">
                  <wp:posOffset>88900</wp:posOffset>
                </wp:positionV>
                <wp:extent cx="2828925" cy="900430"/>
                <wp:effectExtent l="4445" t="0" r="0" b="0"/>
                <wp:wrapNone/>
                <wp:docPr id="1"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28925" cy="900430"/>
                        </a:xfrm>
                        <a:prstGeom prst="rect">
                          <a:avLst/>
                        </a:prstGeom>
                        <a:extLst>
                          <a:ext uri="{91240B29-F687-4F45-9708-019B960494DF}">
                            <a14:hiddenLine xmlns:a14="http://schemas.microsoft.com/office/drawing/2010/main" w="9525">
                              <a:solidFill>
                                <a:srgbClr val="000000"/>
                              </a:solidFill>
                              <a:round/>
                              <a:headEnd/>
                              <a:tailEnd/>
                            </a14:hiddenLine>
                          </a:ext>
                        </a:extLst>
                      </wps:spPr>
                      <wps:bodyPr wrap="square" numCol="1" fromWordArt="1">
                        <a:prstTxWarp prst="textCanUp">
                          <a:avLst>
                            <a:gd name="adj" fmla="val 85713"/>
                          </a:avLst>
                        </a:prstTxWarp>
                        <a:spAutoFit/>
                      </wps:bodyPr>
                    </wps:wsp>
                  </a:graphicData>
                </a:graphic>
                <wp14:sizeRelH relativeFrom="page">
                  <wp14:pctWidth>0</wp14:pctWidth>
                </wp14:sizeRelH>
                <wp14:sizeRelV relativeFrom="page">
                  <wp14:pctHeight>0</wp14:pctHeight>
                </wp14:sizeRelV>
              </wp:anchor>
            </w:drawing>
          </mc:Choice>
          <mc:Fallback>
            <w:pict>
              <v:shape w14:anchorId="75820F63" id="WordArt 4" o:spid="_x0000_s1026" type="#_x0000_t202" style="position:absolute;margin-left:180pt;margin-top:7pt;width:222.75pt;height:7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" filled="f" stroked="f">
                <v:stroke joinstyle="round"/>
                <o:lock v:ext="edit" text="t" shapetype="t"/>
              </v:shape>
            </w:pict>
          </mc:Fallback>
        </mc:AlternateContent>
      </w:r>
      <w:r w:rsidR="00E02A11" w:rsidRPr="00E02A11">
        <w:rPr>
          <w:rFonts w:ascii="Candara" w:eastAsia="Times New Roman" w:hAnsi="Candara" w:cs="Times New Roman"/>
          <w:b/>
          <w:bCs/>
          <w:sz w:val="23"/>
          <w:szCs w:val="23"/>
          <w:u w:val="single"/>
          <w:lang w:eastAsia="fr-FR"/>
        </w:rPr>
        <w:t xml:space="preserve">Article </w:t>
      </w:r>
      <w:r w:rsidR="002369F4">
        <w:rPr>
          <w:rFonts w:ascii="Candara" w:eastAsia="Times New Roman" w:hAnsi="Candara" w:cs="Times New Roman"/>
          <w:b/>
          <w:bCs/>
          <w:sz w:val="23"/>
          <w:szCs w:val="23"/>
          <w:u w:val="single"/>
          <w:lang w:eastAsia="fr-FR"/>
        </w:rPr>
        <w:t>9</w:t>
      </w:r>
      <w:r w:rsidR="00E02A11" w:rsidRPr="00E02A11">
        <w:rPr>
          <w:rFonts w:ascii="Candara" w:eastAsia="Times New Roman" w:hAnsi="Candara" w:cs="Times New Roman"/>
          <w:b/>
          <w:bCs/>
          <w:sz w:val="23"/>
          <w:szCs w:val="23"/>
          <w:u w:val="single"/>
          <w:lang w:eastAsia="fr-FR"/>
        </w:rPr>
        <w:t xml:space="preserve"> – Propriété</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Default="002369F4" w:rsidP="002369F4">
      <w:pPr>
        <w:spacing w:after="0" w:line="240" w:lineRule="auto"/>
        <w:contextualSpacing/>
        <w:jc w:val="both"/>
        <w:rPr>
          <w:rFonts w:ascii="Candara" w:eastAsia="Times New Roman" w:hAnsi="Candara" w:cs="Times New Roman"/>
          <w:bCs/>
          <w:sz w:val="23"/>
          <w:szCs w:val="23"/>
          <w:lang w:eastAsia="fr-FR"/>
        </w:rPr>
      </w:pPr>
      <w:r>
        <w:rPr>
          <w:rFonts w:ascii="Candara" w:eastAsia="Times New Roman" w:hAnsi="Candara" w:cs="Times New Roman"/>
          <w:bCs/>
          <w:sz w:val="23"/>
          <w:szCs w:val="23"/>
          <w:lang w:eastAsia="fr-FR"/>
        </w:rPr>
        <w:t xml:space="preserve">9.1 </w:t>
      </w:r>
      <w:r w:rsidR="00A46FCA">
        <w:rPr>
          <w:rFonts w:ascii="Candara" w:eastAsia="Times New Roman" w:hAnsi="Candara" w:cs="Times New Roman"/>
          <w:bCs/>
          <w:sz w:val="23"/>
          <w:szCs w:val="23"/>
          <w:lang w:eastAsia="fr-FR"/>
        </w:rPr>
        <w:t xml:space="preserve"> </w:t>
      </w:r>
      <w:r w:rsidR="00E02A11" w:rsidRPr="00E02A11">
        <w:rPr>
          <w:rFonts w:ascii="Candara" w:eastAsia="Times New Roman" w:hAnsi="Candara" w:cs="Times New Roman"/>
          <w:bCs/>
          <w:sz w:val="23"/>
          <w:szCs w:val="23"/>
          <w:lang w:eastAsia="fr-FR"/>
        </w:rPr>
        <w:t>Les informations confidentielles demeurent la propriété de chaque société. Aucun droit, ni licences, marques déposées, inventions, ou autre propriété intellectuelle sont concernées ou couverts par cet accord, excepté le seul et non exclusif droit d’utiliser les informations confidentielles selon l’objet prévu dans cet accord.</w:t>
      </w:r>
    </w:p>
    <w:p w:rsidR="00E02A11" w:rsidRPr="002369F4" w:rsidRDefault="00E02A11" w:rsidP="002369F4">
      <w:pPr>
        <w:pStyle w:val="Paragraphedeliste"/>
        <w:numPr>
          <w:ilvl w:val="1"/>
          <w:numId w:val="16"/>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A la fin de cet accord ou à la demande de l’une ou l’autre société, tout document écrit, enregistré, ou autres informations confidentielles, y compris les copies doivent être retournées à la société ou détru</w:t>
      </w:r>
      <w:r w:rsidR="00575677" w:rsidRPr="002369F4">
        <w:rPr>
          <w:rFonts w:ascii="Candara" w:eastAsia="Times New Roman" w:hAnsi="Candara" w:cs="Times New Roman"/>
          <w:bCs/>
          <w:sz w:val="23"/>
          <w:szCs w:val="23"/>
          <w:lang w:eastAsia="fr-FR"/>
        </w:rPr>
        <w:t>ites par la Partie bénéficiaire.</w:t>
      </w:r>
    </w:p>
    <w:p w:rsidR="00E02A11" w:rsidRPr="002369F4" w:rsidRDefault="00E02A11" w:rsidP="002369F4">
      <w:pPr>
        <w:pStyle w:val="Paragraphedeliste"/>
        <w:numPr>
          <w:ilvl w:val="1"/>
          <w:numId w:val="16"/>
        </w:numPr>
        <w:spacing w:after="0" w:line="240" w:lineRule="auto"/>
        <w:jc w:val="both"/>
        <w:rPr>
          <w:rFonts w:ascii="Candara" w:eastAsia="Times New Roman" w:hAnsi="Candara" w:cs="Times New Roman"/>
          <w:bCs/>
          <w:sz w:val="23"/>
          <w:szCs w:val="23"/>
          <w:lang w:eastAsia="fr-FR"/>
        </w:rPr>
      </w:pPr>
      <w:r w:rsidRPr="002369F4">
        <w:rPr>
          <w:rFonts w:ascii="Candara" w:eastAsia="Times New Roman" w:hAnsi="Candara" w:cs="Times New Roman"/>
          <w:bCs/>
          <w:sz w:val="23"/>
          <w:szCs w:val="23"/>
          <w:lang w:eastAsia="fr-FR"/>
        </w:rPr>
        <w:t>A la demande de la société, la Partie (bénéficiaire ou émettrice) fournira un certificat signé par un de ses employés, certifiant que tous les documents confidentiels non retournés à la société ont été détruits.</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962FBE" w:rsidRDefault="00962FBE" w:rsidP="00AF7F84">
      <w:pPr>
        <w:tabs>
          <w:tab w:val="left" w:pos="5715"/>
        </w:tabs>
        <w:spacing w:after="0" w:line="240" w:lineRule="auto"/>
        <w:jc w:val="both"/>
        <w:rPr>
          <w:rFonts w:ascii="Candara" w:eastAsia="Times New Roman" w:hAnsi="Candara" w:cs="Times New Roman"/>
          <w:b/>
          <w:sz w:val="23"/>
          <w:szCs w:val="23"/>
          <w:u w:val="single"/>
          <w:lang w:eastAsia="fr-FR"/>
        </w:rPr>
      </w:pPr>
    </w:p>
    <w:p w:rsidR="00E02A11" w:rsidRPr="00E02A11" w:rsidRDefault="00E02A11" w:rsidP="00AF7F84">
      <w:pPr>
        <w:tabs>
          <w:tab w:val="left" w:pos="5715"/>
        </w:tabs>
        <w:spacing w:after="0" w:line="240" w:lineRule="auto"/>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u w:val="single"/>
          <w:lang w:eastAsia="fr-FR"/>
        </w:rPr>
        <w:t xml:space="preserve">Article </w:t>
      </w:r>
      <w:r w:rsidR="002369F4">
        <w:rPr>
          <w:rFonts w:ascii="Candara" w:eastAsia="Times New Roman" w:hAnsi="Candara" w:cs="Times New Roman"/>
          <w:b/>
          <w:sz w:val="23"/>
          <w:szCs w:val="23"/>
          <w:u w:val="single"/>
          <w:lang w:eastAsia="fr-FR"/>
        </w:rPr>
        <w:t>10</w:t>
      </w:r>
      <w:r w:rsidRPr="00E02A11">
        <w:rPr>
          <w:rFonts w:ascii="Candara" w:eastAsia="Times New Roman" w:hAnsi="Candara" w:cs="Times New Roman"/>
          <w:b/>
          <w:sz w:val="23"/>
          <w:szCs w:val="23"/>
          <w:u w:val="single"/>
          <w:lang w:eastAsia="fr-FR"/>
        </w:rPr>
        <w:t> - Loi applicable</w:t>
      </w:r>
      <w:r w:rsidRPr="00E02A11">
        <w:rPr>
          <w:rFonts w:ascii="Candara" w:eastAsia="Times New Roman" w:hAnsi="Candara" w:cs="Times New Roman"/>
          <w:b/>
          <w:sz w:val="23"/>
          <w:szCs w:val="23"/>
          <w:lang w:eastAsia="fr-FR"/>
        </w:rPr>
        <w:t> :</w:t>
      </w:r>
      <w:r w:rsidRPr="00E02A11">
        <w:rPr>
          <w:rFonts w:ascii="Candara" w:eastAsia="Times New Roman" w:hAnsi="Candara" w:cs="Times New Roman"/>
          <w:b/>
          <w:sz w:val="23"/>
          <w:szCs w:val="23"/>
          <w:lang w:eastAsia="fr-FR"/>
        </w:rPr>
        <w:tab/>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E02A11" w:rsidRDefault="00E02A11" w:rsidP="00AF7F84">
      <w:pPr>
        <w:spacing w:after="0" w:line="240" w:lineRule="auto"/>
        <w:jc w:val="both"/>
        <w:rPr>
          <w:rFonts w:ascii="Candara" w:eastAsia="Times New Roman" w:hAnsi="Candara" w:cs="Times New Roman"/>
          <w:sz w:val="23"/>
          <w:szCs w:val="23"/>
          <w:lang w:eastAsia="fr-FR"/>
        </w:rPr>
      </w:pPr>
      <w:r w:rsidRPr="00E02A11">
        <w:rPr>
          <w:rFonts w:ascii="Candara" w:eastAsia="Times New Roman" w:hAnsi="Candara" w:cs="Times New Roman"/>
          <w:sz w:val="23"/>
          <w:szCs w:val="23"/>
          <w:lang w:eastAsia="fr-FR"/>
        </w:rPr>
        <w:t xml:space="preserve">Le présent accord est régi par la loi ivoirienne. </w:t>
      </w:r>
    </w:p>
    <w:p w:rsidR="002369F4" w:rsidRDefault="002369F4" w:rsidP="00AF7F84">
      <w:pPr>
        <w:spacing w:after="0" w:line="240" w:lineRule="auto"/>
        <w:jc w:val="both"/>
        <w:rPr>
          <w:rFonts w:ascii="Candara" w:eastAsia="Times New Roman" w:hAnsi="Candara" w:cs="Times New Roman"/>
          <w:b/>
          <w:bCs/>
          <w:sz w:val="23"/>
          <w:szCs w:val="23"/>
          <w:u w:val="single"/>
          <w:lang w:eastAsia="fr-FR"/>
        </w:rPr>
      </w:pPr>
    </w:p>
    <w:p w:rsidR="002369F4" w:rsidRDefault="002369F4" w:rsidP="00AF7F84">
      <w:pPr>
        <w:spacing w:after="0" w:line="240" w:lineRule="auto"/>
        <w:jc w:val="both"/>
        <w:rPr>
          <w:rFonts w:ascii="Candara" w:eastAsia="Times New Roman" w:hAnsi="Candara" w:cs="Times New Roman"/>
          <w:b/>
          <w:bCs/>
          <w:sz w:val="23"/>
          <w:szCs w:val="23"/>
          <w:u w:val="single"/>
          <w:lang w:eastAsia="fr-FR"/>
        </w:rPr>
      </w:pPr>
    </w:p>
    <w:p w:rsidR="00E02A11" w:rsidRPr="00E02A11" w:rsidRDefault="00E02A11" w:rsidP="00AF7F84">
      <w:pPr>
        <w:spacing w:after="0" w:line="240" w:lineRule="auto"/>
        <w:jc w:val="both"/>
        <w:rPr>
          <w:rFonts w:ascii="Candara" w:eastAsia="Times New Roman" w:hAnsi="Candara" w:cs="Times New Roman"/>
          <w:b/>
          <w:bCs/>
          <w:sz w:val="23"/>
          <w:szCs w:val="23"/>
          <w:lang w:eastAsia="fr-FR"/>
        </w:rPr>
      </w:pPr>
      <w:r w:rsidRPr="00E02A11">
        <w:rPr>
          <w:rFonts w:ascii="Candara" w:eastAsia="Times New Roman" w:hAnsi="Candara" w:cs="Times New Roman"/>
          <w:b/>
          <w:bCs/>
          <w:sz w:val="23"/>
          <w:szCs w:val="23"/>
          <w:u w:val="single"/>
          <w:lang w:eastAsia="fr-FR"/>
        </w:rPr>
        <w:t>Article 1</w:t>
      </w:r>
      <w:r w:rsidR="002369F4">
        <w:rPr>
          <w:rFonts w:ascii="Candara" w:eastAsia="Times New Roman" w:hAnsi="Candara" w:cs="Times New Roman"/>
          <w:b/>
          <w:bCs/>
          <w:sz w:val="23"/>
          <w:szCs w:val="23"/>
          <w:u w:val="single"/>
          <w:lang w:eastAsia="fr-FR"/>
        </w:rPr>
        <w:t>1</w:t>
      </w:r>
      <w:r w:rsidRPr="00E02A11">
        <w:rPr>
          <w:rFonts w:ascii="Candara" w:eastAsia="Times New Roman" w:hAnsi="Candara" w:cs="Times New Roman"/>
          <w:b/>
          <w:bCs/>
          <w:sz w:val="23"/>
          <w:szCs w:val="23"/>
          <w:u w:val="single"/>
          <w:lang w:eastAsia="fr-FR"/>
        </w:rPr>
        <w:t xml:space="preserve"> - Litiges</w:t>
      </w:r>
      <w:r w:rsidRPr="00E02A11">
        <w:rPr>
          <w:rFonts w:ascii="Candara" w:eastAsia="Times New Roman" w:hAnsi="Candara" w:cs="Times New Roman"/>
          <w:b/>
          <w:bCs/>
          <w:sz w:val="23"/>
          <w:szCs w:val="23"/>
          <w:lang w:eastAsia="fr-FR"/>
        </w:rPr>
        <w:t> </w:t>
      </w:r>
    </w:p>
    <w:p w:rsidR="00E02A11" w:rsidRPr="00E02A11" w:rsidRDefault="00E02A11" w:rsidP="00AF7F84">
      <w:pPr>
        <w:spacing w:after="0" w:line="240" w:lineRule="auto"/>
        <w:jc w:val="both"/>
        <w:rPr>
          <w:rFonts w:ascii="Candara" w:eastAsia="Times New Roman" w:hAnsi="Candara" w:cs="Times New Roman"/>
          <w:b/>
          <w:bCs/>
          <w:sz w:val="23"/>
          <w:szCs w:val="23"/>
          <w:lang w:eastAsia="fr-FR"/>
        </w:rPr>
      </w:pPr>
    </w:p>
    <w:p w:rsidR="00E02A11" w:rsidRPr="00E02A11" w:rsidRDefault="00E02A11" w:rsidP="00AF7F84">
      <w:pPr>
        <w:spacing w:after="0" w:line="240" w:lineRule="auto"/>
        <w:ind w:right="18"/>
        <w:jc w:val="both"/>
        <w:rPr>
          <w:rFonts w:ascii="Candara" w:eastAsia="Times New Roman" w:hAnsi="Candara" w:cs="Times New Roman"/>
          <w:sz w:val="23"/>
          <w:szCs w:val="23"/>
          <w:lang w:eastAsia="fr-FR"/>
        </w:rPr>
      </w:pPr>
      <w:r w:rsidRPr="00E02A11">
        <w:rPr>
          <w:rFonts w:ascii="Candara" w:eastAsia="Times New Roman" w:hAnsi="Candara" w:cs="Times New Roman"/>
          <w:sz w:val="23"/>
          <w:szCs w:val="23"/>
          <w:lang w:eastAsia="fr-FR"/>
        </w:rPr>
        <w:t>En cas de difficultés sur l'interprétation ou l'exécution du présent contrat, les parties s'efforceront de résoudre leur différend à l'amiable.</w:t>
      </w:r>
    </w:p>
    <w:p w:rsidR="00E02A11" w:rsidRPr="00E02A11" w:rsidRDefault="00E02A11" w:rsidP="00AF7F84">
      <w:pPr>
        <w:spacing w:after="0" w:line="240" w:lineRule="auto"/>
        <w:ind w:right="18"/>
        <w:jc w:val="both"/>
        <w:rPr>
          <w:rFonts w:ascii="Candara" w:eastAsia="Times New Roman" w:hAnsi="Candara" w:cs="Times New Roman"/>
          <w:sz w:val="23"/>
          <w:szCs w:val="23"/>
          <w:lang w:eastAsia="fr-FR"/>
        </w:rPr>
      </w:pPr>
    </w:p>
    <w:p w:rsidR="00E02A11" w:rsidRPr="00E02A11" w:rsidRDefault="00E02A11" w:rsidP="00AF7F84">
      <w:pPr>
        <w:spacing w:after="0" w:line="240" w:lineRule="auto"/>
        <w:ind w:right="18"/>
        <w:jc w:val="both"/>
        <w:rPr>
          <w:rFonts w:ascii="Candara" w:eastAsia="Times New Roman" w:hAnsi="Candara" w:cs="Times New Roman"/>
          <w:sz w:val="23"/>
          <w:szCs w:val="23"/>
          <w:lang w:eastAsia="fr-FR"/>
        </w:rPr>
      </w:pPr>
      <w:r w:rsidRPr="00E02A11">
        <w:rPr>
          <w:rFonts w:ascii="Candara" w:eastAsia="Times New Roman" w:hAnsi="Candara" w:cs="Times New Roman"/>
          <w:sz w:val="23"/>
          <w:szCs w:val="23"/>
          <w:lang w:eastAsia="fr-FR"/>
        </w:rPr>
        <w:t>En cas de désaccord persistant, les différends seront portés</w:t>
      </w:r>
      <w:r w:rsidR="00705529">
        <w:rPr>
          <w:rFonts w:ascii="Candara" w:eastAsia="Times New Roman" w:hAnsi="Candara" w:cs="Times New Roman"/>
          <w:sz w:val="23"/>
          <w:szCs w:val="23"/>
          <w:lang w:eastAsia="fr-FR"/>
        </w:rPr>
        <w:t xml:space="preserve"> devant le tribunal du commerce d’Abidjan.</w:t>
      </w:r>
    </w:p>
    <w:p w:rsidR="00E02A11" w:rsidRPr="00E02A11" w:rsidRDefault="00E02A11" w:rsidP="00AF7F84">
      <w:pPr>
        <w:spacing w:after="0" w:line="240" w:lineRule="auto"/>
        <w:jc w:val="both"/>
        <w:rPr>
          <w:rFonts w:ascii="Candara" w:eastAsia="Times New Roman" w:hAnsi="Candara" w:cs="Times New Roman"/>
          <w:bCs/>
          <w:sz w:val="23"/>
          <w:szCs w:val="23"/>
          <w:lang w:eastAsia="fr-FR"/>
        </w:rPr>
      </w:pPr>
    </w:p>
    <w:p w:rsidR="00E02A11" w:rsidRPr="00F81109" w:rsidRDefault="00E02A11" w:rsidP="00F81109">
      <w:pPr>
        <w:spacing w:after="0" w:line="240" w:lineRule="auto"/>
        <w:jc w:val="both"/>
        <w:rPr>
          <w:rFonts w:ascii="Candara" w:eastAsia="Times New Roman" w:hAnsi="Candara" w:cs="Times New Roman"/>
          <w:bCs/>
          <w:sz w:val="23"/>
          <w:szCs w:val="23"/>
          <w:lang w:eastAsia="fr-FR"/>
        </w:rPr>
      </w:pPr>
      <w:r w:rsidRPr="00E02A11">
        <w:rPr>
          <w:rFonts w:ascii="Candara" w:eastAsia="Times New Roman" w:hAnsi="Candara" w:cs="Times New Roman"/>
          <w:bCs/>
          <w:sz w:val="23"/>
          <w:szCs w:val="23"/>
          <w:lang w:eastAsia="fr-FR"/>
        </w:rPr>
        <w:t xml:space="preserve">Fait à Abidjan en </w:t>
      </w:r>
      <w:r w:rsidR="002369F4">
        <w:rPr>
          <w:rFonts w:ascii="Candara" w:eastAsia="Times New Roman" w:hAnsi="Candara" w:cs="Times New Roman"/>
          <w:bCs/>
          <w:sz w:val="23"/>
          <w:szCs w:val="23"/>
          <w:lang w:eastAsia="fr-FR"/>
        </w:rPr>
        <w:t>deux</w:t>
      </w:r>
      <w:r w:rsidRPr="00E02A11">
        <w:rPr>
          <w:rFonts w:ascii="Candara" w:eastAsia="Times New Roman" w:hAnsi="Candara" w:cs="Times New Roman"/>
          <w:bCs/>
          <w:sz w:val="23"/>
          <w:szCs w:val="23"/>
          <w:lang w:eastAsia="fr-FR"/>
        </w:rPr>
        <w:t xml:space="preserve"> (</w:t>
      </w:r>
      <w:r w:rsidR="002369F4">
        <w:rPr>
          <w:rFonts w:ascii="Candara" w:eastAsia="Times New Roman" w:hAnsi="Candara" w:cs="Times New Roman"/>
          <w:bCs/>
          <w:sz w:val="23"/>
          <w:szCs w:val="23"/>
          <w:lang w:eastAsia="fr-FR"/>
        </w:rPr>
        <w:t>2</w:t>
      </w:r>
      <w:r w:rsidRPr="00E02A11">
        <w:rPr>
          <w:rFonts w:ascii="Candara" w:eastAsia="Times New Roman" w:hAnsi="Candara" w:cs="Times New Roman"/>
          <w:bCs/>
          <w:sz w:val="23"/>
          <w:szCs w:val="23"/>
          <w:lang w:eastAsia="fr-FR"/>
        </w:rPr>
        <w:t>) exemplaires originaux</w:t>
      </w:r>
      <w:r w:rsidR="0045495B">
        <w:rPr>
          <w:rFonts w:ascii="Candara" w:eastAsia="Times New Roman" w:hAnsi="Candara" w:cs="Times New Roman"/>
          <w:bCs/>
          <w:sz w:val="23"/>
          <w:szCs w:val="23"/>
          <w:lang w:eastAsia="fr-FR"/>
        </w:rPr>
        <w:t>, le ………………….</w:t>
      </w:r>
    </w:p>
    <w:p w:rsidR="00F81109" w:rsidRPr="00E02A11" w:rsidRDefault="00F81109" w:rsidP="00F81109">
      <w:pPr>
        <w:spacing w:after="0" w:line="240" w:lineRule="auto"/>
        <w:jc w:val="both"/>
        <w:rPr>
          <w:rFonts w:ascii="Candara" w:eastAsia="Times New Roman" w:hAnsi="Candara" w:cs="Times New Roman"/>
          <w:b/>
          <w:bCs/>
          <w:sz w:val="23"/>
          <w:szCs w:val="23"/>
          <w:lang w:eastAsia="fr-FR"/>
        </w:rPr>
      </w:pPr>
    </w:p>
    <w:p w:rsidR="00E02A11" w:rsidRPr="00E02A11" w:rsidRDefault="00E02A11" w:rsidP="00AF7F84">
      <w:pPr>
        <w:spacing w:after="0" w:line="240" w:lineRule="auto"/>
        <w:jc w:val="both"/>
        <w:rPr>
          <w:rFonts w:ascii="Candara" w:eastAsia="Times New Roman" w:hAnsi="Candara" w:cs="Times New Roman"/>
          <w:b/>
          <w:sz w:val="23"/>
          <w:szCs w:val="23"/>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1"/>
      </w:tblGrid>
      <w:tr w:rsidR="00E02A11" w:rsidRPr="00E02A11" w:rsidTr="004466F2">
        <w:tc>
          <w:tcPr>
            <w:tcW w:w="4606" w:type="dxa"/>
          </w:tcPr>
          <w:p w:rsidR="00E02A11" w:rsidRPr="00E02A11" w:rsidRDefault="00E02A11" w:rsidP="00AF7F84">
            <w:pPr>
              <w:jc w:val="both"/>
              <w:rPr>
                <w:rFonts w:ascii="Candara" w:eastAsia="Times New Roman" w:hAnsi="Candara" w:cs="Times New Roman"/>
                <w:b/>
                <w:sz w:val="23"/>
                <w:szCs w:val="23"/>
                <w:lang w:eastAsia="fr-FR"/>
              </w:rPr>
            </w:pPr>
            <w:r>
              <w:rPr>
                <w:rFonts w:ascii="Candara" w:eastAsia="Times New Roman" w:hAnsi="Candara" w:cs="Times New Roman"/>
                <w:b/>
                <w:sz w:val="23"/>
                <w:szCs w:val="23"/>
                <w:lang w:eastAsia="fr-FR"/>
              </w:rPr>
              <w:t xml:space="preserve">Pour </w:t>
            </w:r>
            <w:r w:rsidR="00705529">
              <w:rPr>
                <w:rFonts w:ascii="Candara" w:eastAsia="Times New Roman" w:hAnsi="Candara" w:cs="Times New Roman"/>
                <w:b/>
                <w:sz w:val="23"/>
                <w:szCs w:val="23"/>
                <w:lang w:eastAsia="fr-FR"/>
              </w:rPr>
              <w:t xml:space="preserve">ATLANTIQUE TELECOM </w:t>
            </w:r>
            <w:r w:rsidRPr="00E02A11">
              <w:rPr>
                <w:rFonts w:ascii="Candara" w:eastAsia="Times New Roman" w:hAnsi="Candara" w:cs="Times New Roman"/>
                <w:b/>
                <w:sz w:val="23"/>
                <w:szCs w:val="23"/>
                <w:lang w:eastAsia="fr-FR"/>
              </w:rPr>
              <w:t>COTE D’IVOIRE</w:t>
            </w:r>
          </w:p>
        </w:tc>
        <w:tc>
          <w:tcPr>
            <w:tcW w:w="4606" w:type="dxa"/>
          </w:tcPr>
          <w:p w:rsidR="00E02A11" w:rsidRPr="00E02A11" w:rsidRDefault="00E02A11" w:rsidP="00F25DC8">
            <w:pPr>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lang w:eastAsia="fr-FR"/>
              </w:rPr>
              <w:t xml:space="preserve">Pour </w:t>
            </w:r>
            <w:r w:rsidR="00F5401F">
              <w:rPr>
                <w:rFonts w:ascii="Candara" w:eastAsia="Times New Roman" w:hAnsi="Candara" w:cs="Times New Roman"/>
                <w:b/>
                <w:bCs/>
                <w:sz w:val="23"/>
                <w:szCs w:val="23"/>
                <w:lang w:eastAsia="fr-FR"/>
              </w:rPr>
              <w:t>…………………..</w:t>
            </w:r>
          </w:p>
        </w:tc>
      </w:tr>
      <w:tr w:rsidR="00E02A11" w:rsidRPr="00E02A11" w:rsidTr="004466F2">
        <w:tc>
          <w:tcPr>
            <w:tcW w:w="4606" w:type="dxa"/>
          </w:tcPr>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F25DC8">
            <w:pPr>
              <w:jc w:val="both"/>
              <w:rPr>
                <w:rFonts w:ascii="Candara" w:eastAsia="Times New Roman" w:hAnsi="Candara" w:cs="Times New Roman"/>
                <w:b/>
                <w:sz w:val="23"/>
                <w:szCs w:val="23"/>
                <w:lang w:eastAsia="fr-FR"/>
              </w:rPr>
            </w:pPr>
            <w:r w:rsidRPr="00E02A11">
              <w:rPr>
                <w:rFonts w:ascii="Candara" w:eastAsia="Times New Roman" w:hAnsi="Candara" w:cs="Times New Roman"/>
                <w:b/>
                <w:sz w:val="23"/>
                <w:szCs w:val="23"/>
                <w:lang w:eastAsia="fr-FR"/>
              </w:rPr>
              <w:t xml:space="preserve"> </w:t>
            </w:r>
            <w:r w:rsidR="00F25DC8">
              <w:rPr>
                <w:rFonts w:ascii="Candara" w:eastAsia="Times New Roman" w:hAnsi="Candara" w:cs="Times New Roman"/>
                <w:b/>
                <w:bCs/>
                <w:sz w:val="23"/>
                <w:szCs w:val="23"/>
                <w:lang w:eastAsia="fr-FR"/>
              </w:rPr>
              <w:t>Lhoussaine OUSSALAH</w:t>
            </w:r>
          </w:p>
        </w:tc>
        <w:tc>
          <w:tcPr>
            <w:tcW w:w="4606" w:type="dxa"/>
          </w:tcPr>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E02A11" w:rsidRDefault="00E02A11" w:rsidP="00AF7F84">
            <w:pPr>
              <w:pBdr>
                <w:bottom w:val="single" w:sz="12" w:space="1" w:color="auto"/>
              </w:pBdr>
              <w:jc w:val="both"/>
              <w:rPr>
                <w:rFonts w:ascii="Candara" w:eastAsia="Times New Roman" w:hAnsi="Candara" w:cs="Times New Roman"/>
                <w:b/>
                <w:sz w:val="23"/>
                <w:szCs w:val="23"/>
                <w:lang w:eastAsia="fr-FR"/>
              </w:rPr>
            </w:pPr>
          </w:p>
          <w:p w:rsidR="00E02A11" w:rsidRPr="00F25DC8" w:rsidRDefault="00E02A11" w:rsidP="00AF7F84">
            <w:pPr>
              <w:jc w:val="both"/>
              <w:rPr>
                <w:rFonts w:ascii="Candara" w:eastAsia="Times New Roman" w:hAnsi="Candara" w:cs="Times New Roman"/>
                <w:b/>
                <w:sz w:val="23"/>
                <w:szCs w:val="23"/>
                <w:lang w:eastAsia="fr-FR"/>
              </w:rPr>
            </w:pPr>
          </w:p>
        </w:tc>
      </w:tr>
    </w:tbl>
    <w:p w:rsidR="00E02A11" w:rsidRPr="00E02A11" w:rsidRDefault="00E02A11" w:rsidP="00AF7F84">
      <w:pPr>
        <w:spacing w:after="0" w:line="240" w:lineRule="auto"/>
        <w:jc w:val="both"/>
        <w:rPr>
          <w:rFonts w:ascii="Candara" w:eastAsia="Times New Roman" w:hAnsi="Candara" w:cs="Times New Roman"/>
          <w:b/>
          <w:sz w:val="23"/>
          <w:szCs w:val="23"/>
          <w:lang w:eastAsia="fr-FR"/>
        </w:rPr>
      </w:pPr>
    </w:p>
    <w:p w:rsidR="00167197" w:rsidRDefault="00167197" w:rsidP="00AF7F84">
      <w:pPr>
        <w:jc w:val="both"/>
      </w:pPr>
    </w:p>
    <w:sectPr w:rsidR="00167197" w:rsidSect="00D42A47">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DEC" w:rsidRDefault="00346DEC">
      <w:pPr>
        <w:spacing w:after="0" w:line="240" w:lineRule="auto"/>
      </w:pPr>
      <w:r>
        <w:separator/>
      </w:r>
    </w:p>
  </w:endnote>
  <w:endnote w:type="continuationSeparator" w:id="0">
    <w:p w:rsidR="00346DEC" w:rsidRDefault="00346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AC" w:rsidRDefault="00C3658D">
    <w:pPr>
      <w:pStyle w:val="Pieddepage"/>
      <w:framePr w:wrap="around" w:vAnchor="text" w:hAnchor="margin" w:xAlign="right" w:y="1"/>
      <w:rPr>
        <w:rStyle w:val="Numrodepage"/>
      </w:rPr>
    </w:pPr>
    <w:r>
      <w:rPr>
        <w:rStyle w:val="Numrodepage"/>
      </w:rPr>
      <w:fldChar w:fldCharType="begin"/>
    </w:r>
    <w:r w:rsidR="00C30C96">
      <w:rPr>
        <w:rStyle w:val="Numrodepage"/>
      </w:rPr>
      <w:instrText xml:space="preserve">PAGE  </w:instrText>
    </w:r>
    <w:r>
      <w:rPr>
        <w:rStyle w:val="Numrodepage"/>
      </w:rPr>
      <w:fldChar w:fldCharType="end"/>
    </w:r>
  </w:p>
  <w:p w:rsidR="00E350AC" w:rsidRDefault="00346DEC">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0"/>
      <w:gridCol w:w="8132"/>
    </w:tblGrid>
    <w:tr w:rsidR="0027373C">
      <w:tc>
        <w:tcPr>
          <w:tcW w:w="918" w:type="dxa"/>
        </w:tcPr>
        <w:p w:rsidR="0027373C" w:rsidRPr="0027373C" w:rsidRDefault="00C3658D">
          <w:pPr>
            <w:pStyle w:val="Pieddepage"/>
            <w:jc w:val="right"/>
            <w:rPr>
              <w:b/>
              <w:bCs/>
              <w:color w:val="4F81BD" w:themeColor="accent1"/>
              <w:sz w:val="32"/>
              <w:szCs w:val="32"/>
            </w:rPr>
          </w:pPr>
          <w:r w:rsidRPr="0027373C">
            <w:rPr>
              <w:szCs w:val="21"/>
            </w:rPr>
            <w:fldChar w:fldCharType="begin"/>
          </w:r>
          <w:r w:rsidR="00C30C96" w:rsidRPr="0027373C">
            <w:instrText>PAGE   \* MERGEFORMAT</w:instrText>
          </w:r>
          <w:r w:rsidRPr="0027373C">
            <w:rPr>
              <w:szCs w:val="21"/>
            </w:rPr>
            <w:fldChar w:fldCharType="separate"/>
          </w:r>
          <w:r w:rsidR="00A87DD9" w:rsidRPr="00A87DD9">
            <w:rPr>
              <w:b/>
              <w:bCs/>
              <w:noProof/>
              <w:color w:val="4F81BD" w:themeColor="accent1"/>
              <w:sz w:val="32"/>
              <w:szCs w:val="32"/>
            </w:rPr>
            <w:t>1</w:t>
          </w:r>
          <w:r w:rsidRPr="0027373C">
            <w:rPr>
              <w:b/>
              <w:bCs/>
              <w:color w:val="4F81BD" w:themeColor="accent1"/>
              <w:sz w:val="32"/>
              <w:szCs w:val="32"/>
            </w:rPr>
            <w:fldChar w:fldCharType="end"/>
          </w:r>
        </w:p>
      </w:tc>
      <w:tc>
        <w:tcPr>
          <w:tcW w:w="7938" w:type="dxa"/>
        </w:tcPr>
        <w:p w:rsidR="0027373C" w:rsidRDefault="00346DEC">
          <w:pPr>
            <w:pStyle w:val="Pieddepage"/>
          </w:pPr>
        </w:p>
      </w:tc>
    </w:tr>
  </w:tbl>
  <w:p w:rsidR="0027373C" w:rsidRDefault="00346D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DEC" w:rsidRDefault="00346DEC">
      <w:pPr>
        <w:spacing w:after="0" w:line="240" w:lineRule="auto"/>
      </w:pPr>
      <w:r>
        <w:separator/>
      </w:r>
    </w:p>
  </w:footnote>
  <w:footnote w:type="continuationSeparator" w:id="0">
    <w:p w:rsidR="00346DEC" w:rsidRDefault="00346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2A2E"/>
    <w:multiLevelType w:val="multilevel"/>
    <w:tmpl w:val="B4A6E474"/>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D137ED"/>
    <w:multiLevelType w:val="multilevel"/>
    <w:tmpl w:val="94F04FD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1A4E51F3"/>
    <w:multiLevelType w:val="hybridMultilevel"/>
    <w:tmpl w:val="F8929B16"/>
    <w:lvl w:ilvl="0" w:tplc="41360884">
      <w:start w:val="1"/>
      <w:numFmt w:val="decimal"/>
      <w:lvlText w:val="4.%1"/>
      <w:lvlJc w:val="left"/>
      <w:pPr>
        <w:ind w:left="1440" w:hanging="360"/>
      </w:pPr>
      <w:rPr>
        <w:rFonts w:hint="default"/>
        <w:b/>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DC24E66"/>
    <w:multiLevelType w:val="hybridMultilevel"/>
    <w:tmpl w:val="B0A2B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9E71B7"/>
    <w:multiLevelType w:val="multilevel"/>
    <w:tmpl w:val="034CEF9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nsid w:val="29DE5527"/>
    <w:multiLevelType w:val="multilevel"/>
    <w:tmpl w:val="F3C46E22"/>
    <w:lvl w:ilvl="0">
      <w:start w:val="8"/>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B3541C3"/>
    <w:multiLevelType w:val="multilevel"/>
    <w:tmpl w:val="2C3A183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82637E0"/>
    <w:multiLevelType w:val="hybridMultilevel"/>
    <w:tmpl w:val="62FA7CB6"/>
    <w:lvl w:ilvl="0" w:tplc="F5788D04">
      <w:start w:val="1"/>
      <w:numFmt w:val="decimal"/>
      <w:lvlText w:val="6.%1"/>
      <w:lvlJc w:val="left"/>
      <w:pPr>
        <w:ind w:left="3552" w:hanging="360"/>
      </w:pPr>
      <w:rPr>
        <w:rFonts w:hint="default"/>
        <w:b/>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8">
    <w:nsid w:val="40803591"/>
    <w:multiLevelType w:val="hybridMultilevel"/>
    <w:tmpl w:val="1CF4337E"/>
    <w:lvl w:ilvl="0" w:tplc="34A4F84C">
      <w:start w:val="4"/>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49FC0CD1"/>
    <w:multiLevelType w:val="multilevel"/>
    <w:tmpl w:val="B87E3174"/>
    <w:lvl w:ilvl="0">
      <w:start w:val="9"/>
      <w:numFmt w:val="decimal"/>
      <w:lvlText w:val="%1"/>
      <w:lvlJc w:val="left"/>
      <w:pPr>
        <w:ind w:left="360" w:hanging="360"/>
      </w:pPr>
      <w:rPr>
        <w:rFonts w:hint="default"/>
      </w:rPr>
    </w:lvl>
    <w:lvl w:ilvl="1">
      <w:start w:val="2"/>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F3B46F1"/>
    <w:multiLevelType w:val="multilevel"/>
    <w:tmpl w:val="7D00E332"/>
    <w:lvl w:ilvl="0">
      <w:start w:val="8"/>
      <w:numFmt w:val="decimal"/>
      <w:lvlText w:val="%1"/>
      <w:lvlJc w:val="left"/>
      <w:pPr>
        <w:ind w:left="360" w:hanging="360"/>
      </w:pPr>
      <w:rPr>
        <w:rFonts w:hint="default"/>
      </w:rPr>
    </w:lvl>
    <w:lvl w:ilvl="1">
      <w:start w:val="2"/>
      <w:numFmt w:val="decimal"/>
      <w:lvlText w:val="%1.%2"/>
      <w:lvlJc w:val="left"/>
      <w:pPr>
        <w:ind w:left="3552" w:hanging="360"/>
      </w:pPr>
      <w:rPr>
        <w:rFonts w:hint="default"/>
      </w:rPr>
    </w:lvl>
    <w:lvl w:ilvl="2">
      <w:start w:val="1"/>
      <w:numFmt w:val="decimal"/>
      <w:lvlText w:val="%1.%2.%3"/>
      <w:lvlJc w:val="left"/>
      <w:pPr>
        <w:ind w:left="7104" w:hanging="720"/>
      </w:pPr>
      <w:rPr>
        <w:rFonts w:hint="default"/>
      </w:rPr>
    </w:lvl>
    <w:lvl w:ilvl="3">
      <w:start w:val="1"/>
      <w:numFmt w:val="decimal"/>
      <w:lvlText w:val="%1.%2.%3.%4"/>
      <w:lvlJc w:val="left"/>
      <w:pPr>
        <w:ind w:left="10296" w:hanging="720"/>
      </w:pPr>
      <w:rPr>
        <w:rFonts w:hint="default"/>
      </w:rPr>
    </w:lvl>
    <w:lvl w:ilvl="4">
      <w:start w:val="1"/>
      <w:numFmt w:val="decimal"/>
      <w:lvlText w:val="%1.%2.%3.%4.%5"/>
      <w:lvlJc w:val="left"/>
      <w:pPr>
        <w:ind w:left="13848" w:hanging="1080"/>
      </w:pPr>
      <w:rPr>
        <w:rFonts w:hint="default"/>
      </w:rPr>
    </w:lvl>
    <w:lvl w:ilvl="5">
      <w:start w:val="1"/>
      <w:numFmt w:val="decimal"/>
      <w:lvlText w:val="%1.%2.%3.%4.%5.%6"/>
      <w:lvlJc w:val="left"/>
      <w:pPr>
        <w:ind w:left="17040" w:hanging="1080"/>
      </w:pPr>
      <w:rPr>
        <w:rFonts w:hint="default"/>
      </w:rPr>
    </w:lvl>
    <w:lvl w:ilvl="6">
      <w:start w:val="1"/>
      <w:numFmt w:val="decimal"/>
      <w:lvlText w:val="%1.%2.%3.%4.%5.%6.%7"/>
      <w:lvlJc w:val="left"/>
      <w:pPr>
        <w:ind w:left="20592" w:hanging="1440"/>
      </w:pPr>
      <w:rPr>
        <w:rFonts w:hint="default"/>
      </w:rPr>
    </w:lvl>
    <w:lvl w:ilvl="7">
      <w:start w:val="1"/>
      <w:numFmt w:val="decimal"/>
      <w:lvlText w:val="%1.%2.%3.%4.%5.%6.%7.%8"/>
      <w:lvlJc w:val="left"/>
      <w:pPr>
        <w:ind w:left="23784" w:hanging="1440"/>
      </w:pPr>
      <w:rPr>
        <w:rFonts w:hint="default"/>
      </w:rPr>
    </w:lvl>
    <w:lvl w:ilvl="8">
      <w:start w:val="1"/>
      <w:numFmt w:val="decimal"/>
      <w:lvlText w:val="%1.%2.%3.%4.%5.%6.%7.%8.%9"/>
      <w:lvlJc w:val="left"/>
      <w:pPr>
        <w:ind w:left="27336" w:hanging="1800"/>
      </w:pPr>
      <w:rPr>
        <w:rFonts w:hint="default"/>
      </w:rPr>
    </w:lvl>
  </w:abstractNum>
  <w:abstractNum w:abstractNumId="11">
    <w:nsid w:val="4F8575B9"/>
    <w:multiLevelType w:val="multilevel"/>
    <w:tmpl w:val="3248521C"/>
    <w:lvl w:ilvl="0">
      <w:start w:val="9"/>
      <w:numFmt w:val="decimal"/>
      <w:lvlText w:val="%1"/>
      <w:lvlJc w:val="left"/>
      <w:pPr>
        <w:ind w:left="360" w:hanging="360"/>
      </w:pPr>
      <w:rPr>
        <w:rFonts w:hint="default"/>
      </w:rPr>
    </w:lvl>
    <w:lvl w:ilvl="1">
      <w:start w:val="2"/>
      <w:numFmt w:val="decimal"/>
      <w:lvlText w:val="%1.%2"/>
      <w:lvlJc w:val="left"/>
      <w:pPr>
        <w:ind w:left="1975" w:hanging="360"/>
      </w:pPr>
      <w:rPr>
        <w:rFonts w:hint="default"/>
      </w:rPr>
    </w:lvl>
    <w:lvl w:ilvl="2">
      <w:start w:val="1"/>
      <w:numFmt w:val="decimal"/>
      <w:lvlText w:val="%1.%2.%3"/>
      <w:lvlJc w:val="left"/>
      <w:pPr>
        <w:ind w:left="3950" w:hanging="720"/>
      </w:pPr>
      <w:rPr>
        <w:rFonts w:hint="default"/>
      </w:rPr>
    </w:lvl>
    <w:lvl w:ilvl="3">
      <w:start w:val="1"/>
      <w:numFmt w:val="decimal"/>
      <w:lvlText w:val="%1.%2.%3.%4"/>
      <w:lvlJc w:val="left"/>
      <w:pPr>
        <w:ind w:left="5565" w:hanging="720"/>
      </w:pPr>
      <w:rPr>
        <w:rFonts w:hint="default"/>
      </w:rPr>
    </w:lvl>
    <w:lvl w:ilvl="4">
      <w:start w:val="1"/>
      <w:numFmt w:val="decimal"/>
      <w:lvlText w:val="%1.%2.%3.%4.%5"/>
      <w:lvlJc w:val="left"/>
      <w:pPr>
        <w:ind w:left="7540" w:hanging="1080"/>
      </w:pPr>
      <w:rPr>
        <w:rFonts w:hint="default"/>
      </w:rPr>
    </w:lvl>
    <w:lvl w:ilvl="5">
      <w:start w:val="1"/>
      <w:numFmt w:val="decimal"/>
      <w:lvlText w:val="%1.%2.%3.%4.%5.%6"/>
      <w:lvlJc w:val="left"/>
      <w:pPr>
        <w:ind w:left="9155" w:hanging="1080"/>
      </w:pPr>
      <w:rPr>
        <w:rFonts w:hint="default"/>
      </w:rPr>
    </w:lvl>
    <w:lvl w:ilvl="6">
      <w:start w:val="1"/>
      <w:numFmt w:val="decimal"/>
      <w:lvlText w:val="%1.%2.%3.%4.%5.%6.%7"/>
      <w:lvlJc w:val="left"/>
      <w:pPr>
        <w:ind w:left="11130" w:hanging="1440"/>
      </w:pPr>
      <w:rPr>
        <w:rFonts w:hint="default"/>
      </w:rPr>
    </w:lvl>
    <w:lvl w:ilvl="7">
      <w:start w:val="1"/>
      <w:numFmt w:val="decimal"/>
      <w:lvlText w:val="%1.%2.%3.%4.%5.%6.%7.%8"/>
      <w:lvlJc w:val="left"/>
      <w:pPr>
        <w:ind w:left="12745" w:hanging="1440"/>
      </w:pPr>
      <w:rPr>
        <w:rFonts w:hint="default"/>
      </w:rPr>
    </w:lvl>
    <w:lvl w:ilvl="8">
      <w:start w:val="1"/>
      <w:numFmt w:val="decimal"/>
      <w:lvlText w:val="%1.%2.%3.%4.%5.%6.%7.%8.%9"/>
      <w:lvlJc w:val="left"/>
      <w:pPr>
        <w:ind w:left="14720" w:hanging="1800"/>
      </w:pPr>
      <w:rPr>
        <w:rFonts w:hint="default"/>
      </w:rPr>
    </w:lvl>
  </w:abstractNum>
  <w:abstractNum w:abstractNumId="12">
    <w:nsid w:val="51200FB7"/>
    <w:multiLevelType w:val="hybridMultilevel"/>
    <w:tmpl w:val="E70C7B08"/>
    <w:lvl w:ilvl="0" w:tplc="6DC80E86">
      <w:start w:val="1"/>
      <w:numFmt w:val="decimal"/>
      <w:lvlText w:val="8.%1"/>
      <w:lvlJc w:val="left"/>
      <w:pPr>
        <w:ind w:left="2148" w:hanging="533"/>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2DB647F"/>
    <w:multiLevelType w:val="hybridMultilevel"/>
    <w:tmpl w:val="012E7D4C"/>
    <w:lvl w:ilvl="0" w:tplc="7382D298">
      <w:start w:val="1"/>
      <w:numFmt w:val="decimal"/>
      <w:lvlText w:val="2.%1"/>
      <w:lvlJc w:val="left"/>
      <w:pPr>
        <w:ind w:left="2136" w:hanging="360"/>
      </w:pPr>
      <w:rPr>
        <w:rFonts w:hint="default"/>
        <w:b/>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61C7557D"/>
    <w:multiLevelType w:val="multilevel"/>
    <w:tmpl w:val="E47876DE"/>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0DC0055"/>
    <w:multiLevelType w:val="hybridMultilevel"/>
    <w:tmpl w:val="79669D74"/>
    <w:lvl w:ilvl="0" w:tplc="13C4C7D8">
      <w:start w:val="1"/>
      <w:numFmt w:val="decimal"/>
      <w:lvlText w:val="3.%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3560063"/>
    <w:multiLevelType w:val="multilevel"/>
    <w:tmpl w:val="292E5874"/>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2F4825"/>
    <w:multiLevelType w:val="multilevel"/>
    <w:tmpl w:val="087CE3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8">
    <w:nsid w:val="7E1A0716"/>
    <w:multiLevelType w:val="hybridMultilevel"/>
    <w:tmpl w:val="697E9928"/>
    <w:lvl w:ilvl="0" w:tplc="3C3C2C40">
      <w:start w:val="1"/>
      <w:numFmt w:val="decimal"/>
      <w:lvlText w:val="7.%1"/>
      <w:lvlJc w:val="left"/>
      <w:pPr>
        <w:ind w:left="2994" w:hanging="533"/>
      </w:pPr>
      <w:rPr>
        <w:rFonts w:hint="default"/>
        <w:b/>
      </w:rPr>
    </w:lvl>
    <w:lvl w:ilvl="1" w:tplc="040C0019" w:tentative="1">
      <w:start w:val="1"/>
      <w:numFmt w:val="lowerLetter"/>
      <w:lvlText w:val="%2."/>
      <w:lvlJc w:val="left"/>
      <w:pPr>
        <w:ind w:left="2286" w:hanging="360"/>
      </w:pPr>
    </w:lvl>
    <w:lvl w:ilvl="2" w:tplc="040C001B" w:tentative="1">
      <w:start w:val="1"/>
      <w:numFmt w:val="lowerRoman"/>
      <w:lvlText w:val="%3."/>
      <w:lvlJc w:val="right"/>
      <w:pPr>
        <w:ind w:left="3006" w:hanging="180"/>
      </w:pPr>
    </w:lvl>
    <w:lvl w:ilvl="3" w:tplc="040C000F" w:tentative="1">
      <w:start w:val="1"/>
      <w:numFmt w:val="decimal"/>
      <w:lvlText w:val="%4."/>
      <w:lvlJc w:val="left"/>
      <w:pPr>
        <w:ind w:left="3726" w:hanging="360"/>
      </w:pPr>
    </w:lvl>
    <w:lvl w:ilvl="4" w:tplc="040C0019" w:tentative="1">
      <w:start w:val="1"/>
      <w:numFmt w:val="lowerLetter"/>
      <w:lvlText w:val="%5."/>
      <w:lvlJc w:val="left"/>
      <w:pPr>
        <w:ind w:left="4446" w:hanging="360"/>
      </w:pPr>
    </w:lvl>
    <w:lvl w:ilvl="5" w:tplc="040C001B" w:tentative="1">
      <w:start w:val="1"/>
      <w:numFmt w:val="lowerRoman"/>
      <w:lvlText w:val="%6."/>
      <w:lvlJc w:val="right"/>
      <w:pPr>
        <w:ind w:left="5166" w:hanging="180"/>
      </w:pPr>
    </w:lvl>
    <w:lvl w:ilvl="6" w:tplc="040C000F" w:tentative="1">
      <w:start w:val="1"/>
      <w:numFmt w:val="decimal"/>
      <w:lvlText w:val="%7."/>
      <w:lvlJc w:val="left"/>
      <w:pPr>
        <w:ind w:left="5886" w:hanging="360"/>
      </w:pPr>
    </w:lvl>
    <w:lvl w:ilvl="7" w:tplc="040C0019" w:tentative="1">
      <w:start w:val="1"/>
      <w:numFmt w:val="lowerLetter"/>
      <w:lvlText w:val="%8."/>
      <w:lvlJc w:val="left"/>
      <w:pPr>
        <w:ind w:left="6606" w:hanging="360"/>
      </w:pPr>
    </w:lvl>
    <w:lvl w:ilvl="8" w:tplc="040C001B" w:tentative="1">
      <w:start w:val="1"/>
      <w:numFmt w:val="lowerRoman"/>
      <w:lvlText w:val="%9."/>
      <w:lvlJc w:val="right"/>
      <w:pPr>
        <w:ind w:left="7326" w:hanging="180"/>
      </w:pPr>
    </w:lvl>
  </w:abstractNum>
  <w:num w:numId="1">
    <w:abstractNumId w:val="1"/>
  </w:num>
  <w:num w:numId="2">
    <w:abstractNumId w:val="8"/>
  </w:num>
  <w:num w:numId="3">
    <w:abstractNumId w:val="13"/>
  </w:num>
  <w:num w:numId="4">
    <w:abstractNumId w:val="15"/>
  </w:num>
  <w:num w:numId="5">
    <w:abstractNumId w:val="2"/>
  </w:num>
  <w:num w:numId="6">
    <w:abstractNumId w:val="18"/>
  </w:num>
  <w:num w:numId="7">
    <w:abstractNumId w:val="12"/>
  </w:num>
  <w:num w:numId="8">
    <w:abstractNumId w:val="7"/>
  </w:num>
  <w:num w:numId="9">
    <w:abstractNumId w:val="3"/>
  </w:num>
  <w:num w:numId="10">
    <w:abstractNumId w:val="17"/>
  </w:num>
  <w:num w:numId="11">
    <w:abstractNumId w:val="10"/>
  </w:num>
  <w:num w:numId="12">
    <w:abstractNumId w:val="0"/>
  </w:num>
  <w:num w:numId="13">
    <w:abstractNumId w:val="5"/>
  </w:num>
  <w:num w:numId="14">
    <w:abstractNumId w:val="9"/>
  </w:num>
  <w:num w:numId="15">
    <w:abstractNumId w:val="11"/>
  </w:num>
  <w:num w:numId="16">
    <w:abstractNumId w:val="16"/>
  </w:num>
  <w:num w:numId="17">
    <w:abstractNumId w:val="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11"/>
    <w:rsid w:val="000407CE"/>
    <w:rsid w:val="00061285"/>
    <w:rsid w:val="00061496"/>
    <w:rsid w:val="000735E3"/>
    <w:rsid w:val="00076096"/>
    <w:rsid w:val="001265B9"/>
    <w:rsid w:val="00133449"/>
    <w:rsid w:val="001335F3"/>
    <w:rsid w:val="00167197"/>
    <w:rsid w:val="00195AF4"/>
    <w:rsid w:val="001B6763"/>
    <w:rsid w:val="00225E00"/>
    <w:rsid w:val="00234FC5"/>
    <w:rsid w:val="002369F4"/>
    <w:rsid w:val="00254ECF"/>
    <w:rsid w:val="00296A16"/>
    <w:rsid w:val="002A6B0A"/>
    <w:rsid w:val="00302B4E"/>
    <w:rsid w:val="003265AA"/>
    <w:rsid w:val="00346DEC"/>
    <w:rsid w:val="0035410B"/>
    <w:rsid w:val="00361C4C"/>
    <w:rsid w:val="00365300"/>
    <w:rsid w:val="003E0987"/>
    <w:rsid w:val="003E1F6A"/>
    <w:rsid w:val="003E49EB"/>
    <w:rsid w:val="00404E0D"/>
    <w:rsid w:val="0042438C"/>
    <w:rsid w:val="0045495B"/>
    <w:rsid w:val="00492941"/>
    <w:rsid w:val="004C0ACD"/>
    <w:rsid w:val="004D38D7"/>
    <w:rsid w:val="0050208C"/>
    <w:rsid w:val="00502BA3"/>
    <w:rsid w:val="00575677"/>
    <w:rsid w:val="005B4491"/>
    <w:rsid w:val="00604BE1"/>
    <w:rsid w:val="0068205E"/>
    <w:rsid w:val="006832D4"/>
    <w:rsid w:val="006C2679"/>
    <w:rsid w:val="00705529"/>
    <w:rsid w:val="007908A3"/>
    <w:rsid w:val="007B2140"/>
    <w:rsid w:val="007F273B"/>
    <w:rsid w:val="007F6288"/>
    <w:rsid w:val="00831CD0"/>
    <w:rsid w:val="0083216F"/>
    <w:rsid w:val="00865E0B"/>
    <w:rsid w:val="008819C6"/>
    <w:rsid w:val="008933DC"/>
    <w:rsid w:val="00896D1D"/>
    <w:rsid w:val="008C6F68"/>
    <w:rsid w:val="008D2CB9"/>
    <w:rsid w:val="00962FBE"/>
    <w:rsid w:val="009E4EE1"/>
    <w:rsid w:val="009F01DE"/>
    <w:rsid w:val="00A420E1"/>
    <w:rsid w:val="00A46FCA"/>
    <w:rsid w:val="00A710FA"/>
    <w:rsid w:val="00A84727"/>
    <w:rsid w:val="00A856D1"/>
    <w:rsid w:val="00A87DD9"/>
    <w:rsid w:val="00AB27E9"/>
    <w:rsid w:val="00AC335F"/>
    <w:rsid w:val="00AD077E"/>
    <w:rsid w:val="00AF7F84"/>
    <w:rsid w:val="00B83C7C"/>
    <w:rsid w:val="00BC4A24"/>
    <w:rsid w:val="00BC4AE3"/>
    <w:rsid w:val="00BD14C4"/>
    <w:rsid w:val="00BD39B2"/>
    <w:rsid w:val="00C2060B"/>
    <w:rsid w:val="00C234F3"/>
    <w:rsid w:val="00C30C96"/>
    <w:rsid w:val="00C34130"/>
    <w:rsid w:val="00C3658D"/>
    <w:rsid w:val="00C52A2B"/>
    <w:rsid w:val="00C748EC"/>
    <w:rsid w:val="00C92EFE"/>
    <w:rsid w:val="00C96787"/>
    <w:rsid w:val="00CA6596"/>
    <w:rsid w:val="00CC021B"/>
    <w:rsid w:val="00CC45AF"/>
    <w:rsid w:val="00D14063"/>
    <w:rsid w:val="00D3189B"/>
    <w:rsid w:val="00D32EC4"/>
    <w:rsid w:val="00DD2B97"/>
    <w:rsid w:val="00DE43CB"/>
    <w:rsid w:val="00E02A11"/>
    <w:rsid w:val="00E32600"/>
    <w:rsid w:val="00E32D0A"/>
    <w:rsid w:val="00E34A02"/>
    <w:rsid w:val="00EA3AF4"/>
    <w:rsid w:val="00EC29F2"/>
    <w:rsid w:val="00EE0807"/>
    <w:rsid w:val="00F10067"/>
    <w:rsid w:val="00F16FCD"/>
    <w:rsid w:val="00F21FAE"/>
    <w:rsid w:val="00F25DC8"/>
    <w:rsid w:val="00F37C09"/>
    <w:rsid w:val="00F5401F"/>
    <w:rsid w:val="00F81109"/>
    <w:rsid w:val="00F8665D"/>
    <w:rsid w:val="00F90263"/>
    <w:rsid w:val="00FB3A39"/>
    <w:rsid w:val="00FF22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6C88DE-F412-44E9-8497-18BEFADD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semiHidden/>
    <w:unhideWhenUsed/>
    <w:rsid w:val="00E02A1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02A11"/>
  </w:style>
  <w:style w:type="character" w:styleId="Numrodepage">
    <w:name w:val="page number"/>
    <w:basedOn w:val="Policepardfaut"/>
    <w:rsid w:val="00E02A11"/>
  </w:style>
  <w:style w:type="character" w:styleId="Marquedecommentaire">
    <w:name w:val="annotation reference"/>
    <w:basedOn w:val="Policepardfaut"/>
    <w:uiPriority w:val="99"/>
    <w:semiHidden/>
    <w:unhideWhenUsed/>
    <w:rsid w:val="00E02A11"/>
    <w:rPr>
      <w:sz w:val="16"/>
      <w:szCs w:val="16"/>
    </w:rPr>
  </w:style>
  <w:style w:type="paragraph" w:styleId="Commentaire">
    <w:name w:val="annotation text"/>
    <w:basedOn w:val="Normal"/>
    <w:link w:val="CommentaireCar"/>
    <w:uiPriority w:val="99"/>
    <w:semiHidden/>
    <w:unhideWhenUsed/>
    <w:rsid w:val="00E02A11"/>
    <w:pPr>
      <w:spacing w:line="240" w:lineRule="auto"/>
    </w:pPr>
    <w:rPr>
      <w:sz w:val="20"/>
      <w:szCs w:val="20"/>
    </w:rPr>
  </w:style>
  <w:style w:type="character" w:customStyle="1" w:styleId="CommentaireCar">
    <w:name w:val="Commentaire Car"/>
    <w:basedOn w:val="Policepardfaut"/>
    <w:link w:val="Commentaire"/>
    <w:uiPriority w:val="99"/>
    <w:semiHidden/>
    <w:rsid w:val="00E02A11"/>
    <w:rPr>
      <w:sz w:val="20"/>
      <w:szCs w:val="20"/>
    </w:rPr>
  </w:style>
  <w:style w:type="table" w:styleId="Grilledutableau">
    <w:name w:val="Table Grid"/>
    <w:basedOn w:val="TableauNormal"/>
    <w:uiPriority w:val="59"/>
    <w:rsid w:val="00E02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02A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A11"/>
    <w:rPr>
      <w:rFonts w:ascii="Tahoma" w:hAnsi="Tahoma" w:cs="Tahoma"/>
      <w:sz w:val="16"/>
      <w:szCs w:val="16"/>
    </w:rPr>
  </w:style>
  <w:style w:type="paragraph" w:styleId="Paragraphedeliste">
    <w:name w:val="List Paragraph"/>
    <w:basedOn w:val="Normal"/>
    <w:uiPriority w:val="34"/>
    <w:qFormat/>
    <w:rsid w:val="00DE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2062</Words>
  <Characters>11345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Christiane épse KOKOUM ALLAH</dc:creator>
  <cp:lastModifiedBy>Didier GANIN</cp:lastModifiedBy>
  <cp:revision>3</cp:revision>
  <cp:lastPrinted>2016-11-22T13:43:00Z</cp:lastPrinted>
  <dcterms:created xsi:type="dcterms:W3CDTF">2019-02-20T07:49:00Z</dcterms:created>
  <dcterms:modified xsi:type="dcterms:W3CDTF">2019-02-20T08:37:00Z</dcterms:modified>
</cp:coreProperties>
</file>