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251" w:rsidRPr="00B705B7" w:rsidRDefault="00621BFE" w:rsidP="009F5EC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B705B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Введение</w:t>
      </w:r>
    </w:p>
    <w:p w:rsidR="00114DB4" w:rsidRPr="00E11546" w:rsidRDefault="00621BFE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>Объектом работы является сайт</w:t>
      </w:r>
      <w:r w:rsidR="00114DB4" w:rsidRPr="00E11546">
        <w:rPr>
          <w:color w:val="000000" w:themeColor="text1"/>
          <w:sz w:val="28"/>
          <w:szCs w:val="28"/>
          <w:lang w:val="ru-RU"/>
        </w:rPr>
        <w:t xml:space="preserve"> этнолингвистического словаря</w:t>
      </w:r>
      <w:r w:rsidRPr="00E11546">
        <w:rPr>
          <w:color w:val="000000" w:themeColor="text1"/>
          <w:sz w:val="28"/>
          <w:szCs w:val="28"/>
          <w:lang w:val="ru-RU"/>
        </w:rPr>
        <w:t xml:space="preserve"> </w:t>
      </w:r>
      <w:r w:rsidR="00E11546" w:rsidRPr="00E11546">
        <w:rPr>
          <w:color w:val="000000" w:themeColor="text1"/>
          <w:sz w:val="28"/>
          <w:szCs w:val="28"/>
          <w:lang w:val="ru-RU"/>
        </w:rPr>
        <w:t>«</w:t>
      </w:r>
      <w:r w:rsidRPr="00E11546">
        <w:rPr>
          <w:color w:val="000000" w:themeColor="text1"/>
          <w:sz w:val="28"/>
          <w:szCs w:val="28"/>
          <w:lang w:val="ru-RU"/>
        </w:rPr>
        <w:t>Традиционный мир псковских крестьян</w:t>
      </w:r>
      <w:r w:rsidR="00E11546" w:rsidRPr="00E11546">
        <w:rPr>
          <w:color w:val="000000" w:themeColor="text1"/>
          <w:sz w:val="28"/>
          <w:szCs w:val="28"/>
          <w:lang w:val="ru-RU"/>
        </w:rPr>
        <w:t xml:space="preserve">». </w:t>
      </w:r>
      <w:r w:rsidR="00114DB4" w:rsidRPr="00E11546">
        <w:rPr>
          <w:color w:val="000000" w:themeColor="text1"/>
          <w:sz w:val="28"/>
          <w:szCs w:val="28"/>
          <w:lang w:val="ru-RU"/>
        </w:rPr>
        <w:t xml:space="preserve">Первый опыт регионального этнолингвистического словаря отражает традиционный быт сельских жителей </w:t>
      </w:r>
      <w:proofErr w:type="spellStart"/>
      <w:r w:rsidR="00114DB4" w:rsidRPr="00E11546">
        <w:rPr>
          <w:color w:val="000000" w:themeColor="text1"/>
          <w:sz w:val="28"/>
          <w:szCs w:val="28"/>
          <w:lang w:val="ru-RU"/>
        </w:rPr>
        <w:t>Псковщины</w:t>
      </w:r>
      <w:proofErr w:type="spellEnd"/>
      <w:r w:rsidR="00114DB4" w:rsidRPr="00E11546">
        <w:rPr>
          <w:color w:val="000000" w:themeColor="text1"/>
          <w:sz w:val="28"/>
          <w:szCs w:val="28"/>
          <w:lang w:val="ru-RU"/>
        </w:rPr>
        <w:t>. Словарь создан в научно-</w:t>
      </w:r>
      <w:r w:rsidR="00B705B7">
        <w:rPr>
          <w:color w:val="000000" w:themeColor="text1"/>
          <w:sz w:val="28"/>
          <w:szCs w:val="28"/>
          <w:lang w:val="ru-RU"/>
        </w:rPr>
        <w:t>образовательной</w:t>
      </w:r>
      <w:r w:rsidR="00114DB4" w:rsidRPr="00E11546">
        <w:rPr>
          <w:color w:val="000000" w:themeColor="text1"/>
          <w:sz w:val="28"/>
          <w:szCs w:val="28"/>
          <w:lang w:val="ru-RU"/>
        </w:rPr>
        <w:t xml:space="preserve"> лаборатории региональных филологических исследований Псковского государственного университета. В лаборатории филологического факультета сосредоточены ценнейшие материалы по диалектной лексике и фольклору, которые являются плодом многолетней экспедиционной работы студентов и преподавателей кафедр русского языка и литературы. Словарь</w:t>
      </w:r>
      <w:r w:rsidR="00355EC5">
        <w:rPr>
          <w:color w:val="000000" w:themeColor="text1"/>
          <w:sz w:val="28"/>
          <w:szCs w:val="28"/>
          <w:lang w:val="ru-RU"/>
        </w:rPr>
        <w:t xml:space="preserve"> </w:t>
      </w:r>
      <w:r w:rsidR="00355EC5" w:rsidRPr="00355EC5">
        <w:rPr>
          <w:color w:val="000000" w:themeColor="text1"/>
          <w:sz w:val="28"/>
          <w:szCs w:val="28"/>
          <w:highlight w:val="yellow"/>
          <w:lang w:val="ru-RU"/>
        </w:rPr>
        <w:t>«Традиционный быт псковских крестьян»</w:t>
      </w:r>
      <w:r w:rsidR="00B705B7" w:rsidRPr="00355EC5">
        <w:rPr>
          <w:color w:val="000000" w:themeColor="text1"/>
          <w:sz w:val="28"/>
          <w:szCs w:val="28"/>
          <w:highlight w:val="yellow"/>
          <w:lang w:val="ru-RU"/>
        </w:rPr>
        <w:t>, изданный в виде книги в 2012 г.,</w:t>
      </w:r>
      <w:r w:rsidR="00114DB4" w:rsidRPr="00E11546">
        <w:rPr>
          <w:color w:val="000000" w:themeColor="text1"/>
          <w:sz w:val="28"/>
          <w:szCs w:val="28"/>
          <w:lang w:val="ru-RU"/>
        </w:rPr>
        <w:t xml:space="preserve"> представляет собой оригинальный лексикографический труд, отражающий через диалектное слово этнокультурные реалии Псковской земли.</w:t>
      </w:r>
    </w:p>
    <w:p w:rsidR="00114DB4" w:rsidRPr="00E11546" w:rsidRDefault="00114DB4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Словарь воплощает идею исторической и социокультурной значимости народной речи, в которой, как в зеркале, отражается вся полнота реального существования и мировосприятия человека. Описывая этнографически значимые слова-реалии, словарь является средоточием разнообразной информации о традиционной народной культуре одного региона. Вместе с тем диалектный и фольклорный материал, зафиксированный на территории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Псковщины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>, обладает многими общерусскими чертами, что расширяет территориальные границы этнолингвистического пространства словаря.</w:t>
      </w:r>
    </w:p>
    <w:p w:rsidR="00114DB4" w:rsidRDefault="00114DB4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Записи народной речи и фольклора относятся в основном к периоду второй половины ХХ – начала </w:t>
      </w:r>
      <w:r w:rsidRPr="00E11546">
        <w:rPr>
          <w:color w:val="000000" w:themeColor="text1"/>
          <w:sz w:val="28"/>
          <w:szCs w:val="28"/>
        </w:rPr>
        <w:t>XXI</w:t>
      </w:r>
      <w:r w:rsidRPr="00E11546">
        <w:rPr>
          <w:color w:val="000000" w:themeColor="text1"/>
          <w:sz w:val="28"/>
          <w:szCs w:val="28"/>
          <w:lang w:val="ru-RU"/>
        </w:rPr>
        <w:t xml:space="preserve"> вв. Однако, воспроизводя воспоминания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диалектоносителей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о недавнем и отдаленном прошлом, отражая многочисленные ссылки на то, как жили их предки, материалы словаря тем самым охватывают довоенный, а отчасти и дореволюционный период. Таким образом, значительно углубляется временной диапазон представленных материалов, что создает необходимую для этнолингвистического словаря степень историзма.</w:t>
      </w:r>
    </w:p>
    <w:p w:rsidR="00B705B7" w:rsidRPr="00E11546" w:rsidRDefault="00B705B7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355EC5">
        <w:rPr>
          <w:color w:val="000000" w:themeColor="text1"/>
          <w:sz w:val="28"/>
          <w:szCs w:val="28"/>
          <w:highlight w:val="yellow"/>
          <w:lang w:val="ru-RU"/>
        </w:rPr>
        <w:lastRenderedPageBreak/>
        <w:t xml:space="preserve">В 2016 г. было принято решение о создании электронной версии данного этнолингвистического словаря. Была разработана программа, в которую была введена значительная часть вербальной информации. </w:t>
      </w:r>
      <w:r w:rsidR="00355EC5" w:rsidRPr="00355EC5">
        <w:rPr>
          <w:color w:val="000000" w:themeColor="text1"/>
          <w:sz w:val="28"/>
          <w:szCs w:val="28"/>
          <w:highlight w:val="yellow"/>
          <w:lang w:val="ru-RU"/>
        </w:rPr>
        <w:t>Кроме того, с целью содержательного расширения материала (выхода за пределы отражения только материальной культуры) в название электронного ресурса внесено изменение.</w:t>
      </w:r>
    </w:p>
    <w:p w:rsidR="00114DB4" w:rsidRPr="00E11546" w:rsidRDefault="00114DB4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E11546">
        <w:rPr>
          <w:b/>
          <w:bCs/>
          <w:color w:val="000000" w:themeColor="text1"/>
          <w:sz w:val="28"/>
          <w:szCs w:val="28"/>
          <w:lang w:val="ru-RU"/>
        </w:rPr>
        <w:t>Целью</w:t>
      </w:r>
      <w:r w:rsidRPr="00E11546">
        <w:rPr>
          <w:bCs/>
          <w:color w:val="000000" w:themeColor="text1"/>
          <w:sz w:val="28"/>
          <w:szCs w:val="28"/>
          <w:lang w:val="ru-RU"/>
        </w:rPr>
        <w:t xml:space="preserve"> настоящей работы является модернизация сайта</w:t>
      </w:r>
      <w:r w:rsidR="00355EC5"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355EC5" w:rsidRPr="00355EC5">
        <w:rPr>
          <w:bCs/>
          <w:color w:val="000000" w:themeColor="text1"/>
          <w:sz w:val="28"/>
          <w:szCs w:val="28"/>
          <w:lang w:val="ru-RU"/>
        </w:rPr>
        <w:t xml:space="preserve">«Традиционный </w:t>
      </w:r>
      <w:r w:rsidR="00355EC5" w:rsidRPr="00355EC5">
        <w:rPr>
          <w:b/>
          <w:bCs/>
          <w:color w:val="000000" w:themeColor="text1"/>
          <w:sz w:val="28"/>
          <w:szCs w:val="28"/>
          <w:lang w:val="ru-RU"/>
        </w:rPr>
        <w:t>мир</w:t>
      </w:r>
      <w:r w:rsidR="00355EC5" w:rsidRPr="00355EC5">
        <w:rPr>
          <w:bCs/>
          <w:color w:val="000000" w:themeColor="text1"/>
          <w:sz w:val="28"/>
          <w:szCs w:val="28"/>
          <w:lang w:val="ru-RU"/>
        </w:rPr>
        <w:t xml:space="preserve"> псковских крестьян»</w:t>
      </w:r>
      <w:r w:rsidRPr="00E11546">
        <w:rPr>
          <w:bCs/>
          <w:color w:val="000000" w:themeColor="text1"/>
          <w:sz w:val="28"/>
          <w:szCs w:val="28"/>
          <w:lang w:val="ru-RU"/>
        </w:rPr>
        <w:t>.</w:t>
      </w:r>
    </w:p>
    <w:p w:rsidR="006918B8" w:rsidRPr="00E11546" w:rsidRDefault="006918B8" w:rsidP="00E11546">
      <w:pPr>
        <w:tabs>
          <w:tab w:val="left" w:pos="708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Данная цель обусловлена положением о том, что одним</w:t>
      </w:r>
      <w:r w:rsidRPr="00E115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из важных преимуществ электронного ресурса является возможность его постоянного обновления и совершенствования.</w:t>
      </w:r>
    </w:p>
    <w:p w:rsidR="006918B8" w:rsidRPr="00E11546" w:rsidRDefault="006918B8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Что составляет основу модернизации сайта и для чего нужна модернизация?</w:t>
      </w:r>
    </w:p>
    <w:p w:rsidR="006918B8" w:rsidRPr="00E11546" w:rsidRDefault="006918B8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«Интернет-сайт, как и любой набор инструментов, имеет свойство устаревать. С течением времени требуются структурные изменения в любом механизме. Со временем также требуется определенная доработка сайта, которая реализуется в следующих аспектах: </w:t>
      </w:r>
    </w:p>
    <w:p w:rsidR="006918B8" w:rsidRPr="00E11546" w:rsidRDefault="00B705B7" w:rsidP="00E11546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Редизайн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сайта</w:t>
      </w:r>
    </w:p>
    <w:p w:rsidR="006918B8" w:rsidRPr="00E11546" w:rsidRDefault="00B705B7" w:rsidP="00E11546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Изменения структуры сайта</w:t>
      </w:r>
    </w:p>
    <w:p w:rsidR="006918B8" w:rsidRPr="00E11546" w:rsidRDefault="00B705B7" w:rsidP="00E11546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Оптимизация навигации по сайту</w:t>
      </w:r>
    </w:p>
    <w:p w:rsidR="006918B8" w:rsidRPr="00E11546" w:rsidRDefault="00B705B7" w:rsidP="00E11546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Изменения набора функций сайта</w:t>
      </w:r>
      <w:r w:rsidR="006918B8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6918B8" w:rsidRPr="00E11546" w:rsidRDefault="00B705B7" w:rsidP="00E11546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Изменение структуры страниц</w:t>
      </w:r>
    </w:p>
    <w:p w:rsidR="006918B8" w:rsidRPr="00E11546" w:rsidRDefault="006918B8" w:rsidP="00E11546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Добавление новых служб и сервисов.</w:t>
      </w:r>
    </w:p>
    <w:p w:rsidR="006918B8" w:rsidRPr="00E11546" w:rsidRDefault="006918B8" w:rsidP="00E11546">
      <w:pPr>
        <w:shd w:val="clear" w:color="auto" w:fill="FFFFFF"/>
        <w:spacing w:after="0" w:line="360" w:lineRule="auto"/>
        <w:ind w:left="36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:rsidR="006918B8" w:rsidRPr="00E11546" w:rsidRDefault="006918B8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Существует несколько основных причин, по которым следует прибегнуть к </w:t>
      </w:r>
      <w:r w:rsidR="00B705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модернизации сайта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» [3]</w:t>
      </w:r>
      <w:r w:rsidR="00B705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</w:p>
    <w:p w:rsidR="006918B8" w:rsidRPr="00E11546" w:rsidRDefault="006918B8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Так, существующее понятие интерне</w:t>
      </w:r>
      <w:proofErr w:type="gramStart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т-</w:t>
      </w:r>
      <w:proofErr w:type="gramEnd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«моды» диктует свои правила визуального представления, и устаревший дизайн не лучшим образом сказывается на привлечении посетителей, особенно молодого поколения. </w:t>
      </w:r>
    </w:p>
    <w:p w:rsidR="006918B8" w:rsidRPr="00B705B7" w:rsidRDefault="006918B8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lastRenderedPageBreak/>
        <w:t>Другая причина – техническая. В процессе эксплуатации сайта изменяются требования к функционалу, который был настроен на решение определенных задач и предоставление конкретных возможностей. Кроме того, появляются новые, более удобные системы управления сайтами. Расширяются технические возможности Интернета. К тому же, просуществовавший какое-то время сайт, зачастую превращается в хранилище самой разнообразной информации во многих случаях мешающей как посетителям, так и работе поисковых машин.</w:t>
      </w:r>
    </w:p>
    <w:p w:rsidR="006918B8" w:rsidRPr="00E11546" w:rsidRDefault="006918B8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И, наконец, третья причина связана с технологическими возможностями сайта и его администрированием. С каждым днем растет количество владельцев сайтов, для которых имеют значение возможности управления сайтом. Требования к квалификации редактора сайта, простота обслуживания системы, ограничения по </w:t>
      </w:r>
      <w:proofErr w:type="spellStart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хостинговым</w:t>
      </w:r>
      <w:proofErr w:type="spellEnd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площадкам и многое другое складываются в стоимость владения сайтом. Перевод сайта на высококачественную систему управления позволяет снизить постоянные расходы на его редактирование и последующие модернизации сайта.</w:t>
      </w:r>
    </w:p>
    <w:p w:rsidR="00B15459" w:rsidRPr="00E11546" w:rsidRDefault="00B15459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Соответственно сформулированной цели в работе определены следующие </w:t>
      </w:r>
      <w:r w:rsidRPr="00E115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задачи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</w:p>
    <w:p w:rsidR="00CC6F3E" w:rsidRPr="00E11546" w:rsidRDefault="00CC6F3E" w:rsidP="00B705B7">
      <w:pPr>
        <w:pStyle w:val="a4"/>
        <w:numPr>
          <w:ilvl w:val="0"/>
          <w:numId w:val="2"/>
        </w:numPr>
        <w:shd w:val="clear" w:color="auto" w:fill="FFFFFF"/>
        <w:tabs>
          <w:tab w:val="left" w:pos="27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Комплексное описание этнолингвистического словаря </w:t>
      </w:r>
      <w:r w:rsidR="00B705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r w:rsidRPr="00E115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Традиционный мир псковских крестьян</w:t>
      </w:r>
      <w:r w:rsidR="00B705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E115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C6F3E" w:rsidRPr="00E11546" w:rsidRDefault="00355EC5" w:rsidP="00B705B7">
      <w:pPr>
        <w:pStyle w:val="a4"/>
        <w:numPr>
          <w:ilvl w:val="3"/>
          <w:numId w:val="2"/>
        </w:numPr>
        <w:shd w:val="clear" w:color="auto" w:fill="FFFFFF"/>
        <w:tabs>
          <w:tab w:val="left" w:pos="270"/>
          <w:tab w:val="left" w:pos="99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Дать общи</w:t>
      </w:r>
      <w:r w:rsidR="00CC6F3E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е сведения о словаре</w:t>
      </w:r>
    </w:p>
    <w:p w:rsidR="00CC6F3E" w:rsidRDefault="00B705B7" w:rsidP="00376ABE">
      <w:pPr>
        <w:pStyle w:val="a4"/>
        <w:numPr>
          <w:ilvl w:val="3"/>
          <w:numId w:val="2"/>
        </w:numPr>
        <w:shd w:val="clear" w:color="auto" w:fill="FFFFFF"/>
        <w:spacing w:after="0" w:line="360" w:lineRule="auto"/>
        <w:ind w:left="990" w:hanging="27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Рассмотреть состав</w:t>
      </w:r>
      <w:r w:rsidR="00CC6F3E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словаря</w:t>
      </w:r>
    </w:p>
    <w:p w:rsidR="00B705B7" w:rsidRPr="00E11546" w:rsidRDefault="00355EC5" w:rsidP="00376ABE">
      <w:pPr>
        <w:pStyle w:val="a4"/>
        <w:numPr>
          <w:ilvl w:val="3"/>
          <w:numId w:val="2"/>
        </w:numPr>
        <w:shd w:val="clear" w:color="auto" w:fill="FFFFFF"/>
        <w:spacing w:after="0" w:line="360" w:lineRule="auto"/>
        <w:ind w:left="720" w:firstLine="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Показать возможности электронной формы по сравнению с традиционным книжным форматом. </w:t>
      </w:r>
    </w:p>
    <w:p w:rsidR="00B15459" w:rsidRPr="00E11546" w:rsidRDefault="00B15459" w:rsidP="00E11546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Комплекс задач, связанных с обеспечением нового дизайна сайта, который дает возможность</w:t>
      </w:r>
      <w:r w:rsidR="001A3084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пользователю легко</w:t>
      </w:r>
      <w:r w:rsidR="00355EC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 быстро получить ту или иную </w:t>
      </w:r>
      <w:r w:rsidR="001A3084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информацию 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 сайте.</w:t>
      </w:r>
    </w:p>
    <w:p w:rsidR="004035AF" w:rsidRPr="00E11546" w:rsidRDefault="001A3084" w:rsidP="00E11546">
      <w:pPr>
        <w:pStyle w:val="a4"/>
        <w:numPr>
          <w:ilvl w:val="3"/>
          <w:numId w:val="2"/>
        </w:numPr>
        <w:shd w:val="clear" w:color="auto" w:fill="FFFFFF"/>
        <w:spacing w:after="0" w:line="360" w:lineRule="auto"/>
        <w:ind w:left="0" w:firstLine="720"/>
        <w:jc w:val="both"/>
        <w:rPr>
          <w:rStyle w:val="a5"/>
          <w:rFonts w:ascii="Times New Roman" w:eastAsia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Обеспечить </w:t>
      </w:r>
      <w:r w:rsidR="00355EC5" w:rsidRPr="00355EC5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highlight w:val="yellow"/>
          <w:bdr w:val="none" w:sz="0" w:space="0" w:color="auto" w:frame="1"/>
          <w:shd w:val="clear" w:color="auto" w:fill="FFFFFF"/>
        </w:rPr>
        <w:t>доступное</w:t>
      </w:r>
      <w:r w:rsidRPr="00E11546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восприяти</w:t>
      </w:r>
      <w:r w:rsidR="00355EC5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е</w:t>
      </w:r>
      <w:r w:rsidR="004035AF" w:rsidRPr="00E11546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информации для пользователя на сайте, использу</w:t>
      </w:r>
      <w:r w:rsidR="00355EC5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я</w:t>
      </w:r>
      <w:r w:rsidR="004035AF" w:rsidRPr="00E11546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подход минимализма в разработке нового дизайна сайта.</w:t>
      </w:r>
    </w:p>
    <w:p w:rsidR="001A3084" w:rsidRPr="00E11546" w:rsidRDefault="004035AF" w:rsidP="00E11546">
      <w:pPr>
        <w:pStyle w:val="a4"/>
        <w:numPr>
          <w:ilvl w:val="3"/>
          <w:numId w:val="2"/>
        </w:numPr>
        <w:shd w:val="clear" w:color="auto" w:fill="FFFFFF"/>
        <w:spacing w:after="0" w:line="360" w:lineRule="auto"/>
        <w:ind w:left="0" w:firstLine="720"/>
        <w:jc w:val="both"/>
        <w:rPr>
          <w:rStyle w:val="a5"/>
          <w:rFonts w:ascii="Times New Roman" w:eastAsia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E11546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lastRenderedPageBreak/>
        <w:t>Обеспечить корректную цветовую палитру и де</w:t>
      </w:r>
      <w:r w:rsidR="006C22E2" w:rsidRPr="00E11546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коративную графику, которая соответствует </w:t>
      </w:r>
      <w:r w:rsidRPr="00E11546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тематике сайта</w:t>
      </w:r>
      <w:r w:rsidR="006C22E2" w:rsidRPr="00E11546">
        <w:rPr>
          <w:rStyle w:val="a5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6C22E2" w:rsidRPr="00E11546" w:rsidRDefault="006C22E2" w:rsidP="00E11546">
      <w:pPr>
        <w:pStyle w:val="a4"/>
        <w:numPr>
          <w:ilvl w:val="3"/>
          <w:numId w:val="2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Обеспечить удобную компоновку блоков и элементов сайта для обеспечения легкой и удобной навигации по сайту.</w:t>
      </w:r>
    </w:p>
    <w:p w:rsidR="00E37DE5" w:rsidRPr="00E11546" w:rsidRDefault="00E37DE5" w:rsidP="00E11546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Комплекс задач, направленных на изучение и применение современн</w:t>
      </w:r>
      <w:r w:rsidR="00355EC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ого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программн</w:t>
      </w:r>
      <w:r w:rsidR="00355EC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ого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обеспечени</w:t>
      </w:r>
      <w:r w:rsidR="00355EC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 информационных технологий.</w:t>
      </w:r>
    </w:p>
    <w:p w:rsidR="00BE33A5" w:rsidRPr="00E11546" w:rsidRDefault="004952F5" w:rsidP="00E11546">
      <w:pPr>
        <w:pStyle w:val="a4"/>
        <w:numPr>
          <w:ilvl w:val="0"/>
          <w:numId w:val="3"/>
        </w:numPr>
        <w:shd w:val="clear" w:color="auto" w:fill="FFFFFF"/>
        <w:tabs>
          <w:tab w:val="left" w:pos="27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спольз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ование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программно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го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обеспечени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Photoshop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55EC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разработке нового дизайна сайта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B15459" w:rsidRPr="00E11546" w:rsidRDefault="004952F5" w:rsidP="00E11546">
      <w:pPr>
        <w:pStyle w:val="a4"/>
        <w:numPr>
          <w:ilvl w:val="0"/>
          <w:numId w:val="3"/>
        </w:numPr>
        <w:shd w:val="clear" w:color="auto" w:fill="FFFFFF"/>
        <w:tabs>
          <w:tab w:val="left" w:pos="27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Примерение</w:t>
      </w:r>
      <w:proofErr w:type="spellEnd"/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языков программиро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вания, библиотек и </w:t>
      </w:r>
      <w:proofErr w:type="spellStart"/>
      <w:r w:rsidRPr="004952F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HTML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5, 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CSS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3, </w:t>
      </w:r>
      <w:proofErr w:type="spellStart"/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Javascript</w:t>
      </w:r>
      <w:proofErr w:type="spellEnd"/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Bootstrap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Vue</w:t>
      </w:r>
      <w:proofErr w:type="spellEnd"/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  <w:proofErr w:type="spellStart"/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js</w:t>
      </w:r>
      <w:proofErr w:type="spellEnd"/>
      <w:proofErr w:type="gramStart"/>
      <w:r w:rsidRPr="004952F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</w:t>
      </w:r>
      <w:proofErr w:type="gramEnd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создании сайта</w:t>
      </w:r>
      <w:r w:rsidR="00BE33A5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6918B8" w:rsidRPr="00E11546" w:rsidRDefault="006918B8" w:rsidP="00E1154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Выпускная квалификационная </w:t>
      </w:r>
      <w:r w:rsidR="00CC6F3E"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работа состоит из введения, трех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глав, заключения, списка использованной литературы и источников. Результаты реализации практических задач отражены на сайте «Традиционный мир псковских крестьян» (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http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://</w:t>
      </w:r>
      <w:proofErr w:type="spellStart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nocpskoviana</w:t>
      </w:r>
      <w:proofErr w:type="spellEnd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  <w:proofErr w:type="spellStart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pskgu</w:t>
      </w:r>
      <w:proofErr w:type="spellEnd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  <w:proofErr w:type="spellStart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ru</w:t>
      </w:r>
      <w:proofErr w:type="spellEnd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/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index</w:t>
      </w:r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  <w:proofErr w:type="spellStart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php</w:t>
      </w:r>
      <w:proofErr w:type="spellEnd"/>
      <w:r w:rsidRPr="00E1154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).</w:t>
      </w:r>
    </w:p>
    <w:p w:rsidR="00114DB4" w:rsidRPr="00E11546" w:rsidRDefault="00114DB4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</w:p>
    <w:p w:rsidR="00F679A2" w:rsidRDefault="00F679A2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:rsidR="00621BFE" w:rsidRPr="00E11546" w:rsidRDefault="00713AF4" w:rsidP="00E115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Глава 1. </w:t>
      </w:r>
      <w:r w:rsidR="009F5EC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Региональный э</w:t>
      </w:r>
      <w:r w:rsidRPr="00E115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тнолингвистический словарь </w:t>
      </w:r>
      <w:r w:rsidR="00E11546" w:rsidRPr="00E115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«</w:t>
      </w:r>
      <w:r w:rsidRPr="00E115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Традиционный </w:t>
      </w:r>
      <w:r w:rsidR="009F5EC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быт</w:t>
      </w:r>
      <w:r w:rsidRPr="00E115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псковских крестьян</w:t>
      </w:r>
      <w:r w:rsidR="00E11546" w:rsidRPr="00E115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»</w:t>
      </w:r>
    </w:p>
    <w:p w:rsidR="005B3106" w:rsidRPr="004952F5" w:rsidRDefault="00713AF4" w:rsidP="00E115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</w:pPr>
      <w:r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1.1 </w:t>
      </w:r>
      <w:r w:rsidR="005B3106"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Общ</w:t>
      </w:r>
      <w:r w:rsidR="004952F5"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и</w:t>
      </w:r>
      <w:r w:rsidR="005B3106"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е сведения о </w:t>
      </w:r>
      <w:r w:rsidR="004952F5"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региональном </w:t>
      </w:r>
      <w:r w:rsidR="00E11546" w:rsidRPr="004952F5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  <w:lang w:val="ru-RU"/>
        </w:rPr>
        <w:t xml:space="preserve">этнолингвистическом словаре </w:t>
      </w:r>
      <w:r w:rsidR="00E11546" w:rsidRPr="00F679A2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  <w:lang w:val="ru-RU"/>
        </w:rPr>
        <w:t>«</w:t>
      </w:r>
      <w:r w:rsidR="005B3106" w:rsidRPr="00F679A2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Трад</w:t>
      </w:r>
      <w:r w:rsidR="00E11546" w:rsidRPr="00F679A2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иционный </w:t>
      </w:r>
      <w:r w:rsidR="004952F5" w:rsidRPr="00F679A2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быт</w:t>
      </w:r>
      <w:r w:rsidR="00E11546" w:rsidRPr="00F679A2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псковских крестьян»</w:t>
      </w:r>
      <w:r w:rsidR="00B705B7"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Основными источниками словаря являются: картотека Псковского областного словаря (та ее часть, которая находится в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ПсковГУ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); псковский диалектный и фольклорно-этнографический архив (рукописный фонд и фонотека). </w:t>
      </w:r>
      <w:proofErr w:type="gramStart"/>
      <w:r w:rsidRPr="00E11546">
        <w:rPr>
          <w:color w:val="000000" w:themeColor="text1"/>
          <w:sz w:val="28"/>
          <w:szCs w:val="28"/>
          <w:lang w:val="ru-RU"/>
        </w:rPr>
        <w:t>К числу источников относятся также опубликованные выпуски Псковского областного словаря с историческими данными (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Вып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>. 1</w:t>
      </w:r>
      <w:r w:rsidR="004952F5" w:rsidRPr="004952F5">
        <w:rPr>
          <w:color w:val="000000" w:themeColor="text1"/>
          <w:sz w:val="28"/>
          <w:szCs w:val="28"/>
          <w:lang w:val="ru-RU"/>
        </w:rPr>
        <w:t>–</w:t>
      </w:r>
      <w:r w:rsidRPr="00E11546">
        <w:rPr>
          <w:color w:val="000000" w:themeColor="text1"/>
          <w:sz w:val="28"/>
          <w:szCs w:val="28"/>
          <w:lang w:val="ru-RU"/>
        </w:rPr>
        <w:t>21.</w:t>
      </w:r>
      <w:proofErr w:type="gramEnd"/>
      <w:r w:rsidRPr="00E11546">
        <w:rPr>
          <w:color w:val="000000" w:themeColor="text1"/>
          <w:sz w:val="28"/>
          <w:szCs w:val="28"/>
          <w:lang w:val="ru-RU"/>
        </w:rPr>
        <w:t xml:space="preserve"> – </w:t>
      </w:r>
      <w:proofErr w:type="gramStart"/>
      <w:r w:rsidRPr="00E11546">
        <w:rPr>
          <w:color w:val="000000" w:themeColor="text1"/>
          <w:sz w:val="28"/>
          <w:szCs w:val="28"/>
          <w:lang w:val="ru-RU"/>
        </w:rPr>
        <w:t>Л. (СПб.), 1967</w:t>
      </w:r>
      <w:r w:rsidR="004952F5" w:rsidRPr="004952F5">
        <w:rPr>
          <w:color w:val="000000" w:themeColor="text1"/>
          <w:sz w:val="28"/>
          <w:szCs w:val="28"/>
          <w:lang w:val="ru-RU"/>
        </w:rPr>
        <w:t>–</w:t>
      </w:r>
      <w:r w:rsidRPr="00E11546">
        <w:rPr>
          <w:color w:val="000000" w:themeColor="text1"/>
          <w:sz w:val="28"/>
          <w:szCs w:val="28"/>
          <w:lang w:val="ru-RU"/>
        </w:rPr>
        <w:t>2009).</w:t>
      </w:r>
      <w:proofErr w:type="gramEnd"/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Словарь воплощает идею исторической и социокультурной значимости народной речи, в которой, как в зеркале, отражается вся полнота реального существования и мировосприятия человека. Описывая этнографически значимые слова-реалии, словарь является средоточием разнообразной информации о традиционной народной культуре одного региона. Вместе с тем диалектный и фольклорный материал, зафиксированный на территории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Псковщины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>, обладает многими общерусскими чертами, что расширяет территориальные границы этнолингвистического пространства словаря.</w:t>
      </w:r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Записи народной речи и фольклора относятся в основном к периоду второй половины ХХ – начала </w:t>
      </w:r>
      <w:r w:rsidRPr="00E11546">
        <w:rPr>
          <w:color w:val="000000" w:themeColor="text1"/>
          <w:sz w:val="28"/>
          <w:szCs w:val="28"/>
        </w:rPr>
        <w:t>XXI</w:t>
      </w:r>
      <w:r w:rsidRPr="00E11546">
        <w:rPr>
          <w:color w:val="000000" w:themeColor="text1"/>
          <w:sz w:val="28"/>
          <w:szCs w:val="28"/>
          <w:lang w:val="ru-RU"/>
        </w:rPr>
        <w:t xml:space="preserve"> вв. Однако, воспроизводя воспоминания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диалектоносителей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о недавнем и отдаленном прошлом, отражая многочисленные ссылки на то, как жили их предки, материалы словаря тем самым охватывают довоенный, а отчасти и дореволюционный период. Таким образом, значительно углубляется временной диапазон представленных материалов, что создает необходимую для этнолингвистического словаря степень историзма.</w:t>
      </w:r>
    </w:p>
    <w:p w:rsidR="005B3106" w:rsidRPr="00E11546" w:rsidRDefault="005B3106" w:rsidP="00E115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5B3106" w:rsidRPr="004952F5" w:rsidRDefault="00713AF4" w:rsidP="00E115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</w:pPr>
      <w:r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1.2 Состав </w:t>
      </w:r>
      <w:r w:rsidRPr="004952F5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  <w:lang w:val="ru-RU"/>
        </w:rPr>
        <w:t>этнолингвистическ</w:t>
      </w:r>
      <w:r w:rsidR="00F679A2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  <w:lang w:val="ru-RU"/>
        </w:rPr>
        <w:t>ого словаря</w:t>
      </w:r>
      <w:r w:rsidRPr="004952F5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  <w:lang w:val="ru-RU"/>
        </w:rPr>
        <w:t xml:space="preserve"> </w:t>
      </w:r>
      <w:r w:rsidR="004952F5" w:rsidRPr="004952F5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  <w:lang w:val="ru-RU"/>
        </w:rPr>
        <w:t>«</w:t>
      </w:r>
      <w:r w:rsidR="005B3106"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Трад</w:t>
      </w:r>
      <w:r w:rsidR="004952F5" w:rsidRPr="004952F5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иционный быт псковских крестьян»</w:t>
      </w:r>
    </w:p>
    <w:p w:rsidR="005B3106" w:rsidRPr="00E11546" w:rsidRDefault="005B3106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Объектом словаря являются </w:t>
      </w:r>
      <w:proofErr w:type="spellStart"/>
      <w:r w:rsidRPr="00E115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этнографизмы</w:t>
      </w:r>
      <w:proofErr w:type="spellEnd"/>
      <w:r w:rsidRPr="00E115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комплексные единицы, отражающие понятия и реалии, характерные для традиционной русской, в том числе и псковской, деревни.</w:t>
      </w:r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Если внимание этнографии сосредоточено на предметах мира человека, принадлежащего к определенному этносу или его части, то задачей лингвистики является описание наименований, отражающих мир реалий.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Этнолингвистика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как смежная и комплексная наука пытается синтезировать эти объекты.</w:t>
      </w:r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Определив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как категорию синкретичную, при работе над словарем необходимо было установить круг понятий, </w:t>
      </w:r>
      <w:proofErr w:type="gramStart"/>
      <w:r w:rsidRPr="00E11546">
        <w:rPr>
          <w:color w:val="000000" w:themeColor="text1"/>
          <w:sz w:val="28"/>
          <w:szCs w:val="28"/>
          <w:lang w:val="ru-RU"/>
        </w:rPr>
        <w:t>а</w:t>
      </w:r>
      <w:proofErr w:type="gramEnd"/>
      <w:r w:rsidRPr="00E11546">
        <w:rPr>
          <w:color w:val="000000" w:themeColor="text1"/>
          <w:sz w:val="28"/>
          <w:szCs w:val="28"/>
          <w:lang w:val="ru-RU"/>
        </w:rPr>
        <w:t xml:space="preserve"> следовательно и их наименований, которые могут соответствовать понятию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этнографизма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т.к. содержание самого этого понятия не является однородным. Принято выделять две разновидности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этнографизмов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– общерусские и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локальнорусские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. Общенациональные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обозначают предметы и явления русской жизни и русского быта, характерные для всего русского народа, воспринимаемые как типично русские явления, не свойственные другим народам. При определении специфики этого вида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этнографизмов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русский язык противопоставляется другим национальным языкам. Примерами таких этнографических лексем являются изба, лапти, сарафан и </w:t>
      </w:r>
      <w:proofErr w:type="gramStart"/>
      <w:r w:rsidRPr="00E11546">
        <w:rPr>
          <w:color w:val="000000" w:themeColor="text1"/>
          <w:sz w:val="28"/>
          <w:szCs w:val="28"/>
          <w:lang w:val="ru-RU"/>
        </w:rPr>
        <w:t>под</w:t>
      </w:r>
      <w:proofErr w:type="gramEnd"/>
      <w:r w:rsidRPr="00E11546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Локальнорусские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или собственно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</w:t>
      </w:r>
      <w:proofErr w:type="gramStart"/>
      <w:r w:rsidRPr="00E11546">
        <w:rPr>
          <w:color w:val="000000" w:themeColor="text1"/>
          <w:sz w:val="28"/>
          <w:szCs w:val="28"/>
          <w:lang w:val="ru-RU"/>
        </w:rPr>
        <w:t>представлены</w:t>
      </w:r>
      <w:proofErr w:type="gramEnd"/>
      <w:r w:rsidRPr="00E11546">
        <w:rPr>
          <w:color w:val="000000" w:themeColor="text1"/>
          <w:sz w:val="28"/>
          <w:szCs w:val="28"/>
          <w:lang w:val="ru-RU"/>
        </w:rPr>
        <w:t xml:space="preserve"> диалектными наименованиями и принадлежат диалектной языковой системе. Таких единиц большинство как в языке в целом, так и в материалах настоящего словаря: </w:t>
      </w:r>
      <w:proofErr w:type="spellStart"/>
      <w:r w:rsidRPr="004952F5">
        <w:rPr>
          <w:i/>
          <w:color w:val="000000" w:themeColor="text1"/>
          <w:sz w:val="28"/>
          <w:szCs w:val="28"/>
          <w:lang w:val="ru-RU"/>
        </w:rPr>
        <w:t>восьмикепина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4952F5">
        <w:rPr>
          <w:i/>
          <w:color w:val="000000" w:themeColor="text1"/>
          <w:sz w:val="28"/>
          <w:szCs w:val="28"/>
          <w:lang w:val="ru-RU"/>
        </w:rPr>
        <w:t>ершевица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4952F5">
        <w:rPr>
          <w:i/>
          <w:color w:val="000000" w:themeColor="text1"/>
          <w:sz w:val="28"/>
          <w:szCs w:val="28"/>
          <w:lang w:val="ru-RU"/>
        </w:rPr>
        <w:t>крутцовики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</w:t>
      </w:r>
      <w:r w:rsidRPr="004952F5">
        <w:rPr>
          <w:i/>
          <w:color w:val="000000" w:themeColor="text1"/>
          <w:sz w:val="28"/>
          <w:szCs w:val="28"/>
          <w:lang w:val="ru-RU"/>
        </w:rPr>
        <w:t>пуня</w:t>
      </w:r>
      <w:r w:rsidRPr="00E11546">
        <w:rPr>
          <w:color w:val="000000" w:themeColor="text1"/>
          <w:sz w:val="28"/>
          <w:szCs w:val="28"/>
          <w:lang w:val="ru-RU"/>
        </w:rPr>
        <w:t xml:space="preserve"> и др.</w:t>
      </w:r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proofErr w:type="gramStart"/>
      <w:r w:rsidRPr="00E11546">
        <w:rPr>
          <w:color w:val="000000" w:themeColor="text1"/>
          <w:sz w:val="28"/>
          <w:szCs w:val="28"/>
          <w:lang w:val="ru-RU"/>
        </w:rPr>
        <w:t xml:space="preserve">В словаре получили описание около 650 единиц, среди них представлены как общерусские, так и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локальнорусские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что позволяет раскрыть этнолингвистическую специфику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Псковщины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 в общенациональном контексте.</w:t>
      </w:r>
      <w:proofErr w:type="gramEnd"/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Словник сформирован по тематическим группам с алфавитным принципом расположения заголовков словарных статей внутри каждой группы. Корпус первого опыта псковского этнолингвистического словаря составляют слова-объекты главным образом материальной культуры. Тематические группы, </w:t>
      </w:r>
      <w:r w:rsidRPr="00E11546">
        <w:rPr>
          <w:color w:val="000000" w:themeColor="text1"/>
          <w:sz w:val="28"/>
          <w:szCs w:val="28"/>
          <w:lang w:val="ru-RU"/>
        </w:rPr>
        <w:lastRenderedPageBreak/>
        <w:t>получившие описание в словаре, связаны с вещным миром псковского крестьянина: «Постройки. Традиционное жилище», «Прядение. Ткачество. Домотканое полотно», «Традиционная одежда, обувь», «Традиционная пища». Черты духовной культуры находят имплицитное отражение в привлечении данных местного фольклора.</w:t>
      </w:r>
    </w:p>
    <w:p w:rsidR="005B3106" w:rsidRPr="00E1154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E11546">
        <w:rPr>
          <w:color w:val="000000" w:themeColor="text1"/>
          <w:sz w:val="28"/>
          <w:szCs w:val="28"/>
          <w:lang w:val="ru-RU"/>
        </w:rPr>
        <w:t xml:space="preserve">При обращении к этнолингвистическому материалу авторы понимают, что привлекаемые наименования (слова или номинативные словосочетания) обозначают понятия, явления и реалии, часто связанные со старым бытом, ушедшим традиционным укладом жизни.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>, таким образом, могут носить архаический характер. Даже наблюдаемый в последние годы в деревне возврат к элементам натурального хозяйства не связан, как правило, с восстановлением традиционных форм хозяйствования, уклада жизни в целом. Вместе с тем, следует подчеркнуть, что уход, утрата реалий традиционного быта не означает такого же стремительного исчезновения лексики, т.к. процесс устаревания слова более длительный. В связи с этим жизнь слова в памяти людей оказывается намного дольше бытования самой реалии. В то же время материалы словаря показывают и видоизменение смысла слова-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этнографизма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>, трансформацию области его применения.</w:t>
      </w:r>
    </w:p>
    <w:p w:rsidR="005B3106" w:rsidRDefault="005B3106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proofErr w:type="gramStart"/>
      <w:r w:rsidRPr="00E11546">
        <w:rPr>
          <w:color w:val="000000" w:themeColor="text1"/>
          <w:sz w:val="28"/>
          <w:szCs w:val="28"/>
          <w:lang w:val="ru-RU"/>
        </w:rPr>
        <w:t xml:space="preserve">Публикуя первый опыт регионального этнолингвистического словаря, авторы продолжают работу над этой темой: уже выделены другие тематические группы, относящиеся к традиционным ремеслам (например, плетению из </w:t>
      </w:r>
      <w:r w:rsidRPr="00F679A2">
        <w:rPr>
          <w:color w:val="000000" w:themeColor="text1"/>
          <w:sz w:val="28"/>
          <w:szCs w:val="28"/>
          <w:lang w:val="ru-RU"/>
        </w:rPr>
        <w:t>природных материалов</w:t>
      </w:r>
      <w:r w:rsidR="004952F5" w:rsidRPr="00F679A2">
        <w:rPr>
          <w:color w:val="000000" w:themeColor="text1"/>
          <w:sz w:val="28"/>
          <w:szCs w:val="28"/>
          <w:lang w:val="ru-RU"/>
        </w:rPr>
        <w:t>, народной вышивке</w:t>
      </w:r>
      <w:r w:rsidRPr="00F679A2">
        <w:rPr>
          <w:color w:val="000000" w:themeColor="text1"/>
          <w:sz w:val="28"/>
          <w:szCs w:val="28"/>
          <w:lang w:val="ru-RU"/>
        </w:rPr>
        <w:t>)</w:t>
      </w:r>
      <w:r w:rsidR="004952F5" w:rsidRPr="00F679A2">
        <w:rPr>
          <w:color w:val="000000" w:themeColor="text1"/>
          <w:sz w:val="28"/>
          <w:szCs w:val="28"/>
          <w:lang w:val="ru-RU"/>
        </w:rPr>
        <w:t>,</w:t>
      </w:r>
      <w:r w:rsidRPr="00F679A2">
        <w:rPr>
          <w:color w:val="000000" w:themeColor="text1"/>
          <w:sz w:val="28"/>
          <w:szCs w:val="28"/>
          <w:lang w:val="ru-RU"/>
        </w:rPr>
        <w:t xml:space="preserve"> и связанные с ними наименования</w:t>
      </w:r>
      <w:r w:rsidRPr="00E11546">
        <w:rPr>
          <w:color w:val="000000" w:themeColor="text1"/>
          <w:sz w:val="28"/>
          <w:szCs w:val="28"/>
          <w:lang w:val="ru-RU"/>
        </w:rPr>
        <w:t xml:space="preserve"> хозяйственной утвари и корзин; выявлен состав традиционных групповых микроэтнонимов, как хорошо известных на </w:t>
      </w:r>
      <w:proofErr w:type="spellStart"/>
      <w:r w:rsidRPr="00E11546">
        <w:rPr>
          <w:color w:val="000000" w:themeColor="text1"/>
          <w:sz w:val="28"/>
          <w:szCs w:val="28"/>
          <w:lang w:val="ru-RU"/>
        </w:rPr>
        <w:t>Псковщине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так и малознакомых (например, </w:t>
      </w:r>
      <w:proofErr w:type="spellStart"/>
      <w:r w:rsidRPr="004952F5">
        <w:rPr>
          <w:i/>
          <w:color w:val="000000" w:themeColor="text1"/>
          <w:sz w:val="28"/>
          <w:szCs w:val="28"/>
          <w:lang w:val="ru-RU"/>
        </w:rPr>
        <w:t>ершееды</w:t>
      </w:r>
      <w:proofErr w:type="spellEnd"/>
      <w:r w:rsidRPr="00E11546">
        <w:rPr>
          <w:color w:val="000000" w:themeColor="text1"/>
          <w:sz w:val="28"/>
          <w:szCs w:val="28"/>
          <w:lang w:val="ru-RU"/>
        </w:rPr>
        <w:t xml:space="preserve">, </w:t>
      </w:r>
      <w:r w:rsidRPr="004952F5">
        <w:rPr>
          <w:i/>
          <w:color w:val="000000" w:themeColor="text1"/>
          <w:sz w:val="28"/>
          <w:szCs w:val="28"/>
          <w:lang w:val="ru-RU"/>
        </w:rPr>
        <w:t>поляки</w:t>
      </w:r>
      <w:r w:rsidRPr="00E11546">
        <w:rPr>
          <w:color w:val="000000" w:themeColor="text1"/>
          <w:sz w:val="28"/>
          <w:szCs w:val="28"/>
          <w:lang w:val="ru-RU"/>
        </w:rPr>
        <w:t xml:space="preserve">, </w:t>
      </w:r>
      <w:r w:rsidRPr="004952F5">
        <w:rPr>
          <w:i/>
          <w:color w:val="000000" w:themeColor="text1"/>
          <w:sz w:val="28"/>
          <w:szCs w:val="28"/>
          <w:lang w:val="ru-RU"/>
        </w:rPr>
        <w:t>скобари</w:t>
      </w:r>
      <w:r w:rsidRPr="00E11546">
        <w:rPr>
          <w:color w:val="000000" w:themeColor="text1"/>
          <w:sz w:val="28"/>
          <w:szCs w:val="28"/>
          <w:lang w:val="ru-RU"/>
        </w:rPr>
        <w:t xml:space="preserve"> и др.);</w:t>
      </w:r>
      <w:proofErr w:type="gramEnd"/>
      <w:r w:rsidRPr="00E11546">
        <w:rPr>
          <w:color w:val="000000" w:themeColor="text1"/>
          <w:sz w:val="28"/>
          <w:szCs w:val="28"/>
          <w:lang w:val="ru-RU"/>
        </w:rPr>
        <w:t xml:space="preserve"> предполагается расширить словник уже выделенных тематических групп, а также усилить материалы, представляющие традиционную духовную культуру псковичей.</w:t>
      </w:r>
    </w:p>
    <w:p w:rsidR="00F679A2" w:rsidRPr="00E11546" w:rsidRDefault="00F679A2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</w:p>
    <w:p w:rsidR="00433557" w:rsidRPr="00EC6FD9" w:rsidRDefault="004952F5" w:rsidP="00E11546">
      <w:pPr>
        <w:pStyle w:val="a3"/>
        <w:spacing w:before="0" w:beforeAutospacing="0" w:after="0" w:afterAutospacing="0" w:line="360" w:lineRule="auto"/>
        <w:ind w:firstLine="720"/>
        <w:jc w:val="both"/>
        <w:rPr>
          <w:b/>
          <w:i/>
          <w:color w:val="000000" w:themeColor="text1"/>
          <w:sz w:val="28"/>
          <w:szCs w:val="28"/>
          <w:lang w:val="ru-RU"/>
        </w:rPr>
      </w:pPr>
      <w:r w:rsidRPr="00EC6FD9">
        <w:rPr>
          <w:b/>
          <w:i/>
          <w:color w:val="000000" w:themeColor="text1"/>
          <w:sz w:val="28"/>
          <w:szCs w:val="28"/>
          <w:lang w:val="ru-RU"/>
        </w:rPr>
        <w:lastRenderedPageBreak/>
        <w:t xml:space="preserve">1.3 Место этнолингвистического словаря «Традиционный быт псковских крестьян» в системе </w:t>
      </w:r>
      <w:r w:rsidR="00EC6FD9" w:rsidRPr="00EC6FD9">
        <w:rPr>
          <w:b/>
          <w:i/>
          <w:color w:val="000000" w:themeColor="text1"/>
          <w:sz w:val="28"/>
          <w:szCs w:val="28"/>
          <w:lang w:val="ru-RU"/>
        </w:rPr>
        <w:t>региональной лексикографии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жанра этнолингвистического словаря опираются на само понимание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как междисциплинарной области. В целом можно сказать, что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как относительно молодая наука характеризуется нечеткостью границ, что отражается в неоднородности самого этнолингвистического направления [Герд 1995; Толстая, электронный ресурс;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Березович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2007]. 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Теория отечественной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в новое время формировалась в тесной связи с решением научно-практических задач, а именно с созданием концепции лексикографического описания полевого экспедиционного материала при широком привлечении данных истории, этнографии, мифологии, фольклора и других смежных гуманитарных наук с целью реконструкции славянской духовной культуры. Так, в диссертации А.А. Плотниковой, выполненной под научным руководством Н.И. Толстого, этнолингвистический анализ оценивается с позиций взаимодействия трех аспектов: лингвистического, этнографического и фольклорного [Плотникова 1990], что указывает на расширенное понимание содержания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, выходящее за пределы только проявления признаков этноса через язык. Такой подход опирается на традицию, складывавшуюся в славистике на протяжении длительного времени [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Бартминьский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2005; Плотникова 2000], что позволило в ходе многолетних полевых наблюдений, контактов и дискуссий создать свою школу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: «Подлинным форумом польско-русского научного обмена стал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люблинский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ежегодный сборник “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”, основанный в 1988 году» [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Бартминьский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электронный ресурс]. Основные положения московской школы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изложены в многочисленных публикациях ее основателей и сторонников [см.: Толстая, электронный ресурс]. Научно-практической 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реализацией идей основателя этой школы Н.И. Толстого явился фундаментальный этнолингвистический словарь «Славянские древности» (1995–2012 гг.).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мы наблюдаем классический пример единства научной теории и лексикографической практики, взаимно </w:t>
      </w:r>
      <w:proofErr w:type="gram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дополняющих</w:t>
      </w:r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друг друга. Причем в истории отечественной науки пример взаимосвязанного становления лингвистической теории и </w:t>
      </w:r>
      <w:proofErr w:type="gram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реализации</w:t>
      </w:r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лексикографических научно-практических проектов далеко не единственный, о чем свидетельствует, например, складывание научной школы Б.А. Ларина, в рамках одного из направлений которой сформировалась псковская диалектология, воплотившая идеи ее создателя в продолжающемся многотомном издании «Псковского областного словаря с историческими данными». 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79A2">
        <w:rPr>
          <w:rFonts w:ascii="Times New Roman" w:hAnsi="Times New Roman" w:cs="Times New Roman"/>
          <w:sz w:val="28"/>
          <w:szCs w:val="28"/>
          <w:lang w:val="ru-RU"/>
        </w:rPr>
        <w:t xml:space="preserve">Предмет </w:t>
      </w:r>
      <w:r w:rsidR="00EC6FD9" w:rsidRPr="00F679A2">
        <w:rPr>
          <w:rFonts w:ascii="Times New Roman" w:hAnsi="Times New Roman" w:cs="Times New Roman"/>
          <w:sz w:val="28"/>
          <w:szCs w:val="28"/>
          <w:lang w:val="ru-RU"/>
        </w:rPr>
        <w:t>псковского этнолингвистического словаря</w:t>
      </w:r>
      <w:r w:rsidRPr="00F679A2"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в поле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научно-практической интерпретации объектов региональной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этнолингвистики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средствами лексикографии. Примеров этнолингвистических словарей в отечественной лексикографии не так много. Кроме уже выделенного словаря «Славянские древности», можно отметить издание, посвященное свадебному обряду, объединяющее в себе два корпуса: словарь свадебной терминологии и справочник свадебной символики [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Подюков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и др. 2004]. 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Недостаточная разработанность жанра этнолингвистического словаря отчасти объясняется тем, что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лексикографирование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культуры [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Лиханова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2011] находит воплощение в лексико-фразеологическом фонде областных словарей. Ярким примером такого словаря является «Псковский областной словарь с историческими данными». Будучи словарем полного типа, он содержит информацию о различных сферах материальной и духовной культуры псковских местных жителей в их прошлом и настоящем. Богатейшая картотека этого словаря, часть которой хранится в Псковском государственном университете, по объективным причинам не полностью находит отражение в самом словаре и оказывается доступной только специалистам. Кроме того, псковский архив 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содержит значительную по объему и представленности фольклорно-этнографическую часть, которая включает как рукописный фонд (экспедиционные тетради, третья часть которых – более 500 единиц – отсканирована), так и к настоящему времени оцифрованный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аудиофонд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(более 1055 час</w:t>
      </w:r>
      <w:proofErr w:type="gramStart"/>
      <w:r w:rsidRPr="00E1154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>вучания). Если материалы диалектной картотеки, хранящейся в Пскове, получают системное описание в «Псковском областном словаре», то фонды фольклорно-этнографического архива стали предметом активного исследования лишь в последние годы. Богатейшим источником этнолингвистической информации являются псковские сказки, изданные коллективом лаборатории, тексты которых содержат многочисленные указания и даже описания местных этнографических реалий [Народные сказки Псковского края].</w:t>
      </w:r>
    </w:p>
    <w:p w:rsidR="00433557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к идее создания регионального этнолингвистического словаря привело наличие достаточной эмпирической базы, что позволило выявить и системно организовать материал, отражающий важные черты традиционной культуры, воплощенные в речи псковских крестьян. </w:t>
      </w:r>
    </w:p>
    <w:p w:rsidR="00EC6FD9" w:rsidRDefault="00EC6FD9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6FD9" w:rsidRPr="00EC6FD9" w:rsidRDefault="00EC6FD9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EC6FD9">
        <w:rPr>
          <w:rFonts w:ascii="Times New Roman" w:hAnsi="Times New Roman" w:cs="Times New Roman"/>
          <w:b/>
          <w:i/>
          <w:sz w:val="28"/>
          <w:szCs w:val="28"/>
          <w:lang w:val="ru-RU"/>
        </w:rPr>
        <w:t>1.4 Структура этнолингвистический словарь «Традиционный быт псковских крестьян»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Идеографический принцип организации словаря содержит в себе простор для расширения его корпуса без существенного изменения структуры. В словаре разработаны фундаментальные с точки зрения этнографии тематические группы, однако это далеко не полный перечень тем, лексика которых нуждается в этнолингвистическом описании. За пределами словаря остались темы, связанные с наименованиями хозяйственных предметов быта, домашней утвари, ремесел и изделий, в частности изготовленных плетением, орудий труда, обработки земли и мн. др.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словарной статьи разработана авторским коллективом словаря. Реализованные принципы построения словарной статьи опираются на 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содержательный потенциал источников, которые включают не только объемный текстовый материал, но и данные о широкой вариативности диалектных наименований.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При широком понимании вариативности как репрезентативном множестве при наименовании одной и той же реалии неизбежно встает вопрос о наличии инварианта. Для практического решения вопроса заголовочного слова и статуса различных форм языковой репрезентации необходимо было разработать модель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вариантно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-инвариантных отношений внутри конкретных форм развертывания вариантного ряда. Основные формальные модификации наименования реализуются в следующих разновидностях: 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акцентологические варианты: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бере’щеники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береще’ники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берещеники</w:t>
      </w:r>
      <w:proofErr w:type="spellEnd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’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бра’нина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брани’на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за’борка</w:t>
      </w:r>
      <w:proofErr w:type="spellEnd"/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забо’рка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фонетические варианты: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бульбени’ха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гульбени’ха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бульб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…/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гульб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…); </w:t>
      </w:r>
      <w:proofErr w:type="spellStart"/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ко’фта</w:t>
      </w:r>
      <w:proofErr w:type="spellEnd"/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ко’хта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ска’тереть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ска’терсть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ска’терть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морфологические варианты (варианты грамматического рода, вариантность форм единственного и множественного числа, вариантность основ в пределах одного типа склонения):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за’дво’рок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ед.ч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., </w:t>
      </w:r>
      <w:proofErr w:type="spellStart"/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за’дворки</w:t>
      </w:r>
      <w:proofErr w:type="spellEnd"/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мн.ч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коню’шня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коню’шна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ста’тива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ж.р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ста’тиво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ср.р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.;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словообразовательные параллели (однокоренные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разноаффиксные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образования): </w:t>
      </w:r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блин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блине’ц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блино’к</w:t>
      </w:r>
      <w:proofErr w:type="spellEnd"/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блино’чек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за’уголок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зауго’льник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зауго’льничек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кружа’стина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кружева’стина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кружевя’тина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номинативные параллели (близкие или тождественные по смыслу и функции наименования в форме слова либо словосочетания):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барка’нник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морко’вник</w:t>
      </w:r>
      <w:proofErr w:type="spellEnd"/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е’вня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ё’вня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ови’н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рей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ри’га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малаха’й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треу’х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уша’нка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Представленные формы имеют разный языковой статус. Если первые три, связанные с модификацией звучания и формально грамматическими признаками, являются вариантами одного и того же слова, то два последних типа признаются авторами разными единицами. Причем словообразовательные параллели, по 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общему мнению диалектологов, занимают промежуточное положение между вариантами одного слова и разными словами-синонимами. Таким образом, представленные в одном блоке в градационной последовательности, разные формы наименования отражают свойственную диалектной речи множественность номинации в пределах тождества и отдельности слова. 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Обратим внимание на то, что указанные ряды включают также и заголовочное слово, что должно продемонстрировать известную условность вынесения в заголовок одного из вариантов (или отдельного наименования), т.к. известно, что лексико-фонетическая, лексико-грамматическая и лексико-словообразовательная репрезентация наименования этнографической реалии может проявиться только в контексте – речевом, локальном (территориальном) и социокультурном.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Приведем один из примеров словарной статьи, где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этнографизм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отражает «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сверхизбыточность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» формы при отсутствии, к тому же, общерусского наименования. Речь идет о названии особой веревочки, бечевки или специально сплетенной из цветных нитей тесьмы, служившей для привязывания пучка льняного волокна или шерсти к лопасти (</w:t>
      </w:r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личине</w:t>
      </w:r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>) прялки. Изготовлением такой тесьмы нередко занимались мужчины. Во время молодежных посиделок (</w:t>
      </w:r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супрядок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>) парень мог сплести такой шнурок и подарить девушке в знак своего расположения к ней, а также – перерезать его на прялке, что служило сигналом окончания работы и начала молодежного гулянья.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Акцентологические варианты: </w:t>
      </w:r>
      <w:proofErr w:type="spellStart"/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мото’воз</w:t>
      </w:r>
      <w:proofErr w:type="spellEnd"/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мотово’з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Фонетические варианты: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мото’</w:t>
      </w:r>
      <w:proofErr w:type="gram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во’з</w:t>
      </w:r>
      <w:proofErr w:type="spellEnd"/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муто’воз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мутуо’с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муто’во’с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мото’ус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мото’уз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мото’вуз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Номинативные параллели: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муто’вяз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мото’яз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муто’вис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мута’вис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муто’вец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мутузо’к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муто’вочка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Далее следует зона иллюстративного материала, задача которого не просто подтвердить использование слова в диалектной речи, но последовательно отразить 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многообразие признаков описываемой реалии, а также языком самих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диалектоносителей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дать функциональную, социальную, культурную оценку этнографического и лингвистического факта.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Наименования этнографических реалий могут входить в состав устойчивых выражений, что подчеркивает их функциональную широту в диалектной речи. Отдельно приводятся примеры употребления слова в произведениях фольклорных жанров, собранных на территории современной Псковской области: сказках, легендах, преданиях, песнях, частушках, приметах, детском фольклоре. К сфере фольклора отнесены также пословицы и поговорки. Завершается словарная статья этимологической справкой, отражающей словообразовательные отношения производного слова внутри диалектной системы, а также раскрываются исторические связи слова или его корня со ссылкой на этимологические словари или специальные исследования, в том числе и авторские. Приведем пример такой справки для рассматриваемого слова.  </w:t>
      </w:r>
    </w:p>
    <w:p w:rsidR="00433557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Этимология. </w:t>
      </w:r>
      <w:proofErr w:type="gramStart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Название в различных вариантах известно всем русским говорам и многим славянским языкам: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укр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мотоу’з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моту’з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блр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мо’туз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сербохорв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мàтузица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словен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11546">
        <w:rPr>
          <w:rFonts w:ascii="Times New Roman" w:hAnsi="Times New Roman" w:cs="Times New Roman"/>
          <w:sz w:val="28"/>
          <w:szCs w:val="28"/>
        </w:rPr>
        <w:t>motv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ò</w:t>
      </w:r>
      <w:r w:rsidRPr="00E11546">
        <w:rPr>
          <w:rFonts w:ascii="Times New Roman" w:hAnsi="Times New Roman" w:cs="Times New Roman"/>
          <w:sz w:val="28"/>
          <w:szCs w:val="28"/>
        </w:rPr>
        <w:t>z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11546">
        <w:rPr>
          <w:rFonts w:ascii="Times New Roman" w:hAnsi="Times New Roman" w:cs="Times New Roman"/>
          <w:sz w:val="28"/>
          <w:szCs w:val="28"/>
        </w:rPr>
        <w:t>mot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>ò</w:t>
      </w:r>
      <w:r w:rsidRPr="00E11546">
        <w:rPr>
          <w:rFonts w:ascii="Times New Roman" w:hAnsi="Times New Roman" w:cs="Times New Roman"/>
          <w:sz w:val="28"/>
          <w:szCs w:val="28"/>
        </w:rPr>
        <w:t>z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и др. В русских памятниках письменности самые ранние фиксации относятся к </w:t>
      </w:r>
      <w:r w:rsidRPr="00E11546">
        <w:rPr>
          <w:rFonts w:ascii="Times New Roman" w:hAnsi="Times New Roman" w:cs="Times New Roman"/>
          <w:sz w:val="28"/>
          <w:szCs w:val="28"/>
        </w:rPr>
        <w:t>XVI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11546">
        <w:rPr>
          <w:rFonts w:ascii="Times New Roman" w:hAnsi="Times New Roman" w:cs="Times New Roman"/>
          <w:sz w:val="28"/>
          <w:szCs w:val="28"/>
        </w:rPr>
        <w:t>XVII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вв. Является сложным словом, образованным от мотать &lt; *</w:t>
      </w:r>
      <w:proofErr w:type="spellStart"/>
      <w:r w:rsidRPr="00E11546">
        <w:rPr>
          <w:rFonts w:ascii="Times New Roman" w:hAnsi="Times New Roman" w:cs="Times New Roman"/>
          <w:sz w:val="28"/>
          <w:szCs w:val="28"/>
        </w:rPr>
        <w:t>motati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 и вязать, узел &lt; *</w:t>
      </w:r>
      <w:proofErr w:type="spellStart"/>
      <w:r w:rsidRPr="00E11546">
        <w:rPr>
          <w:rFonts w:ascii="Times New Roman" w:hAnsi="Times New Roman" w:cs="Times New Roman"/>
          <w:sz w:val="28"/>
          <w:szCs w:val="28"/>
        </w:rPr>
        <w:t>vọz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>ъ.</w:t>
      </w:r>
      <w:proofErr w:type="gram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Все многочисленные разновидности звучания (в русских говорах их число приближается к 50-ти единицам) являются результатом фонетических преобразований обоих корней. Древнее значение корня у глагола </w:t>
      </w:r>
      <w:r w:rsidRPr="00E11546">
        <w:rPr>
          <w:rFonts w:ascii="Times New Roman" w:hAnsi="Times New Roman" w:cs="Times New Roman"/>
          <w:i/>
          <w:sz w:val="28"/>
          <w:szCs w:val="28"/>
          <w:lang w:val="ru-RU"/>
        </w:rPr>
        <w:t>мотать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связывают с понятием меры, измерения: общеславянское *</w:t>
      </w:r>
      <w:proofErr w:type="spellStart"/>
      <w:r w:rsidRPr="00E11546">
        <w:rPr>
          <w:rFonts w:ascii="Times New Roman" w:hAnsi="Times New Roman" w:cs="Times New Roman"/>
          <w:sz w:val="28"/>
          <w:szCs w:val="28"/>
        </w:rPr>
        <w:t>motati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, возможно, означало ‘развивать и свивать с целью измерения, обмера чего-н.’. Ср. лит. </w:t>
      </w:r>
      <w:proofErr w:type="spellStart"/>
      <w:r w:rsidRPr="00E11546">
        <w:rPr>
          <w:rFonts w:ascii="Times New Roman" w:hAnsi="Times New Roman" w:cs="Times New Roman"/>
          <w:sz w:val="28"/>
          <w:szCs w:val="28"/>
        </w:rPr>
        <w:t>matas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‘мера’, </w:t>
      </w:r>
      <w:proofErr w:type="spellStart"/>
      <w:r w:rsidRPr="00E11546">
        <w:rPr>
          <w:rFonts w:ascii="Times New Roman" w:hAnsi="Times New Roman" w:cs="Times New Roman"/>
          <w:sz w:val="28"/>
          <w:szCs w:val="28"/>
        </w:rPr>
        <w:t>matuoti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‘мерить, обмеривать’ [Традиционный быт… 2012, с. 112–113].</w:t>
      </w:r>
    </w:p>
    <w:p w:rsidR="00EC6FD9" w:rsidRDefault="00EC6FD9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76ABE" w:rsidRDefault="00376ABE" w:rsidP="00EC6FD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6ABE" w:rsidRDefault="00376ABE" w:rsidP="00EC6FD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6FD9" w:rsidRPr="00EC6FD9" w:rsidRDefault="00EC6FD9" w:rsidP="00EC6FD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C6FD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Выводы</w:t>
      </w:r>
    </w:p>
    <w:p w:rsidR="00433557" w:rsidRPr="00E11546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Краткий обзор материалов изданного словаря показывает, что при всей его информационной насыщенности рамки традиционного книжного формата издания не позволяют реализовать все этнолингвистические и культурологические возможности псковского диалектного и фольклорно-этнографического архива. Слабым местом книжного издания является отсутствие визуальных иллюстраций, имеющих особое значение для </w:t>
      </w:r>
      <w:proofErr w:type="spellStart"/>
      <w:r w:rsidRPr="00E11546">
        <w:rPr>
          <w:rFonts w:ascii="Times New Roman" w:hAnsi="Times New Roman" w:cs="Times New Roman"/>
          <w:sz w:val="28"/>
          <w:szCs w:val="28"/>
          <w:lang w:val="ru-RU"/>
        </w:rPr>
        <w:t>этнографизмов</w:t>
      </w:r>
      <w:proofErr w:type="spellEnd"/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. Кроме того, в словаре остался недостаточно реализованным богатый потенциал псковского фольклорно-этнографического аудиоархива. </w:t>
      </w:r>
      <w:r w:rsidR="00EC6FD9">
        <w:rPr>
          <w:rFonts w:ascii="Times New Roman" w:hAnsi="Times New Roman" w:cs="Times New Roman"/>
          <w:sz w:val="28"/>
          <w:szCs w:val="28"/>
          <w:lang w:val="ru-RU"/>
        </w:rPr>
        <w:t xml:space="preserve">Значительное 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число </w:t>
      </w:r>
      <w:proofErr w:type="gramStart"/>
      <w:r w:rsidR="00EC6FD9">
        <w:rPr>
          <w:rFonts w:ascii="Times New Roman" w:hAnsi="Times New Roman" w:cs="Times New Roman"/>
          <w:sz w:val="28"/>
          <w:szCs w:val="28"/>
          <w:lang w:val="ru-RU"/>
        </w:rPr>
        <w:t>слов-реалий</w:t>
      </w:r>
      <w:proofErr w:type="gramEnd"/>
      <w:r w:rsidR="00EC6FD9"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>возможно проиллюстрировать функционированием в песенных и вербальных жанрах псковского фольклора. Все отмеченные «резервы» были очевидны для авторов в ходе подготовки издания, однако формат словаря не позволял полнее раскрыть культурную значимость языковых материалов и стоящих за ними этнографических реалий.</w:t>
      </w:r>
    </w:p>
    <w:p w:rsidR="00EC6FD9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С этой целью </w:t>
      </w:r>
      <w:r w:rsidR="00EC6FD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осуществляется проект создания электронной версии псковского регионального этнолингвистического словаря. </w:t>
      </w:r>
    </w:p>
    <w:p w:rsidR="00EC6FD9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Электронными словарями принято называть автоматизированные системы «интеллектуального назначения с собранными и определенным образом упорядоченными наименованиями понятий в той отрасли, с которой работает или на которую опирается эта автоматизированная</w:t>
      </w:r>
      <w:r w:rsidR="00EC6FD9">
        <w:rPr>
          <w:rFonts w:ascii="Times New Roman" w:hAnsi="Times New Roman" w:cs="Times New Roman"/>
          <w:sz w:val="28"/>
          <w:szCs w:val="28"/>
          <w:lang w:val="ru-RU"/>
        </w:rPr>
        <w:t xml:space="preserve"> система» [</w:t>
      </w:r>
      <w:proofErr w:type="spellStart"/>
      <w:r w:rsidR="00EC6FD9">
        <w:rPr>
          <w:rFonts w:ascii="Times New Roman" w:hAnsi="Times New Roman" w:cs="Times New Roman"/>
          <w:sz w:val="28"/>
          <w:szCs w:val="28"/>
          <w:lang w:val="ru-RU"/>
        </w:rPr>
        <w:t>Дубичинский</w:t>
      </w:r>
      <w:proofErr w:type="spellEnd"/>
      <w:r w:rsidR="00EC6FD9">
        <w:rPr>
          <w:rFonts w:ascii="Times New Roman" w:hAnsi="Times New Roman" w:cs="Times New Roman"/>
          <w:sz w:val="28"/>
          <w:szCs w:val="28"/>
          <w:lang w:val="ru-RU"/>
        </w:rPr>
        <w:t xml:space="preserve"> 2008, с. </w:t>
      </w:r>
      <w:r w:rsidRPr="00E11546">
        <w:rPr>
          <w:rFonts w:ascii="Times New Roman" w:hAnsi="Times New Roman" w:cs="Times New Roman"/>
          <w:sz w:val="28"/>
          <w:szCs w:val="28"/>
          <w:lang w:val="ru-RU"/>
        </w:rPr>
        <w:t xml:space="preserve">368]. </w:t>
      </w:r>
    </w:p>
    <w:p w:rsidR="00433557" w:rsidRDefault="00433557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11546">
        <w:rPr>
          <w:rFonts w:ascii="Times New Roman" w:hAnsi="Times New Roman" w:cs="Times New Roman"/>
          <w:sz w:val="28"/>
          <w:szCs w:val="28"/>
          <w:lang w:val="ru-RU"/>
        </w:rPr>
        <w:t>Разработанная электронная база данных включает поля, соответствующие структурным элементам словарной статьи в книжном издании. Помимо этого, имеется возможность прикрепления к уже сформированной, главным образом языковой, информации фотоматериалов, аудиофайлов.</w:t>
      </w:r>
    </w:p>
    <w:p w:rsidR="00376ABE" w:rsidRDefault="00376ABE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76ABE" w:rsidRDefault="00376ABE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76ABE" w:rsidRDefault="00376ABE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76ABE" w:rsidRDefault="00376ABE" w:rsidP="00376ABE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Глава 2</w:t>
      </w:r>
      <w:r w:rsidRPr="00376A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ED535E">
        <w:rPr>
          <w:rFonts w:ascii="Times New Roman" w:hAnsi="Times New Roman" w:cs="Times New Roman"/>
          <w:b/>
          <w:sz w:val="28"/>
          <w:szCs w:val="28"/>
          <w:lang w:val="ru-RU"/>
        </w:rPr>
        <w:t>Этапы разработки</w:t>
      </w:r>
      <w:r w:rsidRPr="00376A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нового дизайна сайта</w:t>
      </w:r>
    </w:p>
    <w:p w:rsidR="00376ABE" w:rsidRDefault="00376ABE" w:rsidP="00376ABE">
      <w:pPr>
        <w:spacing w:after="0" w:line="360" w:lineRule="auto"/>
        <w:ind w:left="-450" w:firstLine="720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376ABE">
        <w:rPr>
          <w:rFonts w:ascii="Times New Roman" w:hAnsi="Times New Roman" w:cs="Times New Roman"/>
          <w:b/>
          <w:i/>
          <w:sz w:val="28"/>
          <w:szCs w:val="28"/>
          <w:lang w:val="ru-RU"/>
        </w:rPr>
        <w:t>2.1 Анализ состояния старого дизайна сайта</w:t>
      </w:r>
    </w:p>
    <w:p w:rsidR="00D76792" w:rsidRDefault="00376ABE" w:rsidP="00D7679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разработать новый дизайн сайта было проанализировано текущее на тот момент </w:t>
      </w:r>
      <w:r w:rsidR="00D76792">
        <w:rPr>
          <w:rFonts w:ascii="Times New Roman" w:hAnsi="Times New Roman" w:cs="Times New Roman"/>
          <w:sz w:val="28"/>
          <w:szCs w:val="28"/>
          <w:lang w:val="ru-RU"/>
        </w:rPr>
        <w:t xml:space="preserve">состояния </w:t>
      </w:r>
      <w:r w:rsidR="00D7679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регионального</w:t>
      </w:r>
      <w:r w:rsidR="00D76792" w:rsidRPr="00D7679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э</w:t>
      </w:r>
      <w:r w:rsidR="00D7679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тнолингвистического словаря</w:t>
      </w:r>
      <w:r w:rsidR="00D76792" w:rsidRPr="00D7679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«</w:t>
      </w:r>
      <w:r w:rsidR="00D76792" w:rsidRPr="00D767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Традиционный быт псковских крестьян»</w:t>
      </w:r>
      <w:r w:rsidR="00D767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D76792" w:rsidRDefault="00D76792" w:rsidP="00D7679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D76792" w:rsidRDefault="00D76792" w:rsidP="00D76792">
      <w:pPr>
        <w:spacing w:after="0" w:line="360" w:lineRule="auto"/>
        <w:ind w:hanging="18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332866" cy="5981700"/>
            <wp:effectExtent l="0" t="0" r="0" b="0"/>
            <wp:docPr id="1" name="Рисунок 1" descr="C:\Users\alexm\Desktop\diploma\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m\Desktop\diploma\o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204" cy="598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92" w:rsidRDefault="00D76792" w:rsidP="00D76792">
      <w:pPr>
        <w:spacing w:after="0" w:line="360" w:lineRule="auto"/>
        <w:ind w:hanging="1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 1. Старый дизайн сайта</w:t>
      </w:r>
    </w:p>
    <w:p w:rsidR="00D76792" w:rsidRDefault="00D76792" w:rsidP="00D76792">
      <w:pPr>
        <w:spacing w:after="0" w:line="360" w:lineRule="auto"/>
        <w:ind w:hanging="1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D76792" w:rsidRDefault="00D76792" w:rsidP="00D76792">
      <w:pPr>
        <w:spacing w:after="0" w:line="360" w:lineRule="auto"/>
        <w:ind w:hanging="1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И так, на рисунке 1 отображено существующий на тот момент старый дизайн сайта. Как мы можем увидеть, что это одностраничный веб сайт. Структура сайта состоит из </w:t>
      </w:r>
      <w:r w:rsidR="00F65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следующих структурных блоков</w:t>
      </w:r>
      <w:r w:rsidR="00F650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F65008" w:rsidRDefault="00F65008" w:rsidP="00F65008">
      <w:pPr>
        <w:pStyle w:val="a4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то есть шапка сайта. Рис 2.</w:t>
      </w:r>
    </w:p>
    <w:p w:rsidR="00F65008" w:rsidRDefault="00F65008" w:rsidP="00F65008">
      <w:pPr>
        <w:pStyle w:val="a4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Блок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поиском слов и фильтрации по категориям слов.</w:t>
      </w:r>
    </w:p>
    <w:p w:rsidR="00F65008" w:rsidRDefault="00F65008" w:rsidP="00F65008">
      <w:pPr>
        <w:pStyle w:val="a4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Панель навигации по алфавиту.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(Левая колонка рис 4).</w:t>
      </w:r>
    </w:p>
    <w:p w:rsidR="00F65008" w:rsidRPr="001E4D68" w:rsidRDefault="00F65008" w:rsidP="00F65008">
      <w:pPr>
        <w:pStyle w:val="a4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Основной контент сайта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 5).</w:t>
      </w:r>
    </w:p>
    <w:p w:rsidR="001E4D68" w:rsidRDefault="001E4D68" w:rsidP="00F65008">
      <w:pPr>
        <w:pStyle w:val="a4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то есть подвал сайта (рис 6)</w:t>
      </w:r>
    </w:p>
    <w:p w:rsidR="001E4D68" w:rsidRDefault="001E4D68" w:rsidP="001E4D68">
      <w:pPr>
        <w:pStyle w:val="a4"/>
        <w:spacing w:after="0" w:line="360" w:lineRule="auto"/>
        <w:ind w:left="1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E4D68" w:rsidRDefault="001E4D68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A629ED" wp14:editId="23A32F28">
            <wp:extent cx="6029325" cy="5057775"/>
            <wp:effectExtent l="0" t="0" r="9525" b="9525"/>
            <wp:docPr id="3" name="Рисунок 3" descr="C:\Users\alexm\Desktop\diploma\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m\Desktop\diploma\head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275" cy="5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20" w:rsidRPr="00B62E20" w:rsidRDefault="00B62E20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 2. Шапка старого дизайна сайта</w:t>
      </w:r>
    </w:p>
    <w:p w:rsidR="001E4D68" w:rsidRDefault="001E4D68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E4D68" w:rsidRDefault="001E4D68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67168E8" wp14:editId="27D26765">
            <wp:extent cx="6219825" cy="6162675"/>
            <wp:effectExtent l="0" t="0" r="9525" b="9525"/>
            <wp:docPr id="5" name="Рисунок 5" descr="C:\Users\alexm\Desktop\diploma\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m\Desktop\diploma\searc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67" cy="618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20" w:rsidRPr="00B62E20" w:rsidRDefault="00B62E20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 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B62E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Блок </w:t>
      </w:r>
      <w:proofErr w:type="gramStart"/>
      <w:r w:rsidRPr="00B62E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proofErr w:type="gramEnd"/>
      <w:r w:rsidRPr="00B62E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B62E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proofErr w:type="gramEnd"/>
      <w:r w:rsidRPr="00B62E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поиском слов и фильтрации по категориям слов</w:t>
      </w:r>
    </w:p>
    <w:p w:rsidR="00B62E20" w:rsidRDefault="00B62E20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E4D68" w:rsidRDefault="001E4D68" w:rsidP="00ED535E">
      <w:pPr>
        <w:tabs>
          <w:tab w:val="left" w:pos="594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D3F3F9" wp14:editId="0E437A84">
            <wp:extent cx="6181725" cy="6134100"/>
            <wp:effectExtent l="0" t="0" r="9525" b="0"/>
            <wp:docPr id="6" name="Рисунок 6" descr="C:\Users\alexm\Desktop\diploma\side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m\Desktop\diploma\sideb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738" cy="614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20" w:rsidRDefault="00B62E20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62E20" w:rsidRPr="00B62E20" w:rsidRDefault="00B62E20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 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Панель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навигации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алфавиту</w:t>
      </w:r>
      <w:proofErr w:type="spellEnd"/>
    </w:p>
    <w:p w:rsidR="00B62E20" w:rsidRDefault="00B62E20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62E20" w:rsidRDefault="001E4D68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210300" cy="6597141"/>
            <wp:effectExtent l="0" t="0" r="0" b="0"/>
            <wp:docPr id="4" name="Рисунок 4" descr="C:\Users\alexm\Desktop\diploma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m\Desktop\diploma\ma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80" cy="662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20" w:rsidRDefault="00B62E20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62E20" w:rsidRPr="00B62E20" w:rsidRDefault="00B62E20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 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Основной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контент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сайта</w:t>
      </w:r>
      <w:proofErr w:type="spellEnd"/>
    </w:p>
    <w:p w:rsidR="001E4D68" w:rsidRDefault="001E4D68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91250" cy="6457950"/>
            <wp:effectExtent l="0" t="0" r="0" b="0"/>
            <wp:docPr id="2" name="Рисунок 2" descr="C:\Users\alexm\Desktop\diploma\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m\Desktop\diploma\foot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077" cy="647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20" w:rsidRDefault="00B62E20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62E20" w:rsidRDefault="00B62E20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 6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Подвал сайта</w:t>
      </w:r>
    </w:p>
    <w:p w:rsidR="00ED535E" w:rsidRDefault="00ED535E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D535E" w:rsidRDefault="00ED535E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D535E" w:rsidRDefault="00ED535E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D535E" w:rsidRDefault="00ED535E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D535E" w:rsidRDefault="00ED535E" w:rsidP="00B62E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248D4" w:rsidRPr="006248D4" w:rsidRDefault="006248D4" w:rsidP="006248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</w:pPr>
      <w:r w:rsidRPr="006248D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lastRenderedPageBreak/>
        <w:t xml:space="preserve">2.2 </w:t>
      </w:r>
      <w:r w:rsidR="00ED535E" w:rsidRPr="006248D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Разработка нового дизайна сайта</w:t>
      </w:r>
    </w:p>
    <w:p w:rsidR="00B62E20" w:rsidRPr="001E4D68" w:rsidRDefault="00B62E20" w:rsidP="001E4D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_GoBack"/>
      <w:bookmarkEnd w:id="0"/>
    </w:p>
    <w:p w:rsidR="00F65008" w:rsidRDefault="00F65008" w:rsidP="00F6500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65008" w:rsidRPr="001E4D68" w:rsidRDefault="00F65008" w:rsidP="00F6500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376ABE" w:rsidRPr="00376ABE" w:rsidRDefault="00376ABE" w:rsidP="00376ABE">
      <w:pPr>
        <w:spacing w:after="0" w:line="360" w:lineRule="auto"/>
        <w:ind w:left="-45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13AF4" w:rsidRPr="00E11546" w:rsidRDefault="00713AF4" w:rsidP="00E1154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sectPr w:rsidR="00713AF4" w:rsidRPr="00E11546" w:rsidSect="00E11546">
      <w:pgSz w:w="12240" w:h="15840"/>
      <w:pgMar w:top="1134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50F42"/>
    <w:multiLevelType w:val="hybridMultilevel"/>
    <w:tmpl w:val="9320A44C"/>
    <w:lvl w:ilvl="0" w:tplc="13785BEA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">
    <w:nsid w:val="297A6A88"/>
    <w:multiLevelType w:val="multilevel"/>
    <w:tmpl w:val="721A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855287"/>
    <w:multiLevelType w:val="hybridMultilevel"/>
    <w:tmpl w:val="91A27282"/>
    <w:lvl w:ilvl="0" w:tplc="0082FC8E">
      <w:start w:val="1"/>
      <w:numFmt w:val="upperRoman"/>
      <w:lvlText w:val="%1."/>
      <w:lvlJc w:val="left"/>
      <w:pPr>
        <w:ind w:left="1080" w:hanging="72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B6553A"/>
    <w:multiLevelType w:val="multilevel"/>
    <w:tmpl w:val="E904F5E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520" w:hanging="1440"/>
      </w:pPr>
    </w:lvl>
    <w:lvl w:ilvl="5">
      <w:start w:val="1"/>
      <w:numFmt w:val="decimal"/>
      <w:isLgl/>
      <w:lvlText w:val="%1.%2.%3.%4.%5.%6"/>
      <w:lvlJc w:val="left"/>
      <w:pPr>
        <w:ind w:left="2520" w:hanging="1440"/>
      </w:pPr>
    </w:lvl>
    <w:lvl w:ilvl="6">
      <w:start w:val="1"/>
      <w:numFmt w:val="decimal"/>
      <w:isLgl/>
      <w:lvlText w:val="%1.%2.%3.%4.%5.%6.%7"/>
      <w:lvlJc w:val="left"/>
      <w:pPr>
        <w:ind w:left="2880" w:hanging="1800"/>
      </w:p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72A"/>
    <w:rsid w:val="000E2031"/>
    <w:rsid w:val="00114DB4"/>
    <w:rsid w:val="001A3084"/>
    <w:rsid w:val="001E4D68"/>
    <w:rsid w:val="00275251"/>
    <w:rsid w:val="00355EC5"/>
    <w:rsid w:val="00376ABE"/>
    <w:rsid w:val="004035AF"/>
    <w:rsid w:val="00433557"/>
    <w:rsid w:val="004952F5"/>
    <w:rsid w:val="005B3106"/>
    <w:rsid w:val="00621BFE"/>
    <w:rsid w:val="006248D4"/>
    <w:rsid w:val="006918B8"/>
    <w:rsid w:val="006C22E2"/>
    <w:rsid w:val="00713AF4"/>
    <w:rsid w:val="009F5EC1"/>
    <w:rsid w:val="00AB172A"/>
    <w:rsid w:val="00B15459"/>
    <w:rsid w:val="00B62E20"/>
    <w:rsid w:val="00B705B7"/>
    <w:rsid w:val="00BE33A5"/>
    <w:rsid w:val="00CC6F3E"/>
    <w:rsid w:val="00D76792"/>
    <w:rsid w:val="00E11546"/>
    <w:rsid w:val="00E275D8"/>
    <w:rsid w:val="00E37DE5"/>
    <w:rsid w:val="00EC6FD9"/>
    <w:rsid w:val="00ED535E"/>
    <w:rsid w:val="00F65008"/>
    <w:rsid w:val="00F6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14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6918B8"/>
    <w:pPr>
      <w:ind w:left="720"/>
      <w:contextualSpacing/>
    </w:pPr>
    <w:rPr>
      <w:rFonts w:eastAsiaTheme="minorEastAsia"/>
      <w:lang w:val="ru-RU" w:eastAsia="ru-RU"/>
    </w:rPr>
  </w:style>
  <w:style w:type="character" w:styleId="a5">
    <w:name w:val="Emphasis"/>
    <w:basedOn w:val="a0"/>
    <w:uiPriority w:val="20"/>
    <w:qFormat/>
    <w:rsid w:val="001A3084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D76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767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14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6918B8"/>
    <w:pPr>
      <w:ind w:left="720"/>
      <w:contextualSpacing/>
    </w:pPr>
    <w:rPr>
      <w:rFonts w:eastAsiaTheme="minorEastAsia"/>
      <w:lang w:val="ru-RU" w:eastAsia="ru-RU"/>
    </w:rPr>
  </w:style>
  <w:style w:type="character" w:styleId="a5">
    <w:name w:val="Emphasis"/>
    <w:basedOn w:val="a0"/>
    <w:uiPriority w:val="20"/>
    <w:qFormat/>
    <w:rsid w:val="001A3084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D76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767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0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21</Pages>
  <Words>3634</Words>
  <Characters>20720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Morgan</dc:creator>
  <cp:keywords/>
  <dc:description/>
  <cp:lastModifiedBy>Alex Morgan</cp:lastModifiedBy>
  <cp:revision>12</cp:revision>
  <dcterms:created xsi:type="dcterms:W3CDTF">2018-05-06T07:44:00Z</dcterms:created>
  <dcterms:modified xsi:type="dcterms:W3CDTF">2018-05-20T12:44:00Z</dcterms:modified>
</cp:coreProperties>
</file>