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5AF9" w14:textId="118C2FE7" w:rsidR="009346F4" w:rsidRDefault="00BC158D">
      <w:r>
        <w:t>Room.py</w:t>
      </w:r>
    </w:p>
    <w:p w14:paraId="4A167015" w14:textId="69A3511A" w:rsidR="00BC158D" w:rsidRDefault="00BC158D" w:rsidP="00BC158D">
      <w:pPr>
        <w:pStyle w:val="Paragraphedeliste"/>
        <w:numPr>
          <w:ilvl w:val="0"/>
          <w:numId w:val="1"/>
        </w:numPr>
      </w:pPr>
      <w:r w:rsidRPr="00BC158D">
        <w:t>calculate_local_power</w:t>
      </w:r>
      <w:r>
        <w:t> :</w:t>
      </w:r>
    </w:p>
    <w:p w14:paraId="396B49CF" w14:textId="6CBA9A3D" w:rsidR="00BC158D" w:rsidRDefault="00BC158D" w:rsidP="00BC158D">
      <w:pPr>
        <w:ind w:left="708"/>
      </w:pPr>
      <w:r>
        <w:rPr>
          <w:noProof/>
        </w:rPr>
        <w:drawing>
          <wp:inline distT="0" distB="0" distL="0" distR="0" wp14:anchorId="520D0500" wp14:editId="0B162CA0">
            <wp:extent cx="5760720" cy="2081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521" w14:textId="04CCCCF6" w:rsidR="00BC158D" w:rsidRDefault="00BC158D" w:rsidP="00BC158D">
      <w:pPr>
        <w:ind w:left="708"/>
      </w:pPr>
    </w:p>
    <w:p w14:paraId="3FDFAFFE" w14:textId="3626DC53" w:rsidR="00BC158D" w:rsidRDefault="00BC158D" w:rsidP="00BC158D">
      <w:pPr>
        <w:ind w:left="708"/>
      </w:pPr>
      <w:r>
        <w:t xml:space="preserve">En ne prenant pas compte la diffraction </w:t>
      </w:r>
    </w:p>
    <w:p w14:paraId="0BDF1B2C" w14:textId="540DABB7" w:rsidR="00E21339" w:rsidRDefault="00E21339" w:rsidP="00BC158D">
      <w:pPr>
        <w:ind w:left="708"/>
      </w:pPr>
      <w:r>
        <w:t xml:space="preserve">Dn : </w:t>
      </w:r>
      <w:r w:rsidRPr="00E21339">
        <w:t>distance totale parcourue par longue donc sommer les distance quand il y a réflexion et trasmission</w:t>
      </w:r>
    </w:p>
    <w:p w14:paraId="2B8177C1" w14:textId="7D36872E" w:rsidR="00D078D5" w:rsidRDefault="00D078D5" w:rsidP="00BC158D">
      <w:pPr>
        <w:ind w:left="708"/>
      </w:pPr>
      <w:r>
        <w:rPr>
          <w:noProof/>
        </w:rPr>
        <w:drawing>
          <wp:inline distT="0" distB="0" distL="0" distR="0" wp14:anchorId="08B25F23" wp14:editId="3DF8648F">
            <wp:extent cx="3543300" cy="933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E99F" w14:textId="4E10F7F2" w:rsidR="00D078D5" w:rsidRDefault="00D078D5" w:rsidP="00BC158D">
      <w:pPr>
        <w:ind w:left="708"/>
      </w:pPr>
    </w:p>
    <w:p w14:paraId="7C04CBDD" w14:textId="4C9B0B94" w:rsidR="00D078D5" w:rsidRDefault="00D078D5" w:rsidP="00BC158D">
      <w:pPr>
        <w:ind w:left="708"/>
      </w:pPr>
      <w:r>
        <w:t>-</w:t>
      </w:r>
      <w:r w:rsidRPr="00D078D5">
        <w:t>end_calculated_localpower(self,receiver):</w:t>
      </w:r>
    </w:p>
    <w:p w14:paraId="7D2BD957" w14:textId="04772C6D" w:rsidR="00E21339" w:rsidRDefault="00E21339" w:rsidP="00BC158D">
      <w:pPr>
        <w:ind w:left="708"/>
      </w:pPr>
      <w:r>
        <w:rPr>
          <w:noProof/>
        </w:rPr>
        <w:drawing>
          <wp:inline distT="0" distB="0" distL="0" distR="0" wp14:anchorId="4FB7D409" wp14:editId="5A4E2F3D">
            <wp:extent cx="4305300" cy="1133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0F56" w14:textId="63F504D3" w:rsidR="00E21339" w:rsidRDefault="00E21339" w:rsidP="00BC158D">
      <w:pPr>
        <w:ind w:left="708"/>
      </w:pPr>
      <w:r>
        <w:t>Tension recue par le récepteur</w:t>
      </w:r>
    </w:p>
    <w:p w14:paraId="49C6FD80" w14:textId="71F7F216" w:rsidR="00FC55D4" w:rsidRDefault="00FC55D4" w:rsidP="00BC158D">
      <w:pPr>
        <w:ind w:left="708"/>
      </w:pPr>
    </w:p>
    <w:p w14:paraId="500F26FC" w14:textId="37CACC41" w:rsidR="00FC55D4" w:rsidRDefault="00FC55D4" w:rsidP="00FC55D4">
      <w:pPr>
        <w:pStyle w:val="Paragraphedeliste"/>
        <w:numPr>
          <w:ilvl w:val="0"/>
          <w:numId w:val="1"/>
        </w:numPr>
      </w:pPr>
      <w:r>
        <w:t xml:space="preserve">calculate_mean_power : </w:t>
      </w:r>
    </w:p>
    <w:p w14:paraId="779E42B4" w14:textId="2D52FD60" w:rsidR="00FC55D4" w:rsidRDefault="00FC55D4" w:rsidP="00FC55D4">
      <w:r>
        <w:t xml:space="preserve">même démarche que pour calculer la puissance local dans calculate_local_power </w:t>
      </w:r>
      <w:r w:rsidR="006D7871">
        <w:t xml:space="preserve">+ </w:t>
      </w:r>
      <w:r w:rsidR="006D7871" w:rsidRPr="006D7871">
        <w:t>end_calculated_localpower</w:t>
      </w:r>
      <w:r w:rsidR="006D7871">
        <w:t xml:space="preserve"> </w:t>
      </w:r>
      <w:r>
        <w:t xml:space="preserve">la seule différence réside en remplacant la formule </w:t>
      </w:r>
    </w:p>
    <w:p w14:paraId="046E384F" w14:textId="0BC59E07" w:rsidR="00FC55D4" w:rsidRDefault="00FC55D4" w:rsidP="00FC55D4">
      <w:r>
        <w:rPr>
          <w:noProof/>
        </w:rPr>
        <w:lastRenderedPageBreak/>
        <w:drawing>
          <wp:inline distT="0" distB="0" distL="0" distR="0" wp14:anchorId="3A1BE55F" wp14:editId="5B3B44A7">
            <wp:extent cx="4305300" cy="1133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207A" w14:textId="51A8018B" w:rsidR="00FC55D4" w:rsidRDefault="00FC55D4" w:rsidP="00FC55D4">
      <w:r>
        <w:t>Par :</w:t>
      </w:r>
    </w:p>
    <w:p w14:paraId="62540F83" w14:textId="432E1697" w:rsidR="00FC55D4" w:rsidRDefault="00FC55D4" w:rsidP="00FC55D4">
      <w:pPr>
        <w:pStyle w:val="Paragraphedeliste"/>
      </w:pPr>
      <w:r>
        <w:rPr>
          <w:noProof/>
        </w:rPr>
        <w:drawing>
          <wp:inline distT="0" distB="0" distL="0" distR="0" wp14:anchorId="44A54BFB" wp14:editId="1460AD09">
            <wp:extent cx="5314950" cy="1085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2A0" w14:textId="12D48823" w:rsidR="00A31697" w:rsidRDefault="00A31697" w:rsidP="00A31697">
      <w:pPr>
        <w:pStyle w:val="Paragraphedeliste"/>
        <w:numPr>
          <w:ilvl w:val="0"/>
          <w:numId w:val="1"/>
        </w:numPr>
      </w:pPr>
      <w:r w:rsidRPr="00A31697">
        <w:t>bit_rate_power</w:t>
      </w:r>
      <w:r>
        <w:t> :</w:t>
      </w:r>
    </w:p>
    <w:p w14:paraId="7E7763DA" w14:textId="0E7353C1" w:rsidR="005E2C3D" w:rsidRDefault="005E2C3D" w:rsidP="005E2C3D">
      <w:pPr>
        <w:pStyle w:val="Paragraphedeliste"/>
        <w:numPr>
          <w:ilvl w:val="0"/>
          <w:numId w:val="2"/>
        </w:numPr>
      </w:pPr>
      <w:r>
        <w:t xml:space="preserve">convertion de la puissance en en dBm : </w:t>
      </w:r>
    </w:p>
    <w:p w14:paraId="7960D892" w14:textId="71DE928D" w:rsidR="005E2C3D" w:rsidRDefault="005E2C3D" w:rsidP="005E2C3D">
      <w:pPr>
        <w:ind w:left="77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dBm</m:t>
            </m:r>
          </m:e>
        </m:d>
        <m:r>
          <w:rPr>
            <w:rFonts w:ascii="Cambria Math" w:hAnsi="Cambria Math"/>
          </w:rPr>
          <m:t xml:space="preserve">=10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 expression dans le code)</w:t>
      </w:r>
    </w:p>
    <w:p w14:paraId="0F963F1C" w14:textId="02A923DC" w:rsidR="00A31697" w:rsidRDefault="005E2C3D" w:rsidP="00A31697">
      <w:r>
        <w:rPr>
          <w:noProof/>
        </w:rPr>
        <w:drawing>
          <wp:inline distT="0" distB="0" distL="0" distR="0" wp14:anchorId="773EDFCB" wp14:editId="421C5792">
            <wp:extent cx="4591050" cy="1289050"/>
            <wp:effectExtent l="0" t="0" r="0" b="6350"/>
            <wp:docPr id="6" name="Image 6" descr="dBm - unité logarithmique de mesure de puissance - 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 - unité logarithmique de mesure de puissance - Del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737C" w14:textId="7CF8F42C" w:rsidR="005E2C3D" w:rsidRDefault="005E2C3D" w:rsidP="005E2C3D">
      <w:pPr>
        <w:pStyle w:val="Paragraphedeliste"/>
        <w:numPr>
          <w:ilvl w:val="0"/>
          <w:numId w:val="2"/>
        </w:numPr>
      </w:pPr>
      <w:r>
        <w:t>si la sensibilité est inférieure à - 82 =&gt; débit binaire =0</w:t>
      </w:r>
    </w:p>
    <w:p w14:paraId="78C3BF41" w14:textId="3F76DB2E" w:rsidR="005E2C3D" w:rsidRDefault="005E2C3D" w:rsidP="005E2C3D">
      <w:pPr>
        <w:pStyle w:val="Paragraphedeliste"/>
        <w:numPr>
          <w:ilvl w:val="0"/>
          <w:numId w:val="2"/>
        </w:numPr>
      </w:pPr>
      <w:r>
        <w:t xml:space="preserve">si </w:t>
      </w:r>
      <w:r>
        <w:t xml:space="preserve">la sensibilité est </w:t>
      </w:r>
      <w:r>
        <w:t>supérieur à – 73 =&gt; débitt binaire =320</w:t>
      </w:r>
    </w:p>
    <w:p w14:paraId="4DC342E9" w14:textId="6CB8FBC1" w:rsidR="005E2C3D" w:rsidRDefault="005E2C3D" w:rsidP="005E2C3D">
      <w:pPr>
        <w:pStyle w:val="Paragraphedeliste"/>
        <w:numPr>
          <w:ilvl w:val="0"/>
          <w:numId w:val="2"/>
        </w:numPr>
      </w:pPr>
      <w:r>
        <w:t>si la sensibilité</w:t>
      </w:r>
      <w:r>
        <w:t xml:space="preserve"> entre – 82 et -73 :</w:t>
      </w:r>
    </w:p>
    <w:p w14:paraId="0F9F0BBC" w14:textId="39767559" w:rsidR="005E2C3D" w:rsidRDefault="005E2C3D" w:rsidP="005E2C3D">
      <w:pPr>
        <w:ind w:left="770"/>
      </w:pPr>
      <w:r>
        <w:t>on suppose l’évolution linéaire dans cet intervalle =&gt; interpolation  ( voir démo ci-dessous )</w:t>
      </w:r>
    </w:p>
    <w:p w14:paraId="7B6794C4" w14:textId="599BFE39" w:rsidR="005E2C3D" w:rsidRDefault="005E2C3D" w:rsidP="005E2C3D">
      <w:pPr>
        <w:ind w:left="770"/>
      </w:pPr>
      <w:r>
        <w:rPr>
          <w:noProof/>
        </w:rPr>
        <w:lastRenderedPageBreak/>
        <w:drawing>
          <wp:inline distT="0" distB="0" distL="0" distR="0" wp14:anchorId="19CF3C10" wp14:editId="67E45FD3">
            <wp:extent cx="5760720" cy="7680960"/>
            <wp:effectExtent l="0" t="0" r="0" b="0"/>
            <wp:docPr id="7" name="Image 7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363"/>
    <w:multiLevelType w:val="hybridMultilevel"/>
    <w:tmpl w:val="79288E1E"/>
    <w:lvl w:ilvl="0" w:tplc="129E9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22C7"/>
    <w:multiLevelType w:val="hybridMultilevel"/>
    <w:tmpl w:val="AE8E0760"/>
    <w:lvl w:ilvl="0" w:tplc="080C000F">
      <w:start w:val="1"/>
      <w:numFmt w:val="decimal"/>
      <w:lvlText w:val="%1."/>
      <w:lvlJc w:val="left"/>
      <w:pPr>
        <w:ind w:left="770" w:hanging="360"/>
      </w:pPr>
    </w:lvl>
    <w:lvl w:ilvl="1" w:tplc="080C0019">
      <w:start w:val="1"/>
      <w:numFmt w:val="lowerLetter"/>
      <w:lvlText w:val="%2."/>
      <w:lvlJc w:val="left"/>
      <w:pPr>
        <w:ind w:left="1490" w:hanging="360"/>
      </w:pPr>
    </w:lvl>
    <w:lvl w:ilvl="2" w:tplc="080C001B" w:tentative="1">
      <w:start w:val="1"/>
      <w:numFmt w:val="lowerRoman"/>
      <w:lvlText w:val="%3."/>
      <w:lvlJc w:val="right"/>
      <w:pPr>
        <w:ind w:left="2210" w:hanging="180"/>
      </w:pPr>
    </w:lvl>
    <w:lvl w:ilvl="3" w:tplc="080C000F" w:tentative="1">
      <w:start w:val="1"/>
      <w:numFmt w:val="decimal"/>
      <w:lvlText w:val="%4."/>
      <w:lvlJc w:val="left"/>
      <w:pPr>
        <w:ind w:left="2930" w:hanging="360"/>
      </w:pPr>
    </w:lvl>
    <w:lvl w:ilvl="4" w:tplc="080C0019" w:tentative="1">
      <w:start w:val="1"/>
      <w:numFmt w:val="lowerLetter"/>
      <w:lvlText w:val="%5."/>
      <w:lvlJc w:val="left"/>
      <w:pPr>
        <w:ind w:left="3650" w:hanging="360"/>
      </w:pPr>
    </w:lvl>
    <w:lvl w:ilvl="5" w:tplc="080C001B" w:tentative="1">
      <w:start w:val="1"/>
      <w:numFmt w:val="lowerRoman"/>
      <w:lvlText w:val="%6."/>
      <w:lvlJc w:val="right"/>
      <w:pPr>
        <w:ind w:left="4370" w:hanging="180"/>
      </w:pPr>
    </w:lvl>
    <w:lvl w:ilvl="6" w:tplc="080C000F" w:tentative="1">
      <w:start w:val="1"/>
      <w:numFmt w:val="decimal"/>
      <w:lvlText w:val="%7."/>
      <w:lvlJc w:val="left"/>
      <w:pPr>
        <w:ind w:left="5090" w:hanging="360"/>
      </w:pPr>
    </w:lvl>
    <w:lvl w:ilvl="7" w:tplc="080C0019" w:tentative="1">
      <w:start w:val="1"/>
      <w:numFmt w:val="lowerLetter"/>
      <w:lvlText w:val="%8."/>
      <w:lvlJc w:val="left"/>
      <w:pPr>
        <w:ind w:left="5810" w:hanging="360"/>
      </w:pPr>
    </w:lvl>
    <w:lvl w:ilvl="8" w:tplc="080C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8D"/>
    <w:rsid w:val="005E2C3D"/>
    <w:rsid w:val="006D7871"/>
    <w:rsid w:val="009346F4"/>
    <w:rsid w:val="00A31697"/>
    <w:rsid w:val="00BC158D"/>
    <w:rsid w:val="00D078D5"/>
    <w:rsid w:val="00E21339"/>
    <w:rsid w:val="00FB6B64"/>
    <w:rsid w:val="00F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E538"/>
  <w15:chartTrackingRefBased/>
  <w15:docId w15:val="{FC2B57F2-088E-4A0A-AF17-4D5B3CF8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158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2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6524C8B92F1489C2424A8F032D92E" ma:contentTypeVersion="5" ma:contentTypeDescription="Crée un document." ma:contentTypeScope="" ma:versionID="6fb8436b2bd001965366657ec53540ca">
  <xsd:schema xmlns:xsd="http://www.w3.org/2001/XMLSchema" xmlns:xs="http://www.w3.org/2001/XMLSchema" xmlns:p="http://schemas.microsoft.com/office/2006/metadata/properties" xmlns:ns2="5d6732b5-dcc7-44c0-b2ed-15b6e1b34421" targetNamespace="http://schemas.microsoft.com/office/2006/metadata/properties" ma:root="true" ma:fieldsID="11698383ae18c25d36af621929a9acf3" ns2:_="">
    <xsd:import namespace="5d6732b5-dcc7-44c0-b2ed-15b6e1b34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732b5-dcc7-44c0-b2ed-15b6e1b34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FA12F-62E6-4249-A218-FB001B82EE05}"/>
</file>

<file path=customXml/itemProps2.xml><?xml version="1.0" encoding="utf-8"?>
<ds:datastoreItem xmlns:ds="http://schemas.openxmlformats.org/officeDocument/2006/customXml" ds:itemID="{60F1FEAC-C862-42CA-A237-53DB068EDB1D}"/>
</file>

<file path=customXml/itemProps3.xml><?xml version="1.0" encoding="utf-8"?>
<ds:datastoreItem xmlns:ds="http://schemas.openxmlformats.org/officeDocument/2006/customXml" ds:itemID="{3B849A9D-7657-4FB7-AB6E-1B0A30248E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BACCOURI  Aziza</dc:creator>
  <cp:keywords/>
  <dc:description/>
  <cp:lastModifiedBy>Aziza BACCOURI</cp:lastModifiedBy>
  <cp:revision>6</cp:revision>
  <dcterms:created xsi:type="dcterms:W3CDTF">2021-04-22T14:30:00Z</dcterms:created>
  <dcterms:modified xsi:type="dcterms:W3CDTF">2021-04-24T08:15:00Z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0x010100E346524C8B92F1489C2424A8F032D92E</vt:lpwstr>
  </property>
</Properties>
</file>