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rPr>
          <w:rFonts w:ascii="Montserrat" w:cs="Montserrat" w:eastAsia="Montserrat" w:hAnsi="Montserrat"/>
          <w:b w:val="0"/>
          <w:color w:val="000000"/>
          <w:sz w:val="130"/>
          <w:szCs w:val="130"/>
        </w:rPr>
      </w:pPr>
      <w:r w:rsidDel="00000000" w:rsidR="00000000" w:rsidRPr="00000000">
        <w:rPr>
          <w:rFonts w:ascii="Montserrat" w:cs="Montserrat" w:eastAsia="Montserrat" w:hAnsi="Montserrat"/>
          <w:b w:val="0"/>
          <w:color w:val="000000"/>
          <w:sz w:val="130"/>
          <w:szCs w:val="130"/>
          <w:rtl w:val="0"/>
        </w:rPr>
        <w:t xml:space="preserve">OVERTIME POLICY</w:t>
      </w:r>
    </w:p>
    <w:p w:rsidR="00000000" w:rsidDel="00000000" w:rsidP="00000000" w:rsidRDefault="00000000" w:rsidRPr="00000000" w14:paraId="00000002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Policy Intent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[Company Name] may require employees to work overtime during busy times in order to ensure that specific projects, products or assignments are completed on time. [Company Name] is committed to providing employees with appropriate compensation for overtime hours worked, in accordance with the law. 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This Policy Shall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Clarify eligibility to receive overtime pay;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Outline the number of hours in a regular workweek and the types and amount of overtime compensation; and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Articulate the procedures employees must follow in order to be compensated for extra hours worked.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[Company Name] will do its best to ensure that employees are not required to work overtime on a regular basis.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Definitions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line="360" w:lineRule="auto"/>
        <w:ind w:left="357" w:hanging="35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Overtime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work completed outside of regular working hours.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Overtime pay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monetary or paid time off compensation for the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hours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non-exempt (eligible) employees work in excess of 40 hours in one workweek.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Eligibility 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At [Company Name], all non-exempt employees are eligible for overtime compensation.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Exemptions include [specify: e.g. non-union members working in management or supervisory positions]</w:t>
      </w:r>
    </w:p>
    <w:p w:rsidR="00000000" w:rsidDel="00000000" w:rsidP="00000000" w:rsidRDefault="00000000" w:rsidRPr="00000000" w14:paraId="00000016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b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Policy and Procedures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At [Company Name], a regular workweek consists of [35] hours worked. Overtime pay at a rate of [time and one half] will be paid for hours worked over and above [40] hours of work time in a workweek.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Paid leave (holiday, vacation or sick time) may not be used towards overtime.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Extra time worked at the employee’s discretion or without supervisory approval (working through lunch or breaks, arriving early or staying late) may not be used towards overtime.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36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workweek runs from [Monday morning at 12:00 am and ends at 11:59 pm on Sunday night].</w:t>
      </w:r>
    </w:p>
    <w:p w:rsidR="00000000" w:rsidDel="00000000" w:rsidP="00000000" w:rsidRDefault="00000000" w:rsidRPr="00000000" w14:paraId="0000001C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Overtime compensation may also be taken in the form of paid time off if the employee and supervisor agree to this. The same rate of [one and one half] hours of paid time off will be received for each hour of overtime worked (hours exceeding [40] hours in one workweek). 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Paid time off work must be taken within [3] months after it was earned unless otherwise approved by a supervisor. Supervisors may extend this period to no more than [12] months. 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Approval Process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Employees are not contractually entitled to work overtime. As such, all overtime hours must be authorized by a supervisor or management in advance of overtime hours worked.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Employees must notify their manager/supervisor, in writing, where possible, when they anticipate that they will need to work overtime to complete the week’s assigned task.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Approval is required for hours that exceed [35] hours in a workweek, even though overtime payments do not begin until the employee exceeds [40] hours.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Managers/supervisors must also provide advanced authorization, in writing, where possible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for all overtime worked by employees who report directly to them.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Employers will attempt to provide prior notification of at least (4) hours to the employee when they require an employee to work overtime hours. 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Abuse of Overtime</w:t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Employees who do not gain approval before working overtime hours will be written up. Subsequent offences may result in disciplinary action up to or including termination. 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Supervisors who authorize overtime on a regular basis, where it should not be necessary, will [receive a warning from management and may be placed on a performance improvement plan].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Note - 48 hours is the Maximum that is permitted by law.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(New Labour Code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Acknowledgement and Agreement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I, [Employee Name], acknowledge that I have read and understood the Overtime Policy of [Company Name]. I agree to adhere to this policy and will ensure that employees working under my direction adhere to this policy. I understand that if I violate the rules set forth by this policy, I may face legal, punitive, or corrective action.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Name:  </w:t>
        <w:tab/>
        <w:t xml:space="preserve">____________________________________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Signature:</w:t>
        <w:tab/>
        <w:t xml:space="preserve">____________________________________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Date: </w:t>
        <w:tab/>
        <w:tab/>
        <w:t xml:space="preserve">____________________________________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Witness: </w:t>
        <w:tab/>
        <w:t xml:space="preserve">____________________________________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decimal"/>
      <w:lvlText w:val="%3."/>
      <w:lvlJc w:val="left"/>
      <w:pPr>
        <w:ind w:left="3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E39A8"/>
  </w:style>
  <w:style w:type="paragraph" w:styleId="Heading1">
    <w:name w:val="heading 1"/>
    <w:basedOn w:val="Normal"/>
    <w:next w:val="Normal"/>
    <w:link w:val="Heading1Char"/>
    <w:qFormat w:val="1"/>
    <w:rsid w:val="00D32517"/>
    <w:pPr>
      <w:keepNext w:val="1"/>
      <w:spacing w:after="60" w:before="240" w:line="240" w:lineRule="auto"/>
      <w:outlineLvl w:val="0"/>
    </w:pPr>
    <w:rPr>
      <w:rFonts w:ascii="Arial" w:cs="Arial" w:eastAsia="Times New Roman" w:hAnsi="Arial"/>
      <w:b w:val="1"/>
      <w:bCs w:val="1"/>
      <w:kern w:val="32"/>
      <w:sz w:val="32"/>
      <w:szCs w:val="32"/>
      <w:lang w:eastAsia="en-CA" w:val="en-CA"/>
    </w:rPr>
  </w:style>
  <w:style w:type="paragraph" w:styleId="Heading3">
    <w:name w:val="heading 3"/>
    <w:basedOn w:val="Normal"/>
    <w:next w:val="Normal"/>
    <w:link w:val="Heading3Char1"/>
    <w:unhideWhenUsed w:val="1"/>
    <w:qFormat w:val="1"/>
    <w:rsid w:val="00D32517"/>
    <w:pPr>
      <w:keepNext w:val="1"/>
      <w:spacing w:after="60" w:before="240" w:line="240" w:lineRule="auto"/>
      <w:outlineLvl w:val="2"/>
    </w:pPr>
    <w:rPr>
      <w:rFonts w:ascii="Arial" w:cs="Arial" w:eastAsia="Times New Roman" w:hAnsi="Arial"/>
      <w:b w:val="1"/>
      <w:bCs w:val="1"/>
      <w:sz w:val="26"/>
      <w:szCs w:val="26"/>
      <w:lang w:eastAsia="en-CA" w:val="en-C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D32517"/>
    <w:rPr>
      <w:rFonts w:ascii="Arial" w:cs="Arial" w:eastAsia="Times New Roman" w:hAnsi="Arial"/>
      <w:b w:val="1"/>
      <w:bCs w:val="1"/>
      <w:kern w:val="32"/>
      <w:sz w:val="32"/>
      <w:szCs w:val="32"/>
      <w:lang w:eastAsia="en-CA" w:val="en-CA"/>
    </w:rPr>
  </w:style>
  <w:style w:type="character" w:styleId="Heading3Char" w:customStyle="1">
    <w:name w:val="Heading 3 Char"/>
    <w:basedOn w:val="DefaultParagraphFont"/>
    <w:uiPriority w:val="9"/>
    <w:semiHidden w:val="1"/>
    <w:rsid w:val="00D3251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yperlink">
    <w:name w:val="Hyperlink"/>
    <w:basedOn w:val="DefaultParagraphFont"/>
    <w:uiPriority w:val="99"/>
    <w:semiHidden w:val="1"/>
    <w:unhideWhenUsed w:val="1"/>
    <w:rsid w:val="00D32517"/>
    <w:rPr>
      <w:color w:val="0000ff"/>
      <w:u w:val="single"/>
    </w:rPr>
  </w:style>
  <w:style w:type="paragraph" w:styleId="NormalWeb">
    <w:name w:val="Normal (Web)"/>
    <w:basedOn w:val="Normal"/>
    <w:unhideWhenUsed w:val="1"/>
    <w:rsid w:val="00D32517"/>
    <w:pPr>
      <w:spacing w:after="100" w:afterAutospacing="1" w:before="100" w:beforeAutospacing="1" w:line="240" w:lineRule="auto"/>
    </w:pPr>
    <w:rPr>
      <w:rFonts w:ascii="Verdana" w:cs="Times New Roman" w:eastAsia="Times New Roman" w:hAnsi="Verdana"/>
      <w:color w:val="000000"/>
      <w:sz w:val="18"/>
      <w:szCs w:val="18"/>
      <w:lang w:eastAsia="en-CA" w:val="en-CA"/>
    </w:rPr>
  </w:style>
  <w:style w:type="character" w:styleId="Heading3Char1" w:customStyle="1">
    <w:name w:val="Heading 3 Char1"/>
    <w:basedOn w:val="DefaultParagraphFont"/>
    <w:link w:val="Heading3"/>
    <w:locked w:val="1"/>
    <w:rsid w:val="00D32517"/>
    <w:rPr>
      <w:rFonts w:ascii="Arial" w:cs="Arial" w:eastAsia="Times New Roman" w:hAnsi="Arial"/>
      <w:b w:val="1"/>
      <w:bCs w:val="1"/>
      <w:sz w:val="26"/>
      <w:szCs w:val="26"/>
      <w:lang w:eastAsia="en-CA" w:val="en-CA"/>
    </w:rPr>
  </w:style>
  <w:style w:type="character" w:styleId="Emphasis">
    <w:name w:val="Emphasis"/>
    <w:basedOn w:val="DefaultParagraphFont"/>
    <w:qFormat w:val="1"/>
    <w:rsid w:val="00D32517"/>
    <w:rPr>
      <w:i w:val="1"/>
      <w:iCs w:val="1"/>
    </w:rPr>
  </w:style>
  <w:style w:type="paragraph" w:styleId="Header">
    <w:name w:val="header"/>
    <w:basedOn w:val="Normal"/>
    <w:link w:val="HeaderChar"/>
    <w:uiPriority w:val="99"/>
    <w:unhideWhenUsed w:val="1"/>
    <w:rsid w:val="0004055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055F"/>
  </w:style>
  <w:style w:type="paragraph" w:styleId="Footer">
    <w:name w:val="footer"/>
    <w:basedOn w:val="Normal"/>
    <w:link w:val="FooterChar"/>
    <w:uiPriority w:val="99"/>
    <w:unhideWhenUsed w:val="1"/>
    <w:rsid w:val="0004055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055F"/>
  </w:style>
  <w:style w:type="paragraph" w:styleId="ListParagraph">
    <w:name w:val="List Paragraph"/>
    <w:basedOn w:val="Normal"/>
    <w:uiPriority w:val="34"/>
    <w:qFormat w:val="1"/>
    <w:rsid w:val="00861BC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mployeeissues.com/i_work_hours.ht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qLCLX7NLDMOsTvhHL/0A2d38Vg==">AMUW2mWuoTPyw7mf2rl5deghbjw/Qzz3sDFyrO7Ee2f6Wt4I1exJm3rsQO33DIPJyLmAYGbjwWciWIJFClkYTwv5YPSiKp/xGsPRdOlmzZ0088PQ+EGrwZBjO1Q6H1s/NyNMTrihGO8m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2020-07-10T14:03:00Z</dcterms:created>
  <dc:creator>Admin</dc:creator>
</cp:coreProperties>
</file>